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26" w:rsidRPr="002F3BEB" w:rsidRDefault="004A2826" w:rsidP="002C06CB">
      <w:pPr>
        <w:spacing w:line="276" w:lineRule="auto"/>
        <w:rPr>
          <w:lang w:val="en-GB"/>
        </w:rPr>
      </w:pPr>
    </w:p>
    <w:p w:rsidR="004A2826" w:rsidRPr="002F3BEB" w:rsidRDefault="004A2826" w:rsidP="002C06CB">
      <w:pPr>
        <w:spacing w:line="276" w:lineRule="auto"/>
        <w:rPr>
          <w:lang w:val="en-GB"/>
        </w:rPr>
      </w:pPr>
    </w:p>
    <w:tbl>
      <w:tblPr>
        <w:tblW w:w="0" w:type="auto"/>
        <w:tblLook w:val="04A0" w:firstRow="1" w:lastRow="0" w:firstColumn="1" w:lastColumn="0" w:noHBand="0" w:noVBand="1"/>
      </w:tblPr>
      <w:tblGrid>
        <w:gridCol w:w="2502"/>
        <w:gridCol w:w="5431"/>
        <w:gridCol w:w="2488"/>
      </w:tblGrid>
      <w:tr w:rsidR="004A2826" w:rsidRPr="002F3BEB" w:rsidTr="004A2826">
        <w:tc>
          <w:tcPr>
            <w:tcW w:w="2502" w:type="dxa"/>
          </w:tcPr>
          <w:p w:rsidR="004A2826" w:rsidRPr="002F3BEB" w:rsidRDefault="004A2826" w:rsidP="002C06CB">
            <w:pPr>
              <w:pStyle w:val="TOC1"/>
              <w:spacing w:line="276" w:lineRule="auto"/>
              <w:ind w:left="357"/>
              <w:rPr>
                <w:rFonts w:ascii="Arial" w:hAnsi="Arial" w:cs="Arial"/>
                <w:lang w:val="en-GB"/>
              </w:rPr>
            </w:pPr>
            <w:r w:rsidRPr="002F3BEB">
              <w:rPr>
                <w:rFonts w:ascii="Arial" w:hAnsi="Arial" w:cs="Arial"/>
                <w:noProof/>
                <w:sz w:val="32"/>
                <w:szCs w:val="32"/>
                <w:lang w:val="en-GB" w:eastAsia="sr-Latn-ME"/>
              </w:rPr>
              <w:drawing>
                <wp:inline distT="0" distB="0" distL="0" distR="0" wp14:anchorId="55BE4D21" wp14:editId="00A1D684">
                  <wp:extent cx="1069675" cy="819510"/>
                  <wp:effectExtent l="0" t="0" r="0" b="0"/>
                  <wp:docPr id="1" name="Picture 10" descr="Mon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nStat"/>
                          <pic:cNvPicPr>
                            <a:picLocks noChangeAspect="1" noChangeArrowheads="1"/>
                          </pic:cNvPicPr>
                        </pic:nvPicPr>
                        <pic:blipFill>
                          <a:blip r:embed="rId9" cstate="print"/>
                          <a:srcRect/>
                          <a:stretch>
                            <a:fillRect/>
                          </a:stretch>
                        </pic:blipFill>
                        <pic:spPr bwMode="auto">
                          <a:xfrm>
                            <a:off x="0" y="0"/>
                            <a:ext cx="1080161" cy="827543"/>
                          </a:xfrm>
                          <a:prstGeom prst="rect">
                            <a:avLst/>
                          </a:prstGeom>
                          <a:noFill/>
                          <a:ln w="9525">
                            <a:noFill/>
                            <a:miter lim="800000"/>
                            <a:headEnd/>
                            <a:tailEnd/>
                          </a:ln>
                          <a:effectLst/>
                        </pic:spPr>
                      </pic:pic>
                    </a:graphicData>
                  </a:graphic>
                </wp:inline>
              </w:drawing>
            </w:r>
          </w:p>
        </w:tc>
        <w:tc>
          <w:tcPr>
            <w:tcW w:w="5431" w:type="dxa"/>
            <w:vAlign w:val="bottom"/>
          </w:tcPr>
          <w:p w:rsidR="004A2826" w:rsidRPr="002F3BEB" w:rsidRDefault="004A2826" w:rsidP="002C06CB">
            <w:pPr>
              <w:spacing w:line="276" w:lineRule="auto"/>
              <w:jc w:val="center"/>
              <w:rPr>
                <w:rFonts w:ascii="Arial" w:hAnsi="Arial" w:cs="Arial"/>
                <w:sz w:val="32"/>
                <w:szCs w:val="32"/>
                <w:lang w:val="en-GB"/>
              </w:rPr>
            </w:pPr>
          </w:p>
          <w:p w:rsidR="004A2826" w:rsidRPr="002F3BEB" w:rsidRDefault="004A2826" w:rsidP="002C06CB">
            <w:pPr>
              <w:spacing w:line="276" w:lineRule="auto"/>
              <w:jc w:val="center"/>
              <w:rPr>
                <w:rFonts w:ascii="Arial" w:hAnsi="Arial" w:cs="Arial"/>
                <w:sz w:val="32"/>
                <w:szCs w:val="32"/>
                <w:lang w:val="en-GB"/>
              </w:rPr>
            </w:pPr>
          </w:p>
          <w:p w:rsidR="004A2826" w:rsidRPr="002F3BEB" w:rsidRDefault="004A2826" w:rsidP="002C06CB">
            <w:pPr>
              <w:spacing w:line="276" w:lineRule="auto"/>
              <w:jc w:val="center"/>
              <w:rPr>
                <w:rFonts w:ascii="Arial" w:hAnsi="Arial" w:cs="Arial"/>
                <w:sz w:val="32"/>
                <w:szCs w:val="32"/>
                <w:lang w:val="en-GB"/>
              </w:rPr>
            </w:pPr>
          </w:p>
          <w:p w:rsidR="004A2826" w:rsidRPr="002F3BEB" w:rsidRDefault="007F4774" w:rsidP="007F4774">
            <w:pPr>
              <w:spacing w:line="276" w:lineRule="auto"/>
              <w:jc w:val="center"/>
              <w:rPr>
                <w:rFonts w:ascii="Arial" w:hAnsi="Arial" w:cs="Arial"/>
                <w:b/>
                <w:sz w:val="24"/>
                <w:szCs w:val="24"/>
                <w:lang w:val="en-GB"/>
              </w:rPr>
            </w:pPr>
            <w:r w:rsidRPr="002F3BEB">
              <w:rPr>
                <w:rFonts w:ascii="Arial" w:hAnsi="Arial" w:cs="Arial"/>
                <w:b/>
                <w:sz w:val="24"/>
                <w:szCs w:val="24"/>
                <w:lang w:val="en-GB"/>
              </w:rPr>
              <w:t xml:space="preserve">STATISTICAL OFFICE </w:t>
            </w:r>
          </w:p>
        </w:tc>
        <w:tc>
          <w:tcPr>
            <w:tcW w:w="2488" w:type="dxa"/>
          </w:tcPr>
          <w:p w:rsidR="004A2826" w:rsidRPr="002F3BEB" w:rsidRDefault="004A2826" w:rsidP="002C06CB">
            <w:pPr>
              <w:pStyle w:val="TOC1"/>
              <w:spacing w:line="276" w:lineRule="auto"/>
              <w:rPr>
                <w:rFonts w:ascii="Arial" w:hAnsi="Arial" w:cs="Arial"/>
                <w:lang w:val="en-GB"/>
              </w:rPr>
            </w:pPr>
          </w:p>
        </w:tc>
      </w:tr>
    </w:tbl>
    <w:p w:rsidR="004A2826" w:rsidRPr="002F3BEB" w:rsidRDefault="004A2826" w:rsidP="002C06CB">
      <w:pPr>
        <w:pStyle w:val="TOC1"/>
        <w:spacing w:line="276" w:lineRule="auto"/>
        <w:rPr>
          <w:rFonts w:ascii="Arial" w:hAnsi="Arial" w:cs="Arial"/>
          <w:szCs w:val="22"/>
          <w:lang w:val="en-GB"/>
        </w:rPr>
      </w:pPr>
    </w:p>
    <w:p w:rsidR="004A2826" w:rsidRPr="002F3BEB" w:rsidRDefault="004A2826" w:rsidP="002C06CB">
      <w:pPr>
        <w:pStyle w:val="TOC1"/>
        <w:spacing w:line="276" w:lineRule="auto"/>
        <w:rPr>
          <w:rFonts w:ascii="Arial" w:hAnsi="Arial" w:cs="Arial"/>
          <w:szCs w:val="22"/>
          <w:lang w:val="en-GB"/>
        </w:rPr>
      </w:pPr>
    </w:p>
    <w:p w:rsidR="004A2826" w:rsidRPr="002F3BEB" w:rsidRDefault="004A2826" w:rsidP="002C06CB">
      <w:pPr>
        <w:pStyle w:val="TOC1"/>
        <w:spacing w:line="276" w:lineRule="auto"/>
        <w:rPr>
          <w:rFonts w:ascii="Arial" w:hAnsi="Arial" w:cs="Arial"/>
          <w:szCs w:val="22"/>
          <w:lang w:val="en-GB"/>
        </w:rPr>
      </w:pPr>
    </w:p>
    <w:p w:rsidR="004A2826" w:rsidRPr="002F3BEB" w:rsidRDefault="004A2826" w:rsidP="002C06CB">
      <w:pPr>
        <w:spacing w:line="276" w:lineRule="auto"/>
        <w:rPr>
          <w:lang w:val="en-GB"/>
        </w:rPr>
      </w:pPr>
    </w:p>
    <w:p w:rsidR="004A2826" w:rsidRPr="002F3BEB" w:rsidRDefault="004A2826" w:rsidP="002C06CB">
      <w:pPr>
        <w:spacing w:line="276" w:lineRule="auto"/>
        <w:rPr>
          <w:lang w:val="en-GB"/>
        </w:rPr>
      </w:pPr>
    </w:p>
    <w:p w:rsidR="004A2826" w:rsidRPr="002F3BEB" w:rsidRDefault="007F4774" w:rsidP="002C06CB">
      <w:pPr>
        <w:spacing w:after="240" w:line="276" w:lineRule="auto"/>
        <w:jc w:val="center"/>
        <w:rPr>
          <w:rFonts w:ascii="Arial" w:hAnsi="Arial" w:cs="Arial"/>
          <w:b/>
          <w:sz w:val="32"/>
          <w:szCs w:val="32"/>
          <w:lang w:val="en-GB"/>
        </w:rPr>
      </w:pPr>
      <w:r w:rsidRPr="002F3BEB">
        <w:rPr>
          <w:rFonts w:ascii="Arial" w:hAnsi="Arial" w:cs="Arial"/>
          <w:b/>
          <w:sz w:val="32"/>
          <w:szCs w:val="32"/>
          <w:lang w:val="en-GB"/>
        </w:rPr>
        <w:t xml:space="preserve">REPORT ON IMPLEMENTATION OF 2019 OFFICIAL STATISTICS ANNUAL PLAN </w:t>
      </w:r>
    </w:p>
    <w:p w:rsidR="004A2826" w:rsidRPr="002F3BEB" w:rsidRDefault="004A2826" w:rsidP="002C06CB">
      <w:pPr>
        <w:pStyle w:val="BodyText"/>
        <w:spacing w:line="276" w:lineRule="auto"/>
        <w:rPr>
          <w:lang w:val="en-GB"/>
        </w:rPr>
      </w:pPr>
    </w:p>
    <w:p w:rsidR="004A2826" w:rsidRPr="002F3BEB" w:rsidRDefault="004A2826" w:rsidP="002C06CB">
      <w:pPr>
        <w:pStyle w:val="TOC1"/>
        <w:spacing w:line="276" w:lineRule="auto"/>
        <w:rPr>
          <w:rFonts w:ascii="Arial" w:hAnsi="Arial" w:cs="Arial"/>
          <w:lang w:val="en-GB"/>
        </w:rPr>
      </w:pPr>
    </w:p>
    <w:p w:rsidR="004A2826" w:rsidRPr="002F3BEB" w:rsidRDefault="004A2826" w:rsidP="002C06CB">
      <w:pPr>
        <w:pStyle w:val="TOC1"/>
        <w:spacing w:line="276" w:lineRule="auto"/>
        <w:rPr>
          <w:rFonts w:ascii="Arial" w:hAnsi="Arial" w:cs="Arial"/>
          <w:lang w:val="en-GB"/>
        </w:rPr>
      </w:pPr>
    </w:p>
    <w:p w:rsidR="004A2826" w:rsidRPr="002F3BEB" w:rsidRDefault="004A2826" w:rsidP="002C06CB">
      <w:pPr>
        <w:pStyle w:val="TOC1"/>
        <w:spacing w:line="276" w:lineRule="auto"/>
        <w:rPr>
          <w:rFonts w:ascii="Arial" w:hAnsi="Arial" w:cs="Arial"/>
          <w:szCs w:val="22"/>
          <w:lang w:val="en-GB"/>
        </w:rPr>
      </w:pPr>
    </w:p>
    <w:p w:rsidR="004A2826" w:rsidRPr="002F3BEB" w:rsidRDefault="004A2826" w:rsidP="002C06CB">
      <w:pPr>
        <w:pStyle w:val="TOC1"/>
        <w:spacing w:line="276" w:lineRule="auto"/>
        <w:rPr>
          <w:rFonts w:ascii="Arial" w:hAnsi="Arial" w:cs="Arial"/>
          <w:szCs w:val="22"/>
          <w:lang w:val="en-GB"/>
        </w:rPr>
      </w:pPr>
    </w:p>
    <w:p w:rsidR="004A2826" w:rsidRPr="002F3BEB" w:rsidRDefault="004A2826" w:rsidP="002C06CB">
      <w:pPr>
        <w:spacing w:line="276" w:lineRule="auto"/>
        <w:rPr>
          <w:lang w:val="en-GB"/>
        </w:rPr>
      </w:pPr>
    </w:p>
    <w:p w:rsidR="004A2826" w:rsidRPr="002F3BEB" w:rsidRDefault="004A2826" w:rsidP="002C06CB">
      <w:pPr>
        <w:pStyle w:val="TOC1"/>
        <w:spacing w:line="276" w:lineRule="auto"/>
        <w:jc w:val="center"/>
        <w:rPr>
          <w:rFonts w:ascii="Arial" w:hAnsi="Arial" w:cs="Arial"/>
          <w:caps w:val="0"/>
          <w:sz w:val="20"/>
          <w:lang w:val="en-GB"/>
        </w:rPr>
      </w:pPr>
    </w:p>
    <w:p w:rsidR="004A2826" w:rsidRPr="002F3BEB" w:rsidRDefault="004A2826" w:rsidP="002C06CB">
      <w:pPr>
        <w:pStyle w:val="TOC1"/>
        <w:spacing w:line="276" w:lineRule="auto"/>
        <w:jc w:val="center"/>
        <w:rPr>
          <w:rFonts w:ascii="Arial" w:hAnsi="Arial" w:cs="Arial"/>
          <w:caps w:val="0"/>
          <w:sz w:val="20"/>
          <w:lang w:val="en-GB"/>
        </w:rPr>
      </w:pPr>
    </w:p>
    <w:p w:rsidR="004A2826" w:rsidRPr="002F3BEB" w:rsidRDefault="004A2826" w:rsidP="002C06CB">
      <w:pPr>
        <w:pStyle w:val="TOC1"/>
        <w:spacing w:line="276" w:lineRule="auto"/>
        <w:jc w:val="center"/>
        <w:rPr>
          <w:rFonts w:ascii="Arial" w:hAnsi="Arial" w:cs="Arial"/>
          <w:caps w:val="0"/>
          <w:sz w:val="20"/>
          <w:lang w:val="en-GB"/>
        </w:rPr>
      </w:pPr>
    </w:p>
    <w:p w:rsidR="00941231" w:rsidRPr="002F3BEB" w:rsidRDefault="00941231" w:rsidP="002C06CB">
      <w:pPr>
        <w:pStyle w:val="TOC1"/>
        <w:spacing w:line="276" w:lineRule="auto"/>
        <w:jc w:val="center"/>
        <w:rPr>
          <w:rFonts w:ascii="Arial" w:hAnsi="Arial" w:cs="Arial"/>
          <w:b w:val="0"/>
          <w:caps w:val="0"/>
          <w:sz w:val="20"/>
          <w:lang w:val="en-GB"/>
        </w:rPr>
      </w:pPr>
    </w:p>
    <w:p w:rsidR="00941231" w:rsidRPr="002F3BEB" w:rsidRDefault="00941231" w:rsidP="002C06CB">
      <w:pPr>
        <w:pStyle w:val="TOC1"/>
        <w:spacing w:line="276" w:lineRule="auto"/>
        <w:jc w:val="center"/>
        <w:rPr>
          <w:rFonts w:ascii="Arial" w:hAnsi="Arial" w:cs="Arial"/>
          <w:b w:val="0"/>
          <w:caps w:val="0"/>
          <w:sz w:val="20"/>
          <w:lang w:val="en-GB"/>
        </w:rPr>
      </w:pPr>
    </w:p>
    <w:p w:rsidR="00941231" w:rsidRPr="002F3BEB" w:rsidRDefault="00941231" w:rsidP="002C06CB">
      <w:pPr>
        <w:pStyle w:val="TOC1"/>
        <w:spacing w:line="276" w:lineRule="auto"/>
        <w:jc w:val="center"/>
        <w:rPr>
          <w:rFonts w:ascii="Arial" w:hAnsi="Arial" w:cs="Arial"/>
          <w:b w:val="0"/>
          <w:caps w:val="0"/>
          <w:sz w:val="20"/>
          <w:lang w:val="en-GB"/>
        </w:rPr>
      </w:pPr>
    </w:p>
    <w:p w:rsidR="004A2826" w:rsidRPr="002F3BEB" w:rsidRDefault="004A2826" w:rsidP="002C06CB">
      <w:pPr>
        <w:pStyle w:val="TOC1"/>
        <w:spacing w:line="276" w:lineRule="auto"/>
        <w:jc w:val="center"/>
        <w:rPr>
          <w:rFonts w:ascii="Arial" w:hAnsi="Arial" w:cs="Arial"/>
          <w:b w:val="0"/>
          <w:sz w:val="20"/>
          <w:lang w:val="en-GB"/>
        </w:rPr>
        <w:sectPr w:rsidR="004A2826" w:rsidRPr="002F3BEB" w:rsidSect="004A2826">
          <w:headerReference w:type="first" r:id="rId10"/>
          <w:footerReference w:type="first" r:id="rId11"/>
          <w:pgSz w:w="11907" w:h="16839" w:code="9"/>
          <w:pgMar w:top="851" w:right="851" w:bottom="851" w:left="851" w:header="794" w:footer="794" w:gutter="0"/>
          <w:pgNumType w:start="1" w:chapStyle="1"/>
          <w:cols w:space="720"/>
          <w:docGrid w:linePitch="299"/>
        </w:sectPr>
      </w:pPr>
      <w:r w:rsidRPr="002F3BEB">
        <w:rPr>
          <w:rFonts w:ascii="Arial" w:hAnsi="Arial" w:cs="Arial"/>
          <w:b w:val="0"/>
          <w:caps w:val="0"/>
          <w:sz w:val="20"/>
          <w:lang w:val="en-GB"/>
        </w:rPr>
        <w:t>Podgorica</w:t>
      </w:r>
      <w:r w:rsidRPr="002F3BEB">
        <w:rPr>
          <w:rFonts w:ascii="Arial" w:hAnsi="Arial" w:cs="Arial"/>
          <w:b w:val="0"/>
          <w:sz w:val="20"/>
          <w:lang w:val="en-GB"/>
        </w:rPr>
        <w:t>,</w:t>
      </w:r>
      <w:r w:rsidR="007F4774" w:rsidRPr="002F3BEB">
        <w:rPr>
          <w:rFonts w:ascii="Arial" w:hAnsi="Arial" w:cs="Arial"/>
          <w:b w:val="0"/>
          <w:caps w:val="0"/>
          <w:sz w:val="20"/>
          <w:lang w:val="en-GB"/>
        </w:rPr>
        <w:t xml:space="preserve"> F</w:t>
      </w:r>
      <w:r w:rsidRPr="002F3BEB">
        <w:rPr>
          <w:rFonts w:ascii="Arial" w:hAnsi="Arial" w:cs="Arial"/>
          <w:b w:val="0"/>
          <w:caps w:val="0"/>
          <w:sz w:val="20"/>
          <w:lang w:val="en-GB"/>
        </w:rPr>
        <w:t>ebruar</w:t>
      </w:r>
      <w:r w:rsidR="007F4774" w:rsidRPr="002F3BEB">
        <w:rPr>
          <w:rFonts w:ascii="Arial" w:hAnsi="Arial" w:cs="Arial"/>
          <w:b w:val="0"/>
          <w:caps w:val="0"/>
          <w:sz w:val="20"/>
          <w:lang w:val="en-GB"/>
        </w:rPr>
        <w:t>y</w:t>
      </w:r>
      <w:r w:rsidR="007F4774" w:rsidRPr="002F3BEB">
        <w:rPr>
          <w:rFonts w:ascii="Arial" w:hAnsi="Arial" w:cs="Arial"/>
          <w:b w:val="0"/>
          <w:sz w:val="20"/>
          <w:lang w:val="en-GB"/>
        </w:rPr>
        <w:t xml:space="preserve"> 2020</w:t>
      </w:r>
    </w:p>
    <w:p w:rsidR="004A2826" w:rsidRPr="002F3BEB" w:rsidRDefault="004A2826" w:rsidP="002C06CB">
      <w:pPr>
        <w:pStyle w:val="TOC2"/>
        <w:tabs>
          <w:tab w:val="right" w:pos="10195"/>
        </w:tabs>
        <w:spacing w:before="0" w:line="276" w:lineRule="auto"/>
        <w:rPr>
          <w:rFonts w:ascii="Arial" w:hAnsi="Arial" w:cs="Arial"/>
          <w:b w:val="0"/>
          <w:bCs w:val="0"/>
          <w:lang w:val="en-GB"/>
        </w:rPr>
      </w:pPr>
    </w:p>
    <w:p w:rsidR="0055416B" w:rsidRPr="002F3BEB" w:rsidRDefault="0055416B" w:rsidP="002C06CB">
      <w:pPr>
        <w:pStyle w:val="TOC2"/>
        <w:tabs>
          <w:tab w:val="right" w:pos="10195"/>
        </w:tabs>
        <w:spacing w:before="0" w:line="276" w:lineRule="auto"/>
        <w:rPr>
          <w:rFonts w:ascii="Arial" w:hAnsi="Arial" w:cs="Arial"/>
          <w:sz w:val="24"/>
          <w:szCs w:val="24"/>
          <w:lang w:val="en-GB"/>
        </w:rPr>
      </w:pPr>
    </w:p>
    <w:p w:rsidR="00C5684D" w:rsidRPr="002F3BEB" w:rsidRDefault="00C5684D" w:rsidP="002C06CB">
      <w:pPr>
        <w:pStyle w:val="TOC2"/>
        <w:tabs>
          <w:tab w:val="right" w:pos="10195"/>
        </w:tabs>
        <w:spacing w:before="0" w:line="276" w:lineRule="auto"/>
        <w:rPr>
          <w:rFonts w:ascii="Arial" w:hAnsi="Arial" w:cs="Arial"/>
          <w:sz w:val="24"/>
          <w:szCs w:val="24"/>
          <w:lang w:val="en-GB"/>
        </w:rPr>
      </w:pPr>
    </w:p>
    <w:p w:rsidR="00C5684D" w:rsidRPr="002F3BEB" w:rsidRDefault="00C5684D" w:rsidP="002C06CB">
      <w:pPr>
        <w:pStyle w:val="TOC2"/>
        <w:tabs>
          <w:tab w:val="right" w:pos="10195"/>
        </w:tabs>
        <w:spacing w:before="0" w:line="276" w:lineRule="auto"/>
        <w:rPr>
          <w:rFonts w:ascii="Arial" w:hAnsi="Arial" w:cs="Arial"/>
          <w:sz w:val="24"/>
          <w:szCs w:val="24"/>
          <w:lang w:val="en-GB"/>
        </w:rPr>
      </w:pPr>
    </w:p>
    <w:p w:rsidR="00993E08" w:rsidRPr="002F3BEB" w:rsidRDefault="007F4774" w:rsidP="002C06CB">
      <w:pPr>
        <w:pStyle w:val="TOC2"/>
        <w:tabs>
          <w:tab w:val="right" w:pos="10195"/>
        </w:tabs>
        <w:spacing w:before="0" w:line="276" w:lineRule="auto"/>
        <w:rPr>
          <w:rFonts w:ascii="Arial" w:hAnsi="Arial" w:cs="Arial"/>
          <w:sz w:val="24"/>
          <w:szCs w:val="24"/>
          <w:lang w:val="en-GB"/>
        </w:rPr>
      </w:pPr>
      <w:r w:rsidRPr="002F3BEB">
        <w:rPr>
          <w:rFonts w:ascii="Arial" w:hAnsi="Arial" w:cs="Arial"/>
          <w:sz w:val="24"/>
          <w:szCs w:val="24"/>
          <w:lang w:val="en-GB"/>
        </w:rPr>
        <w:t>TABLE OF CONTENTS</w:t>
      </w:r>
    </w:p>
    <w:p w:rsidR="00C5684D" w:rsidRPr="002F3BEB" w:rsidRDefault="00C5684D" w:rsidP="002C06CB">
      <w:pPr>
        <w:pStyle w:val="TOC2"/>
        <w:tabs>
          <w:tab w:val="right" w:pos="10195"/>
        </w:tabs>
        <w:spacing w:before="0" w:line="276" w:lineRule="auto"/>
        <w:rPr>
          <w:rFonts w:ascii="Arial" w:hAnsi="Arial" w:cs="Arial"/>
          <w:sz w:val="24"/>
          <w:szCs w:val="24"/>
          <w:lang w:val="en-GB"/>
        </w:rPr>
      </w:pPr>
    </w:p>
    <w:p w:rsidR="00C5684D" w:rsidRPr="002F3BEB" w:rsidRDefault="00C5684D" w:rsidP="002C06CB">
      <w:pPr>
        <w:pStyle w:val="TOC2"/>
        <w:tabs>
          <w:tab w:val="right" w:pos="10195"/>
        </w:tabs>
        <w:spacing w:before="0" w:line="276" w:lineRule="auto"/>
        <w:rPr>
          <w:rFonts w:ascii="Arial" w:hAnsi="Arial" w:cs="Arial"/>
          <w:sz w:val="24"/>
          <w:szCs w:val="24"/>
          <w:lang w:val="en-GB"/>
        </w:rPr>
      </w:pPr>
    </w:p>
    <w:p w:rsidR="00CE5A5B" w:rsidRDefault="004A2826">
      <w:pPr>
        <w:pStyle w:val="TOC1"/>
        <w:tabs>
          <w:tab w:val="left" w:pos="660"/>
          <w:tab w:val="right" w:pos="10195"/>
        </w:tabs>
        <w:rPr>
          <w:rFonts w:asciiTheme="minorHAnsi" w:eastAsiaTheme="minorEastAsia" w:hAnsiTheme="minorHAnsi" w:cstheme="minorBidi"/>
          <w:b w:val="0"/>
          <w:bCs w:val="0"/>
          <w:caps w:val="0"/>
          <w:noProof/>
          <w:sz w:val="22"/>
          <w:szCs w:val="22"/>
          <w:lang w:val="sr-Latn-ME" w:eastAsia="sr-Latn-ME"/>
        </w:rPr>
      </w:pPr>
      <w:r w:rsidRPr="002F3BEB">
        <w:rPr>
          <w:rFonts w:ascii="Arial" w:hAnsi="Arial" w:cs="Arial"/>
          <w:sz w:val="20"/>
          <w:szCs w:val="20"/>
          <w:lang w:val="en-GB"/>
        </w:rPr>
        <w:fldChar w:fldCharType="begin"/>
      </w:r>
      <w:r w:rsidRPr="002F3BEB">
        <w:rPr>
          <w:rFonts w:ascii="Arial" w:hAnsi="Arial" w:cs="Arial"/>
          <w:sz w:val="20"/>
          <w:szCs w:val="20"/>
          <w:lang w:val="en-GB"/>
        </w:rPr>
        <w:instrText xml:space="preserve"> TOC \o "1-3" \h \z \u </w:instrText>
      </w:r>
      <w:r w:rsidRPr="002F3BEB">
        <w:rPr>
          <w:rFonts w:ascii="Arial" w:hAnsi="Arial" w:cs="Arial"/>
          <w:sz w:val="20"/>
          <w:szCs w:val="20"/>
          <w:lang w:val="en-GB"/>
        </w:rPr>
        <w:fldChar w:fldCharType="separate"/>
      </w:r>
      <w:hyperlink w:anchor="_Toc37165808" w:history="1">
        <w:r w:rsidR="00CE5A5B" w:rsidRPr="00A668BF">
          <w:rPr>
            <w:rStyle w:val="Hyperlink"/>
            <w:noProof/>
            <w:lang w:val="en-GB"/>
          </w:rPr>
          <w:t>I.</w:t>
        </w:r>
        <w:r w:rsidR="00CE5A5B">
          <w:rPr>
            <w:rFonts w:asciiTheme="minorHAnsi" w:eastAsiaTheme="minorEastAsia" w:hAnsiTheme="minorHAnsi" w:cstheme="minorBidi"/>
            <w:b w:val="0"/>
            <w:bCs w:val="0"/>
            <w:caps w:val="0"/>
            <w:noProof/>
            <w:sz w:val="22"/>
            <w:szCs w:val="22"/>
            <w:lang w:val="sr-Latn-ME" w:eastAsia="sr-Latn-ME"/>
          </w:rPr>
          <w:tab/>
        </w:r>
        <w:r w:rsidR="00CE5A5B" w:rsidRPr="00A668BF">
          <w:rPr>
            <w:rStyle w:val="Hyperlink"/>
            <w:noProof/>
            <w:lang w:val="en-GB"/>
          </w:rPr>
          <w:t>SUMMARY</w:t>
        </w:r>
        <w:r w:rsidR="00CE5A5B">
          <w:rPr>
            <w:noProof/>
            <w:webHidden/>
          </w:rPr>
          <w:tab/>
        </w:r>
        <w:r w:rsidR="00CE5A5B">
          <w:rPr>
            <w:noProof/>
            <w:webHidden/>
          </w:rPr>
          <w:fldChar w:fldCharType="begin"/>
        </w:r>
        <w:r w:rsidR="00CE5A5B">
          <w:rPr>
            <w:noProof/>
            <w:webHidden/>
          </w:rPr>
          <w:instrText xml:space="preserve"> PAGEREF _Toc37165808 \h </w:instrText>
        </w:r>
        <w:r w:rsidR="00CE5A5B">
          <w:rPr>
            <w:noProof/>
            <w:webHidden/>
          </w:rPr>
        </w:r>
        <w:r w:rsidR="00CE5A5B">
          <w:rPr>
            <w:noProof/>
            <w:webHidden/>
          </w:rPr>
          <w:fldChar w:fldCharType="separate"/>
        </w:r>
        <w:r w:rsidR="00CE5A5B">
          <w:rPr>
            <w:noProof/>
            <w:webHidden/>
          </w:rPr>
          <w:t>2</w:t>
        </w:r>
        <w:r w:rsidR="00CE5A5B">
          <w:rPr>
            <w:noProof/>
            <w:webHidden/>
          </w:rPr>
          <w:fldChar w:fldCharType="end"/>
        </w:r>
      </w:hyperlink>
    </w:p>
    <w:p w:rsidR="00CE5A5B" w:rsidRDefault="00CE5A5B">
      <w:pPr>
        <w:pStyle w:val="TOC1"/>
        <w:tabs>
          <w:tab w:val="left" w:pos="660"/>
          <w:tab w:val="right" w:pos="10195"/>
        </w:tabs>
        <w:rPr>
          <w:rFonts w:asciiTheme="minorHAnsi" w:eastAsiaTheme="minorEastAsia" w:hAnsiTheme="minorHAnsi" w:cstheme="minorBidi"/>
          <w:b w:val="0"/>
          <w:bCs w:val="0"/>
          <w:caps w:val="0"/>
          <w:noProof/>
          <w:sz w:val="22"/>
          <w:szCs w:val="22"/>
          <w:lang w:val="sr-Latn-ME" w:eastAsia="sr-Latn-ME"/>
        </w:rPr>
      </w:pPr>
      <w:hyperlink w:anchor="_Toc37165809" w:history="1">
        <w:r w:rsidRPr="00A668BF">
          <w:rPr>
            <w:rStyle w:val="Hyperlink"/>
            <w:noProof/>
            <w:lang w:val="en-GB"/>
          </w:rPr>
          <w:t>II.</w:t>
        </w:r>
        <w:r>
          <w:rPr>
            <w:rFonts w:asciiTheme="minorHAnsi" w:eastAsiaTheme="minorEastAsia" w:hAnsiTheme="minorHAnsi" w:cstheme="minorBidi"/>
            <w:b w:val="0"/>
            <w:bCs w:val="0"/>
            <w:caps w:val="0"/>
            <w:noProof/>
            <w:sz w:val="22"/>
            <w:szCs w:val="22"/>
            <w:lang w:val="sr-Latn-ME" w:eastAsia="sr-Latn-ME"/>
          </w:rPr>
          <w:tab/>
        </w:r>
        <w:r w:rsidRPr="00A668BF">
          <w:rPr>
            <w:rStyle w:val="Hyperlink"/>
            <w:noProof/>
            <w:lang w:val="en-GB"/>
          </w:rPr>
          <w:t>LEGISLATIVE REGULATION AND OTHER provisions of OFFICIAL STATISTICS system</w:t>
        </w:r>
        <w:r>
          <w:rPr>
            <w:noProof/>
            <w:webHidden/>
          </w:rPr>
          <w:tab/>
        </w:r>
        <w:r>
          <w:rPr>
            <w:noProof/>
            <w:webHidden/>
          </w:rPr>
          <w:fldChar w:fldCharType="begin"/>
        </w:r>
        <w:r>
          <w:rPr>
            <w:noProof/>
            <w:webHidden/>
          </w:rPr>
          <w:instrText xml:space="preserve"> PAGEREF _Toc37165809 \h </w:instrText>
        </w:r>
        <w:r>
          <w:rPr>
            <w:noProof/>
            <w:webHidden/>
          </w:rPr>
        </w:r>
        <w:r>
          <w:rPr>
            <w:noProof/>
            <w:webHidden/>
          </w:rPr>
          <w:fldChar w:fldCharType="separate"/>
        </w:r>
        <w:r>
          <w:rPr>
            <w:noProof/>
            <w:webHidden/>
          </w:rPr>
          <w:t>5</w:t>
        </w:r>
        <w:r>
          <w:rPr>
            <w:noProof/>
            <w:webHidden/>
          </w:rPr>
          <w:fldChar w:fldCharType="end"/>
        </w:r>
      </w:hyperlink>
    </w:p>
    <w:p w:rsidR="00CE5A5B" w:rsidRDefault="00CE5A5B">
      <w:pPr>
        <w:pStyle w:val="TOC1"/>
        <w:tabs>
          <w:tab w:val="left" w:pos="660"/>
          <w:tab w:val="right" w:pos="10195"/>
        </w:tabs>
        <w:rPr>
          <w:rFonts w:asciiTheme="minorHAnsi" w:eastAsiaTheme="minorEastAsia" w:hAnsiTheme="minorHAnsi" w:cstheme="minorBidi"/>
          <w:b w:val="0"/>
          <w:bCs w:val="0"/>
          <w:caps w:val="0"/>
          <w:noProof/>
          <w:sz w:val="22"/>
          <w:szCs w:val="22"/>
          <w:lang w:val="sr-Latn-ME" w:eastAsia="sr-Latn-ME"/>
        </w:rPr>
      </w:pPr>
      <w:hyperlink w:anchor="_Toc37165810" w:history="1">
        <w:r w:rsidRPr="00A668BF">
          <w:rPr>
            <w:rStyle w:val="Hyperlink"/>
            <w:noProof/>
            <w:lang w:val="en-GB"/>
          </w:rPr>
          <w:t>III.</w:t>
        </w:r>
        <w:r>
          <w:rPr>
            <w:rFonts w:asciiTheme="minorHAnsi" w:eastAsiaTheme="minorEastAsia" w:hAnsiTheme="minorHAnsi" w:cstheme="minorBidi"/>
            <w:b w:val="0"/>
            <w:bCs w:val="0"/>
            <w:caps w:val="0"/>
            <w:noProof/>
            <w:sz w:val="22"/>
            <w:szCs w:val="22"/>
            <w:lang w:val="sr-Latn-ME" w:eastAsia="sr-Latn-ME"/>
          </w:rPr>
          <w:tab/>
        </w:r>
        <w:r w:rsidRPr="00A668BF">
          <w:rPr>
            <w:rStyle w:val="Hyperlink"/>
            <w:noProof/>
            <w:lang w:val="en-GB"/>
          </w:rPr>
          <w:t>ADOPTED ACTS IN 2019</w:t>
        </w:r>
        <w:r>
          <w:rPr>
            <w:noProof/>
            <w:webHidden/>
          </w:rPr>
          <w:tab/>
        </w:r>
        <w:r>
          <w:rPr>
            <w:noProof/>
            <w:webHidden/>
          </w:rPr>
          <w:fldChar w:fldCharType="begin"/>
        </w:r>
        <w:r>
          <w:rPr>
            <w:noProof/>
            <w:webHidden/>
          </w:rPr>
          <w:instrText xml:space="preserve"> PAGEREF _Toc37165810 \h </w:instrText>
        </w:r>
        <w:r>
          <w:rPr>
            <w:noProof/>
            <w:webHidden/>
          </w:rPr>
        </w:r>
        <w:r>
          <w:rPr>
            <w:noProof/>
            <w:webHidden/>
          </w:rPr>
          <w:fldChar w:fldCharType="separate"/>
        </w:r>
        <w:r>
          <w:rPr>
            <w:noProof/>
            <w:webHidden/>
          </w:rPr>
          <w:t>6</w:t>
        </w:r>
        <w:r>
          <w:rPr>
            <w:noProof/>
            <w:webHidden/>
          </w:rPr>
          <w:fldChar w:fldCharType="end"/>
        </w:r>
      </w:hyperlink>
    </w:p>
    <w:p w:rsidR="00CE5A5B" w:rsidRDefault="00CE5A5B">
      <w:pPr>
        <w:pStyle w:val="TOC1"/>
        <w:tabs>
          <w:tab w:val="left" w:pos="660"/>
          <w:tab w:val="right" w:pos="10195"/>
        </w:tabs>
        <w:rPr>
          <w:rFonts w:asciiTheme="minorHAnsi" w:eastAsiaTheme="minorEastAsia" w:hAnsiTheme="minorHAnsi" w:cstheme="minorBidi"/>
          <w:b w:val="0"/>
          <w:bCs w:val="0"/>
          <w:caps w:val="0"/>
          <w:noProof/>
          <w:sz w:val="22"/>
          <w:szCs w:val="22"/>
          <w:lang w:val="sr-Latn-ME" w:eastAsia="sr-Latn-ME"/>
        </w:rPr>
      </w:pPr>
      <w:hyperlink w:anchor="_Toc37165811" w:history="1">
        <w:r w:rsidRPr="00A668BF">
          <w:rPr>
            <w:rStyle w:val="Hyperlink"/>
            <w:noProof/>
            <w:lang w:val="en-GB"/>
          </w:rPr>
          <w:t>IV.</w:t>
        </w:r>
        <w:r>
          <w:rPr>
            <w:rFonts w:asciiTheme="minorHAnsi" w:eastAsiaTheme="minorEastAsia" w:hAnsiTheme="minorHAnsi" w:cstheme="minorBidi"/>
            <w:b w:val="0"/>
            <w:bCs w:val="0"/>
            <w:caps w:val="0"/>
            <w:noProof/>
            <w:sz w:val="22"/>
            <w:szCs w:val="22"/>
            <w:lang w:val="sr-Latn-ME" w:eastAsia="sr-Latn-ME"/>
          </w:rPr>
          <w:tab/>
        </w:r>
        <w:r w:rsidRPr="00A668BF">
          <w:rPr>
            <w:rStyle w:val="Hyperlink"/>
            <w:noProof/>
            <w:lang w:val="en-GB"/>
          </w:rPr>
          <w:t>IMPLEMENTATION OF Annual Plan OF official statistics FOR 2019</w:t>
        </w:r>
        <w:r>
          <w:rPr>
            <w:noProof/>
            <w:webHidden/>
          </w:rPr>
          <w:tab/>
        </w:r>
        <w:r>
          <w:rPr>
            <w:noProof/>
            <w:webHidden/>
          </w:rPr>
          <w:fldChar w:fldCharType="begin"/>
        </w:r>
        <w:r>
          <w:rPr>
            <w:noProof/>
            <w:webHidden/>
          </w:rPr>
          <w:instrText xml:space="preserve"> PAGEREF _Toc37165811 \h </w:instrText>
        </w:r>
        <w:r>
          <w:rPr>
            <w:noProof/>
            <w:webHidden/>
          </w:rPr>
        </w:r>
        <w:r>
          <w:rPr>
            <w:noProof/>
            <w:webHidden/>
          </w:rPr>
          <w:fldChar w:fldCharType="separate"/>
        </w:r>
        <w:r>
          <w:rPr>
            <w:noProof/>
            <w:webHidden/>
          </w:rPr>
          <w:t>8</w:t>
        </w:r>
        <w:r>
          <w:rPr>
            <w:noProof/>
            <w:webHidden/>
          </w:rPr>
          <w:fldChar w:fldCharType="end"/>
        </w:r>
      </w:hyperlink>
    </w:p>
    <w:p w:rsidR="00CE5A5B" w:rsidRDefault="00CE5A5B">
      <w:pPr>
        <w:pStyle w:val="TOC2"/>
        <w:tabs>
          <w:tab w:val="left" w:pos="660"/>
          <w:tab w:val="right" w:pos="10195"/>
        </w:tabs>
        <w:rPr>
          <w:rFonts w:eastAsiaTheme="minorEastAsia" w:cstheme="minorBidi"/>
          <w:b w:val="0"/>
          <w:bCs w:val="0"/>
          <w:noProof/>
          <w:sz w:val="22"/>
          <w:szCs w:val="22"/>
          <w:lang w:val="sr-Latn-ME" w:eastAsia="sr-Latn-ME"/>
        </w:rPr>
      </w:pPr>
      <w:hyperlink w:anchor="_Toc37165812" w:history="1">
        <w:r w:rsidRPr="00A668BF">
          <w:rPr>
            <w:rStyle w:val="Hyperlink"/>
            <w:noProof/>
            <w:lang w:val="en-GB"/>
          </w:rPr>
          <w:t>A.</w:t>
        </w:r>
        <w:r>
          <w:rPr>
            <w:rFonts w:eastAsiaTheme="minorEastAsia" w:cstheme="minorBidi"/>
            <w:b w:val="0"/>
            <w:bCs w:val="0"/>
            <w:noProof/>
            <w:sz w:val="22"/>
            <w:szCs w:val="22"/>
            <w:lang w:val="sr-Latn-ME" w:eastAsia="sr-Latn-ME"/>
          </w:rPr>
          <w:tab/>
        </w:r>
        <w:r w:rsidRPr="00A668BF">
          <w:rPr>
            <w:rStyle w:val="Hyperlink"/>
            <w:noProof/>
            <w:lang w:val="en-GB"/>
          </w:rPr>
          <w:t>Statistical Office</w:t>
        </w:r>
        <w:r>
          <w:rPr>
            <w:noProof/>
            <w:webHidden/>
          </w:rPr>
          <w:tab/>
        </w:r>
        <w:r>
          <w:rPr>
            <w:noProof/>
            <w:webHidden/>
          </w:rPr>
          <w:fldChar w:fldCharType="begin"/>
        </w:r>
        <w:r>
          <w:rPr>
            <w:noProof/>
            <w:webHidden/>
          </w:rPr>
          <w:instrText xml:space="preserve"> PAGEREF _Toc37165812 \h </w:instrText>
        </w:r>
        <w:r>
          <w:rPr>
            <w:noProof/>
            <w:webHidden/>
          </w:rPr>
        </w:r>
        <w:r>
          <w:rPr>
            <w:noProof/>
            <w:webHidden/>
          </w:rPr>
          <w:fldChar w:fldCharType="separate"/>
        </w:r>
        <w:r>
          <w:rPr>
            <w:noProof/>
            <w:webHidden/>
          </w:rPr>
          <w:t>9</w:t>
        </w:r>
        <w:r>
          <w:rPr>
            <w:noProof/>
            <w:webHidden/>
          </w:rPr>
          <w:fldChar w:fldCharType="end"/>
        </w:r>
      </w:hyperlink>
    </w:p>
    <w:p w:rsidR="00CE5A5B" w:rsidRDefault="00CE5A5B">
      <w:pPr>
        <w:pStyle w:val="TOC2"/>
        <w:tabs>
          <w:tab w:val="left" w:pos="660"/>
          <w:tab w:val="right" w:pos="10195"/>
        </w:tabs>
        <w:rPr>
          <w:rFonts w:eastAsiaTheme="minorEastAsia" w:cstheme="minorBidi"/>
          <w:b w:val="0"/>
          <w:bCs w:val="0"/>
          <w:noProof/>
          <w:sz w:val="22"/>
          <w:szCs w:val="22"/>
          <w:lang w:val="sr-Latn-ME" w:eastAsia="sr-Latn-ME"/>
        </w:rPr>
      </w:pPr>
      <w:hyperlink w:anchor="_Toc37165813" w:history="1">
        <w:r w:rsidRPr="00A668BF">
          <w:rPr>
            <w:rStyle w:val="Hyperlink"/>
            <w:noProof/>
            <w:lang w:val="en-GB"/>
          </w:rPr>
          <w:t>B.</w:t>
        </w:r>
        <w:r>
          <w:rPr>
            <w:rFonts w:eastAsiaTheme="minorEastAsia" w:cstheme="minorBidi"/>
            <w:b w:val="0"/>
            <w:bCs w:val="0"/>
            <w:noProof/>
            <w:sz w:val="22"/>
            <w:szCs w:val="22"/>
            <w:lang w:val="sr-Latn-ME" w:eastAsia="sr-Latn-ME"/>
          </w:rPr>
          <w:tab/>
        </w:r>
        <w:r w:rsidRPr="00A668BF">
          <w:rPr>
            <w:rStyle w:val="Hyperlink"/>
            <w:noProof/>
            <w:lang w:val="en-GB"/>
          </w:rPr>
          <w:t xml:space="preserve">OTHER </w:t>
        </w:r>
        <w:r>
          <w:rPr>
            <w:rStyle w:val="Hyperlink"/>
            <w:noProof/>
            <w:lang w:val="en-GB"/>
          </w:rPr>
          <w:t>OFFICIAL STATISTI</w:t>
        </w:r>
        <w:r w:rsidRPr="00A668BF">
          <w:rPr>
            <w:rStyle w:val="Hyperlink"/>
            <w:noProof/>
            <w:lang w:val="en-GB"/>
          </w:rPr>
          <w:t>CAL PRODUCERS</w:t>
        </w:r>
        <w:r>
          <w:rPr>
            <w:noProof/>
            <w:webHidden/>
          </w:rPr>
          <w:tab/>
        </w:r>
        <w:r>
          <w:rPr>
            <w:noProof/>
            <w:webHidden/>
          </w:rPr>
          <w:fldChar w:fldCharType="begin"/>
        </w:r>
        <w:r>
          <w:rPr>
            <w:noProof/>
            <w:webHidden/>
          </w:rPr>
          <w:instrText xml:space="preserve"> PAGEREF _Toc37165813 \h </w:instrText>
        </w:r>
        <w:r>
          <w:rPr>
            <w:noProof/>
            <w:webHidden/>
          </w:rPr>
        </w:r>
        <w:r>
          <w:rPr>
            <w:noProof/>
            <w:webHidden/>
          </w:rPr>
          <w:fldChar w:fldCharType="separate"/>
        </w:r>
        <w:r>
          <w:rPr>
            <w:noProof/>
            <w:webHidden/>
          </w:rPr>
          <w:t>9</w:t>
        </w:r>
        <w:r>
          <w:rPr>
            <w:noProof/>
            <w:webHidden/>
          </w:rPr>
          <w:fldChar w:fldCharType="end"/>
        </w:r>
      </w:hyperlink>
    </w:p>
    <w:p w:rsidR="00CE5A5B" w:rsidRDefault="00CE5A5B">
      <w:pPr>
        <w:pStyle w:val="TOC1"/>
        <w:tabs>
          <w:tab w:val="left" w:pos="660"/>
          <w:tab w:val="right" w:pos="10195"/>
        </w:tabs>
        <w:rPr>
          <w:rFonts w:asciiTheme="minorHAnsi" w:eastAsiaTheme="minorEastAsia" w:hAnsiTheme="minorHAnsi" w:cstheme="minorBidi"/>
          <w:b w:val="0"/>
          <w:bCs w:val="0"/>
          <w:caps w:val="0"/>
          <w:noProof/>
          <w:sz w:val="22"/>
          <w:szCs w:val="22"/>
          <w:lang w:val="sr-Latn-ME" w:eastAsia="sr-Latn-ME"/>
        </w:rPr>
      </w:pPr>
      <w:hyperlink w:anchor="_Toc37165814" w:history="1">
        <w:r w:rsidRPr="00A668BF">
          <w:rPr>
            <w:rStyle w:val="Hyperlink"/>
            <w:noProof/>
            <w:lang w:val="en-GB"/>
          </w:rPr>
          <w:t>V.</w:t>
        </w:r>
        <w:r>
          <w:rPr>
            <w:rFonts w:asciiTheme="minorHAnsi" w:eastAsiaTheme="minorEastAsia" w:hAnsiTheme="minorHAnsi" w:cstheme="minorBidi"/>
            <w:b w:val="0"/>
            <w:bCs w:val="0"/>
            <w:caps w:val="0"/>
            <w:noProof/>
            <w:sz w:val="22"/>
            <w:szCs w:val="22"/>
            <w:lang w:val="sr-Latn-ME" w:eastAsia="sr-Latn-ME"/>
          </w:rPr>
          <w:tab/>
        </w:r>
        <w:r w:rsidRPr="00A668BF">
          <w:rPr>
            <w:rStyle w:val="Hyperlink"/>
            <w:noProof/>
            <w:lang w:val="en-GB"/>
          </w:rPr>
          <w:t>IMPLEMENTATION OF DEVELOPMENT AIMS OF MONTENEGRO Official statistics</w:t>
        </w:r>
        <w:r>
          <w:rPr>
            <w:noProof/>
            <w:webHidden/>
          </w:rPr>
          <w:tab/>
        </w:r>
        <w:r>
          <w:rPr>
            <w:noProof/>
            <w:webHidden/>
          </w:rPr>
          <w:fldChar w:fldCharType="begin"/>
        </w:r>
        <w:r>
          <w:rPr>
            <w:noProof/>
            <w:webHidden/>
          </w:rPr>
          <w:instrText xml:space="preserve"> PAGEREF _Toc37165814 \h </w:instrText>
        </w:r>
        <w:r>
          <w:rPr>
            <w:noProof/>
            <w:webHidden/>
          </w:rPr>
        </w:r>
        <w:r>
          <w:rPr>
            <w:noProof/>
            <w:webHidden/>
          </w:rPr>
          <w:fldChar w:fldCharType="separate"/>
        </w:r>
        <w:r>
          <w:rPr>
            <w:noProof/>
            <w:webHidden/>
          </w:rPr>
          <w:t>10</w:t>
        </w:r>
        <w:r>
          <w:rPr>
            <w:noProof/>
            <w:webHidden/>
          </w:rPr>
          <w:fldChar w:fldCharType="end"/>
        </w:r>
      </w:hyperlink>
    </w:p>
    <w:p w:rsidR="00CE5A5B" w:rsidRDefault="00CE5A5B">
      <w:pPr>
        <w:pStyle w:val="TOC2"/>
        <w:tabs>
          <w:tab w:val="left" w:pos="660"/>
          <w:tab w:val="right" w:pos="10195"/>
        </w:tabs>
        <w:rPr>
          <w:rFonts w:eastAsiaTheme="minorEastAsia" w:cstheme="minorBidi"/>
          <w:b w:val="0"/>
          <w:bCs w:val="0"/>
          <w:noProof/>
          <w:sz w:val="22"/>
          <w:szCs w:val="22"/>
          <w:lang w:val="sr-Latn-ME" w:eastAsia="sr-Latn-ME"/>
        </w:rPr>
      </w:pPr>
      <w:hyperlink w:anchor="_Toc37165815" w:history="1">
        <w:r w:rsidRPr="00A668BF">
          <w:rPr>
            <w:rStyle w:val="Hyperlink"/>
            <w:noProof/>
            <w:lang w:val="en-GB"/>
          </w:rPr>
          <w:t>A.</w:t>
        </w:r>
        <w:r>
          <w:rPr>
            <w:rFonts w:eastAsiaTheme="minorEastAsia" w:cstheme="minorBidi"/>
            <w:b w:val="0"/>
            <w:bCs w:val="0"/>
            <w:noProof/>
            <w:sz w:val="22"/>
            <w:szCs w:val="22"/>
            <w:lang w:val="sr-Latn-ME" w:eastAsia="sr-Latn-ME"/>
          </w:rPr>
          <w:tab/>
        </w:r>
        <w:r w:rsidRPr="00A668BF">
          <w:rPr>
            <w:rStyle w:val="Hyperlink"/>
            <w:noProof/>
            <w:lang w:val="en-GB"/>
          </w:rPr>
          <w:t>FURTHER HARMONIZATION AND INNOVATION OF OFFICIAL STATISTICS WITH INTERNATIONAL STANDARDS</w:t>
        </w:r>
        <w:r>
          <w:rPr>
            <w:noProof/>
            <w:webHidden/>
          </w:rPr>
          <w:tab/>
        </w:r>
        <w:r>
          <w:rPr>
            <w:noProof/>
            <w:webHidden/>
          </w:rPr>
          <w:fldChar w:fldCharType="begin"/>
        </w:r>
        <w:r>
          <w:rPr>
            <w:noProof/>
            <w:webHidden/>
          </w:rPr>
          <w:instrText xml:space="preserve"> PAGEREF _Toc37165815 \h </w:instrText>
        </w:r>
        <w:r>
          <w:rPr>
            <w:noProof/>
            <w:webHidden/>
          </w:rPr>
        </w:r>
        <w:r>
          <w:rPr>
            <w:noProof/>
            <w:webHidden/>
          </w:rPr>
          <w:fldChar w:fldCharType="separate"/>
        </w:r>
        <w:r>
          <w:rPr>
            <w:noProof/>
            <w:webHidden/>
          </w:rPr>
          <w:t>10</w:t>
        </w:r>
        <w:r>
          <w:rPr>
            <w:noProof/>
            <w:webHidden/>
          </w:rPr>
          <w:fldChar w:fldCharType="end"/>
        </w:r>
      </w:hyperlink>
    </w:p>
    <w:p w:rsidR="00CE5A5B" w:rsidRDefault="00CE5A5B">
      <w:pPr>
        <w:pStyle w:val="TOC2"/>
        <w:tabs>
          <w:tab w:val="left" w:pos="660"/>
          <w:tab w:val="right" w:pos="10195"/>
        </w:tabs>
        <w:rPr>
          <w:rFonts w:eastAsiaTheme="minorEastAsia" w:cstheme="minorBidi"/>
          <w:b w:val="0"/>
          <w:bCs w:val="0"/>
          <w:noProof/>
          <w:sz w:val="22"/>
          <w:szCs w:val="22"/>
          <w:lang w:val="sr-Latn-ME" w:eastAsia="sr-Latn-ME"/>
        </w:rPr>
      </w:pPr>
      <w:hyperlink w:anchor="_Toc37165816" w:history="1">
        <w:r w:rsidRPr="00A668BF">
          <w:rPr>
            <w:rStyle w:val="Hyperlink"/>
            <w:noProof/>
            <w:lang w:val="en-GB"/>
          </w:rPr>
          <w:t>B.</w:t>
        </w:r>
        <w:r>
          <w:rPr>
            <w:rFonts w:eastAsiaTheme="minorEastAsia" w:cstheme="minorBidi"/>
            <w:b w:val="0"/>
            <w:bCs w:val="0"/>
            <w:noProof/>
            <w:sz w:val="22"/>
            <w:szCs w:val="22"/>
            <w:lang w:val="sr-Latn-ME" w:eastAsia="sr-Latn-ME"/>
          </w:rPr>
          <w:tab/>
        </w:r>
        <w:r w:rsidRPr="00A668BF">
          <w:rPr>
            <w:rStyle w:val="Hyperlink"/>
            <w:noProof/>
            <w:lang w:val="en-GB"/>
          </w:rPr>
          <w:t>ESTABLISHMENT OF PERMANENT DIALOGUE WITH DATA USERS I DEVELOPMENT OF PARTNERSHIP</w:t>
        </w:r>
        <w:r>
          <w:rPr>
            <w:noProof/>
            <w:webHidden/>
          </w:rPr>
          <w:tab/>
        </w:r>
        <w:r>
          <w:rPr>
            <w:noProof/>
            <w:webHidden/>
          </w:rPr>
          <w:fldChar w:fldCharType="begin"/>
        </w:r>
        <w:r>
          <w:rPr>
            <w:noProof/>
            <w:webHidden/>
          </w:rPr>
          <w:instrText xml:space="preserve"> PAGEREF _Toc37165816 \h </w:instrText>
        </w:r>
        <w:r>
          <w:rPr>
            <w:noProof/>
            <w:webHidden/>
          </w:rPr>
        </w:r>
        <w:r>
          <w:rPr>
            <w:noProof/>
            <w:webHidden/>
          </w:rPr>
          <w:fldChar w:fldCharType="separate"/>
        </w:r>
        <w:r>
          <w:rPr>
            <w:noProof/>
            <w:webHidden/>
          </w:rPr>
          <w:t>25</w:t>
        </w:r>
        <w:r>
          <w:rPr>
            <w:noProof/>
            <w:webHidden/>
          </w:rPr>
          <w:fldChar w:fldCharType="end"/>
        </w:r>
      </w:hyperlink>
    </w:p>
    <w:p w:rsidR="00CE5A5B" w:rsidRDefault="00CE5A5B">
      <w:pPr>
        <w:pStyle w:val="TOC2"/>
        <w:tabs>
          <w:tab w:val="left" w:pos="660"/>
          <w:tab w:val="right" w:pos="10195"/>
        </w:tabs>
        <w:rPr>
          <w:rFonts w:eastAsiaTheme="minorEastAsia" w:cstheme="minorBidi"/>
          <w:b w:val="0"/>
          <w:bCs w:val="0"/>
          <w:noProof/>
          <w:sz w:val="22"/>
          <w:szCs w:val="22"/>
          <w:lang w:val="sr-Latn-ME" w:eastAsia="sr-Latn-ME"/>
        </w:rPr>
      </w:pPr>
      <w:hyperlink w:anchor="_Toc37165817" w:history="1">
        <w:r w:rsidRPr="00A668BF">
          <w:rPr>
            <w:rStyle w:val="Hyperlink"/>
            <w:noProof/>
            <w:lang w:val="en-GB"/>
          </w:rPr>
          <w:t>C.</w:t>
        </w:r>
        <w:r>
          <w:rPr>
            <w:rFonts w:eastAsiaTheme="minorEastAsia" w:cstheme="minorBidi"/>
            <w:b w:val="0"/>
            <w:bCs w:val="0"/>
            <w:noProof/>
            <w:sz w:val="22"/>
            <w:szCs w:val="22"/>
            <w:lang w:val="sr-Latn-ME" w:eastAsia="sr-Latn-ME"/>
          </w:rPr>
          <w:tab/>
        </w:r>
        <w:r w:rsidRPr="00A668BF">
          <w:rPr>
            <w:rStyle w:val="Hyperlink"/>
            <w:noProof/>
            <w:lang w:val="en-GB"/>
          </w:rPr>
          <w:t>EDUCATION OF STATISTICIAN AS A DATA SCIENTIST</w:t>
        </w:r>
        <w:r>
          <w:rPr>
            <w:noProof/>
            <w:webHidden/>
          </w:rPr>
          <w:tab/>
        </w:r>
        <w:r>
          <w:rPr>
            <w:noProof/>
            <w:webHidden/>
          </w:rPr>
          <w:fldChar w:fldCharType="begin"/>
        </w:r>
        <w:r>
          <w:rPr>
            <w:noProof/>
            <w:webHidden/>
          </w:rPr>
          <w:instrText xml:space="preserve"> PAGEREF _Toc37165817 \h </w:instrText>
        </w:r>
        <w:r>
          <w:rPr>
            <w:noProof/>
            <w:webHidden/>
          </w:rPr>
        </w:r>
        <w:r>
          <w:rPr>
            <w:noProof/>
            <w:webHidden/>
          </w:rPr>
          <w:fldChar w:fldCharType="separate"/>
        </w:r>
        <w:r>
          <w:rPr>
            <w:noProof/>
            <w:webHidden/>
          </w:rPr>
          <w:t>26</w:t>
        </w:r>
        <w:r>
          <w:rPr>
            <w:noProof/>
            <w:webHidden/>
          </w:rPr>
          <w:fldChar w:fldCharType="end"/>
        </w:r>
      </w:hyperlink>
    </w:p>
    <w:p w:rsidR="00CE5A5B" w:rsidRDefault="00CE5A5B">
      <w:pPr>
        <w:pStyle w:val="TOC2"/>
        <w:tabs>
          <w:tab w:val="left" w:pos="660"/>
          <w:tab w:val="right" w:pos="10195"/>
        </w:tabs>
        <w:rPr>
          <w:rFonts w:eastAsiaTheme="minorEastAsia" w:cstheme="minorBidi"/>
          <w:b w:val="0"/>
          <w:bCs w:val="0"/>
          <w:noProof/>
          <w:sz w:val="22"/>
          <w:szCs w:val="22"/>
          <w:lang w:val="sr-Latn-ME" w:eastAsia="sr-Latn-ME"/>
        </w:rPr>
      </w:pPr>
      <w:hyperlink w:anchor="_Toc37165818" w:history="1">
        <w:r w:rsidRPr="00A668BF">
          <w:rPr>
            <w:rStyle w:val="Hyperlink"/>
            <w:noProof/>
            <w:lang w:val="en-GB"/>
          </w:rPr>
          <w:t>D.</w:t>
        </w:r>
        <w:r>
          <w:rPr>
            <w:rFonts w:eastAsiaTheme="minorEastAsia" w:cstheme="minorBidi"/>
            <w:b w:val="0"/>
            <w:bCs w:val="0"/>
            <w:noProof/>
            <w:sz w:val="22"/>
            <w:szCs w:val="22"/>
            <w:lang w:val="sr-Latn-ME" w:eastAsia="sr-Latn-ME"/>
          </w:rPr>
          <w:tab/>
        </w:r>
        <w:r w:rsidRPr="00A668BF">
          <w:rPr>
            <w:rStyle w:val="Hyperlink"/>
            <w:noProof/>
            <w:lang w:val="en-GB"/>
          </w:rPr>
          <w:t>FURTHER IMPLEMENTATION OF EUROPEAN STATISTICS CODE OF PRACTICES</w:t>
        </w:r>
        <w:r>
          <w:rPr>
            <w:noProof/>
            <w:webHidden/>
          </w:rPr>
          <w:tab/>
        </w:r>
        <w:r>
          <w:rPr>
            <w:noProof/>
            <w:webHidden/>
          </w:rPr>
          <w:fldChar w:fldCharType="begin"/>
        </w:r>
        <w:r>
          <w:rPr>
            <w:noProof/>
            <w:webHidden/>
          </w:rPr>
          <w:instrText xml:space="preserve"> PAGEREF _Toc37165818 \h </w:instrText>
        </w:r>
        <w:r>
          <w:rPr>
            <w:noProof/>
            <w:webHidden/>
          </w:rPr>
        </w:r>
        <w:r>
          <w:rPr>
            <w:noProof/>
            <w:webHidden/>
          </w:rPr>
          <w:fldChar w:fldCharType="separate"/>
        </w:r>
        <w:r>
          <w:rPr>
            <w:noProof/>
            <w:webHidden/>
          </w:rPr>
          <w:t>27</w:t>
        </w:r>
        <w:r>
          <w:rPr>
            <w:noProof/>
            <w:webHidden/>
          </w:rPr>
          <w:fldChar w:fldCharType="end"/>
        </w:r>
      </w:hyperlink>
    </w:p>
    <w:p w:rsidR="00CE5A5B" w:rsidRDefault="00CE5A5B">
      <w:pPr>
        <w:pStyle w:val="TOC1"/>
        <w:tabs>
          <w:tab w:val="left" w:pos="660"/>
          <w:tab w:val="right" w:pos="10195"/>
        </w:tabs>
        <w:rPr>
          <w:rFonts w:asciiTheme="minorHAnsi" w:eastAsiaTheme="minorEastAsia" w:hAnsiTheme="minorHAnsi" w:cstheme="minorBidi"/>
          <w:b w:val="0"/>
          <w:bCs w:val="0"/>
          <w:caps w:val="0"/>
          <w:noProof/>
          <w:sz w:val="22"/>
          <w:szCs w:val="22"/>
          <w:lang w:val="sr-Latn-ME" w:eastAsia="sr-Latn-ME"/>
        </w:rPr>
      </w:pPr>
      <w:hyperlink w:anchor="_Toc37165819" w:history="1">
        <w:r w:rsidRPr="00A668BF">
          <w:rPr>
            <w:rStyle w:val="Hyperlink"/>
            <w:noProof/>
            <w:lang w:val="en-GB"/>
          </w:rPr>
          <w:t>VI.</w:t>
        </w:r>
        <w:r>
          <w:rPr>
            <w:rFonts w:asciiTheme="minorHAnsi" w:eastAsiaTheme="minorEastAsia" w:hAnsiTheme="minorHAnsi" w:cstheme="minorBidi"/>
            <w:b w:val="0"/>
            <w:bCs w:val="0"/>
            <w:caps w:val="0"/>
            <w:noProof/>
            <w:sz w:val="22"/>
            <w:szCs w:val="22"/>
            <w:lang w:val="sr-Latn-ME" w:eastAsia="sr-Latn-ME"/>
          </w:rPr>
          <w:tab/>
        </w:r>
        <w:r w:rsidRPr="00A668BF">
          <w:rPr>
            <w:rStyle w:val="Hyperlink"/>
            <w:noProof/>
            <w:lang w:val="en-GB"/>
          </w:rPr>
          <w:t>DEVELOPMENT OF IT INTEGRATED SYSTEM FOR COLLECTION, PROCESSING, PUBLICATION AND STORING OF OFFICIAL STATISTICAL DATA</w:t>
        </w:r>
        <w:r>
          <w:rPr>
            <w:noProof/>
            <w:webHidden/>
          </w:rPr>
          <w:tab/>
        </w:r>
        <w:r>
          <w:rPr>
            <w:noProof/>
            <w:webHidden/>
          </w:rPr>
          <w:fldChar w:fldCharType="begin"/>
        </w:r>
        <w:r>
          <w:rPr>
            <w:noProof/>
            <w:webHidden/>
          </w:rPr>
          <w:instrText xml:space="preserve"> PAGEREF _Toc37165819 \h </w:instrText>
        </w:r>
        <w:r>
          <w:rPr>
            <w:noProof/>
            <w:webHidden/>
          </w:rPr>
        </w:r>
        <w:r>
          <w:rPr>
            <w:noProof/>
            <w:webHidden/>
          </w:rPr>
          <w:fldChar w:fldCharType="separate"/>
        </w:r>
        <w:r>
          <w:rPr>
            <w:noProof/>
            <w:webHidden/>
          </w:rPr>
          <w:t>28</w:t>
        </w:r>
        <w:r>
          <w:rPr>
            <w:noProof/>
            <w:webHidden/>
          </w:rPr>
          <w:fldChar w:fldCharType="end"/>
        </w:r>
      </w:hyperlink>
    </w:p>
    <w:p w:rsidR="00CE5A5B" w:rsidRDefault="00CE5A5B">
      <w:pPr>
        <w:pStyle w:val="TOC2"/>
        <w:tabs>
          <w:tab w:val="left" w:pos="660"/>
          <w:tab w:val="right" w:pos="10195"/>
        </w:tabs>
        <w:rPr>
          <w:rFonts w:eastAsiaTheme="minorEastAsia" w:cstheme="minorBidi"/>
          <w:b w:val="0"/>
          <w:bCs w:val="0"/>
          <w:noProof/>
          <w:sz w:val="22"/>
          <w:szCs w:val="22"/>
          <w:lang w:val="sr-Latn-ME" w:eastAsia="sr-Latn-ME"/>
        </w:rPr>
      </w:pPr>
      <w:hyperlink w:anchor="_Toc37165820" w:history="1">
        <w:r w:rsidRPr="00A668BF">
          <w:rPr>
            <w:rStyle w:val="Hyperlink"/>
            <w:noProof/>
            <w:lang w:val="en-GB"/>
          </w:rPr>
          <w:t>E.</w:t>
        </w:r>
        <w:r>
          <w:rPr>
            <w:rFonts w:eastAsiaTheme="minorEastAsia" w:cstheme="minorBidi"/>
            <w:b w:val="0"/>
            <w:bCs w:val="0"/>
            <w:noProof/>
            <w:sz w:val="22"/>
            <w:szCs w:val="22"/>
            <w:lang w:val="sr-Latn-ME" w:eastAsia="sr-Latn-ME"/>
          </w:rPr>
          <w:tab/>
        </w:r>
        <w:r w:rsidRPr="00A668BF">
          <w:rPr>
            <w:rStyle w:val="Hyperlink"/>
            <w:noProof/>
            <w:lang w:val="en-GB"/>
          </w:rPr>
          <w:t>CREATING NEW DATA SOURCE FOR THE PRODUCTION OF OFFICIAL STATISTICS</w:t>
        </w:r>
        <w:r>
          <w:rPr>
            <w:noProof/>
            <w:webHidden/>
          </w:rPr>
          <w:tab/>
        </w:r>
        <w:r>
          <w:rPr>
            <w:noProof/>
            <w:webHidden/>
          </w:rPr>
          <w:fldChar w:fldCharType="begin"/>
        </w:r>
        <w:r>
          <w:rPr>
            <w:noProof/>
            <w:webHidden/>
          </w:rPr>
          <w:instrText xml:space="preserve"> PAGEREF _Toc37165820 \h </w:instrText>
        </w:r>
        <w:r>
          <w:rPr>
            <w:noProof/>
            <w:webHidden/>
          </w:rPr>
        </w:r>
        <w:r>
          <w:rPr>
            <w:noProof/>
            <w:webHidden/>
          </w:rPr>
          <w:fldChar w:fldCharType="separate"/>
        </w:r>
        <w:r>
          <w:rPr>
            <w:noProof/>
            <w:webHidden/>
          </w:rPr>
          <w:t>29</w:t>
        </w:r>
        <w:r>
          <w:rPr>
            <w:noProof/>
            <w:webHidden/>
          </w:rPr>
          <w:fldChar w:fldCharType="end"/>
        </w:r>
      </w:hyperlink>
    </w:p>
    <w:p w:rsidR="00CE5A5B" w:rsidRDefault="00CE5A5B">
      <w:pPr>
        <w:pStyle w:val="TOC2"/>
        <w:tabs>
          <w:tab w:val="left" w:pos="660"/>
          <w:tab w:val="right" w:pos="10195"/>
        </w:tabs>
        <w:rPr>
          <w:rFonts w:eastAsiaTheme="minorEastAsia" w:cstheme="minorBidi"/>
          <w:b w:val="0"/>
          <w:bCs w:val="0"/>
          <w:noProof/>
          <w:sz w:val="22"/>
          <w:szCs w:val="22"/>
          <w:lang w:val="sr-Latn-ME" w:eastAsia="sr-Latn-ME"/>
        </w:rPr>
      </w:pPr>
      <w:hyperlink w:anchor="_Toc37165821" w:history="1">
        <w:r w:rsidRPr="00A668BF">
          <w:rPr>
            <w:rStyle w:val="Hyperlink"/>
            <w:noProof/>
            <w:lang w:val="en-GB"/>
          </w:rPr>
          <w:t>F.</w:t>
        </w:r>
        <w:r>
          <w:rPr>
            <w:rFonts w:eastAsiaTheme="minorEastAsia" w:cstheme="minorBidi"/>
            <w:b w:val="0"/>
            <w:bCs w:val="0"/>
            <w:noProof/>
            <w:sz w:val="22"/>
            <w:szCs w:val="22"/>
            <w:lang w:val="sr-Latn-ME" w:eastAsia="sr-Latn-ME"/>
          </w:rPr>
          <w:tab/>
        </w:r>
        <w:r w:rsidRPr="00A668BF">
          <w:rPr>
            <w:rStyle w:val="Hyperlink"/>
            <w:rFonts w:eastAsiaTheme="minorHAnsi" w:cs="Arial"/>
            <w:noProof/>
            <w:lang w:val="en-GB"/>
          </w:rPr>
          <w:t>DEVELOPMENT OF DISSEMINATION AND DATA COMMUNICATION</w:t>
        </w:r>
        <w:r w:rsidRPr="00A668BF">
          <w:rPr>
            <w:rStyle w:val="Hyperlink"/>
            <w:noProof/>
            <w:lang w:val="en-GB"/>
          </w:rPr>
          <w:t xml:space="preserve"> IN ACCORDANCE WITH NEEDS OF DIGITAL SOCIETY</w:t>
        </w:r>
        <w:r>
          <w:rPr>
            <w:noProof/>
            <w:webHidden/>
          </w:rPr>
          <w:tab/>
        </w:r>
        <w:r>
          <w:rPr>
            <w:noProof/>
            <w:webHidden/>
          </w:rPr>
          <w:fldChar w:fldCharType="begin"/>
        </w:r>
        <w:r>
          <w:rPr>
            <w:noProof/>
            <w:webHidden/>
          </w:rPr>
          <w:instrText xml:space="preserve"> PAGEREF _Toc37165821 \h </w:instrText>
        </w:r>
        <w:r>
          <w:rPr>
            <w:noProof/>
            <w:webHidden/>
          </w:rPr>
        </w:r>
        <w:r>
          <w:rPr>
            <w:noProof/>
            <w:webHidden/>
          </w:rPr>
          <w:fldChar w:fldCharType="separate"/>
        </w:r>
        <w:r>
          <w:rPr>
            <w:noProof/>
            <w:webHidden/>
          </w:rPr>
          <w:t>29</w:t>
        </w:r>
        <w:r>
          <w:rPr>
            <w:noProof/>
            <w:webHidden/>
          </w:rPr>
          <w:fldChar w:fldCharType="end"/>
        </w:r>
      </w:hyperlink>
    </w:p>
    <w:p w:rsidR="004A2826" w:rsidRPr="002F3BEB" w:rsidRDefault="004A2826" w:rsidP="002C06CB">
      <w:pPr>
        <w:spacing w:line="276" w:lineRule="auto"/>
        <w:jc w:val="center"/>
        <w:rPr>
          <w:rFonts w:ascii="Arial" w:hAnsi="Arial" w:cs="Arial"/>
          <w:sz w:val="20"/>
          <w:lang w:val="en-GB"/>
        </w:rPr>
        <w:sectPr w:rsidR="004A2826" w:rsidRPr="002F3BEB" w:rsidSect="00A30981">
          <w:footerReference w:type="default" r:id="rId12"/>
          <w:pgSz w:w="11907" w:h="16839" w:code="9"/>
          <w:pgMar w:top="851" w:right="851" w:bottom="851" w:left="851" w:header="794" w:footer="794" w:gutter="0"/>
          <w:pgNumType w:start="2"/>
          <w:cols w:space="720"/>
          <w:docGrid w:linePitch="299"/>
        </w:sectPr>
      </w:pPr>
      <w:r w:rsidRPr="002F3BEB">
        <w:rPr>
          <w:rFonts w:ascii="Arial" w:hAnsi="Arial" w:cs="Arial"/>
          <w:sz w:val="20"/>
          <w:lang w:val="en-GB"/>
        </w:rPr>
        <w:fldChar w:fldCharType="end"/>
      </w:r>
    </w:p>
    <w:p w:rsidR="00B65CDC" w:rsidRPr="002F3BEB" w:rsidRDefault="00B65CDC" w:rsidP="002C06CB">
      <w:pPr>
        <w:spacing w:line="276" w:lineRule="auto"/>
        <w:rPr>
          <w:rFonts w:ascii="Arial" w:hAnsi="Arial" w:cs="Arial"/>
          <w:b/>
          <w:sz w:val="20"/>
          <w:lang w:val="en-GB"/>
        </w:rPr>
      </w:pPr>
    </w:p>
    <w:p w:rsidR="00B65CDC" w:rsidRPr="002F3BEB" w:rsidRDefault="00B65CDC" w:rsidP="002C06CB">
      <w:pPr>
        <w:spacing w:line="276" w:lineRule="auto"/>
        <w:rPr>
          <w:rFonts w:ascii="Arial" w:hAnsi="Arial" w:cs="Arial"/>
          <w:b/>
          <w:sz w:val="20"/>
          <w:lang w:val="en-GB"/>
        </w:rPr>
      </w:pPr>
    </w:p>
    <w:p w:rsidR="004A2826" w:rsidRPr="002F3BEB" w:rsidRDefault="00CE5A5B" w:rsidP="002C06CB">
      <w:pPr>
        <w:spacing w:line="276" w:lineRule="auto"/>
        <w:rPr>
          <w:rFonts w:ascii="Arial" w:hAnsi="Arial" w:cs="Arial"/>
          <w:b/>
          <w:sz w:val="20"/>
          <w:lang w:val="en-GB"/>
        </w:rPr>
        <w:sectPr w:rsidR="004A2826" w:rsidRPr="002F3BEB" w:rsidSect="004A2826">
          <w:type w:val="continuous"/>
          <w:pgSz w:w="11907" w:h="16839" w:code="9"/>
          <w:pgMar w:top="851" w:right="851" w:bottom="851" w:left="851" w:header="794" w:footer="794" w:gutter="0"/>
          <w:pgNumType w:start="1" w:chapStyle="1"/>
          <w:cols w:space="720"/>
          <w:docGrid w:linePitch="299"/>
        </w:sectPr>
      </w:pPr>
      <w:r>
        <w:rPr>
          <w:rFonts w:ascii="Arial" w:hAnsi="Arial" w:cs="Arial"/>
          <w:b/>
          <w:sz w:val="20"/>
          <w:lang w:val="en-GB"/>
        </w:rPr>
        <w:t>ANNEX</w:t>
      </w:r>
      <w:r w:rsidR="004A2826" w:rsidRPr="002F3BEB">
        <w:rPr>
          <w:rFonts w:ascii="Arial" w:hAnsi="Arial" w:cs="Arial"/>
          <w:b/>
          <w:sz w:val="20"/>
          <w:lang w:val="en-GB"/>
        </w:rPr>
        <w:t xml:space="preserve"> 1 – </w:t>
      </w:r>
      <w:r>
        <w:rPr>
          <w:rFonts w:ascii="Arial" w:hAnsi="Arial" w:cs="Arial"/>
          <w:b/>
          <w:sz w:val="20"/>
          <w:lang w:val="en-GB"/>
        </w:rPr>
        <w:t xml:space="preserve">List of </w:t>
      </w:r>
      <w:r w:rsidR="00B42B8F" w:rsidRPr="002F3BEB">
        <w:rPr>
          <w:rFonts w:ascii="Arial" w:hAnsi="Arial" w:cs="Arial"/>
          <w:b/>
          <w:sz w:val="20"/>
          <w:lang w:val="en-GB"/>
        </w:rPr>
        <w:t>statistical surveys</w:t>
      </w:r>
      <w:r>
        <w:rPr>
          <w:rFonts w:ascii="Arial" w:hAnsi="Arial" w:cs="Arial"/>
          <w:b/>
          <w:sz w:val="20"/>
          <w:lang w:val="en-GB"/>
        </w:rPr>
        <w:t xml:space="preserve"> carried out in accordance with the 2019</w:t>
      </w:r>
      <w:r w:rsidR="004A2826" w:rsidRPr="002F3BEB">
        <w:rPr>
          <w:rFonts w:ascii="Arial" w:hAnsi="Arial" w:cs="Arial"/>
          <w:b/>
          <w:sz w:val="20"/>
          <w:lang w:val="en-GB"/>
        </w:rPr>
        <w:t xml:space="preserve"> </w:t>
      </w:r>
      <w:r>
        <w:rPr>
          <w:rFonts w:ascii="Arial" w:hAnsi="Arial" w:cs="Arial"/>
          <w:b/>
          <w:sz w:val="20"/>
          <w:lang w:val="en-GB"/>
        </w:rPr>
        <w:t xml:space="preserve">Official Statistics </w:t>
      </w:r>
      <w:r w:rsidR="00C0452D" w:rsidRPr="002F3BEB">
        <w:rPr>
          <w:rFonts w:ascii="Arial" w:hAnsi="Arial" w:cs="Arial"/>
          <w:b/>
          <w:sz w:val="20"/>
          <w:lang w:val="en-GB"/>
        </w:rPr>
        <w:t>Annual</w:t>
      </w:r>
      <w:r w:rsidR="004A2826" w:rsidRPr="002F3BEB">
        <w:rPr>
          <w:rFonts w:ascii="Arial" w:hAnsi="Arial" w:cs="Arial"/>
          <w:b/>
          <w:sz w:val="20"/>
          <w:lang w:val="en-GB"/>
        </w:rPr>
        <w:t xml:space="preserve"> </w:t>
      </w:r>
      <w:r>
        <w:rPr>
          <w:rFonts w:ascii="Arial" w:hAnsi="Arial" w:cs="Arial"/>
          <w:b/>
          <w:sz w:val="20"/>
          <w:lang w:val="en-GB"/>
        </w:rPr>
        <w:t>P</w:t>
      </w:r>
      <w:r w:rsidR="009E0697" w:rsidRPr="002F3BEB">
        <w:rPr>
          <w:rFonts w:ascii="Arial" w:hAnsi="Arial" w:cs="Arial"/>
          <w:b/>
          <w:sz w:val="20"/>
          <w:lang w:val="en-GB"/>
        </w:rPr>
        <w:t>lan</w:t>
      </w:r>
    </w:p>
    <w:p w:rsidR="00C508D2" w:rsidRPr="002F3BEB" w:rsidRDefault="007F4774" w:rsidP="002C06CB">
      <w:pPr>
        <w:pStyle w:val="Heading1"/>
        <w:spacing w:line="276" w:lineRule="auto"/>
        <w:rPr>
          <w:lang w:val="en-GB"/>
        </w:rPr>
      </w:pPr>
      <w:bookmarkStart w:id="0" w:name="_Toc472940787"/>
      <w:bookmarkStart w:id="1" w:name="_Toc472941942"/>
      <w:bookmarkStart w:id="2" w:name="_Toc37165808"/>
      <w:r w:rsidRPr="002F3BEB">
        <w:rPr>
          <w:lang w:val="en-GB"/>
        </w:rPr>
        <w:lastRenderedPageBreak/>
        <w:t>SUMMARY</w:t>
      </w:r>
      <w:bookmarkEnd w:id="2"/>
      <w:r w:rsidR="00C508D2" w:rsidRPr="002F3BEB">
        <w:rPr>
          <w:lang w:val="en-GB"/>
        </w:rPr>
        <w:t xml:space="preserve"> </w:t>
      </w:r>
    </w:p>
    <w:p w:rsidR="00AF0317" w:rsidRPr="002F3BEB" w:rsidRDefault="007F4774" w:rsidP="00AF0317">
      <w:pPr>
        <w:spacing w:line="276" w:lineRule="auto"/>
        <w:jc w:val="both"/>
        <w:rPr>
          <w:rFonts w:ascii="Arial" w:hAnsi="Arial" w:cs="Arial"/>
          <w:lang w:val="en-GB"/>
        </w:rPr>
      </w:pPr>
      <w:r w:rsidRPr="002F3BEB">
        <w:rPr>
          <w:rFonts w:ascii="Arial" w:hAnsi="Arial" w:cs="Arial"/>
          <w:lang w:val="en-GB"/>
        </w:rPr>
        <w:t>In</w:t>
      </w:r>
      <w:r w:rsidR="00C508D2" w:rsidRPr="002F3BEB">
        <w:rPr>
          <w:rFonts w:ascii="Arial" w:hAnsi="Arial" w:cs="Arial"/>
          <w:lang w:val="en-GB"/>
        </w:rPr>
        <w:t xml:space="preserve"> 2019</w:t>
      </w:r>
      <w:r w:rsidRPr="002F3BEB">
        <w:rPr>
          <w:rFonts w:ascii="Arial" w:hAnsi="Arial" w:cs="Arial"/>
          <w:lang w:val="en-GB"/>
        </w:rPr>
        <w:t xml:space="preserve"> there were implemented </w:t>
      </w:r>
      <w:r w:rsidR="00F64C90" w:rsidRPr="002F3BEB">
        <w:rPr>
          <w:rFonts w:ascii="Arial" w:hAnsi="Arial" w:cs="Arial"/>
          <w:lang w:val="en-GB"/>
        </w:rPr>
        <w:t>219</w:t>
      </w:r>
      <w:r w:rsidR="00C508D2" w:rsidRPr="002F3BEB">
        <w:rPr>
          <w:rFonts w:ascii="Arial" w:hAnsi="Arial" w:cs="Arial"/>
          <w:lang w:val="en-GB"/>
        </w:rPr>
        <w:t xml:space="preserve"> statisti</w:t>
      </w:r>
      <w:r w:rsidRPr="002F3BEB">
        <w:rPr>
          <w:rFonts w:ascii="Arial" w:hAnsi="Arial" w:cs="Arial"/>
          <w:lang w:val="en-GB"/>
        </w:rPr>
        <w:t>cal surveys</w:t>
      </w:r>
      <w:r w:rsidR="005275FD" w:rsidRPr="002F3BEB">
        <w:rPr>
          <w:rFonts w:ascii="Arial" w:hAnsi="Arial" w:cs="Arial"/>
          <w:lang w:val="en-GB"/>
        </w:rPr>
        <w:t>,</w:t>
      </w:r>
      <w:r w:rsidR="00C508D2" w:rsidRPr="002F3BEB">
        <w:rPr>
          <w:rFonts w:ascii="Arial" w:hAnsi="Arial" w:cs="Arial"/>
          <w:lang w:val="en-GB"/>
        </w:rPr>
        <w:t xml:space="preserve"> </w:t>
      </w:r>
      <w:r w:rsidRPr="002F3BEB">
        <w:rPr>
          <w:rFonts w:ascii="Arial" w:hAnsi="Arial" w:cs="Arial"/>
          <w:lang w:val="en-GB"/>
        </w:rPr>
        <w:t>out of total</w:t>
      </w:r>
      <w:r w:rsidR="005275FD" w:rsidRPr="002F3BEB">
        <w:rPr>
          <w:rFonts w:ascii="Arial" w:hAnsi="Arial" w:cs="Arial"/>
          <w:lang w:val="en-GB"/>
        </w:rPr>
        <w:t xml:space="preserve"> 220</w:t>
      </w:r>
      <w:r w:rsidR="00C508D2" w:rsidRPr="002F3BEB">
        <w:rPr>
          <w:rFonts w:ascii="Arial" w:hAnsi="Arial" w:cs="Arial"/>
          <w:lang w:val="en-GB"/>
        </w:rPr>
        <w:t xml:space="preserve"> </w:t>
      </w:r>
      <w:r w:rsidRPr="002F3BEB">
        <w:rPr>
          <w:rFonts w:ascii="Arial" w:hAnsi="Arial" w:cs="Arial"/>
          <w:lang w:val="en-GB"/>
        </w:rPr>
        <w:t>surveys planned by the Annual Plan of Official Statistics for 2019</w:t>
      </w:r>
      <w:r w:rsidR="00C508D2" w:rsidRPr="002F3BEB">
        <w:rPr>
          <w:rFonts w:ascii="Arial" w:hAnsi="Arial" w:cs="Arial"/>
          <w:vertAlign w:val="superscript"/>
          <w:lang w:val="en-GB"/>
        </w:rPr>
        <w:footnoteReference w:id="1"/>
      </w:r>
      <w:r w:rsidR="00C508D2" w:rsidRPr="002F3BEB">
        <w:rPr>
          <w:rFonts w:ascii="Arial" w:hAnsi="Arial" w:cs="Arial"/>
          <w:lang w:val="en-GB"/>
        </w:rPr>
        <w:t xml:space="preserve"> (</w:t>
      </w:r>
      <w:r w:rsidRPr="002F3BEB">
        <w:rPr>
          <w:rFonts w:ascii="Arial" w:hAnsi="Arial" w:cs="Arial"/>
          <w:lang w:val="en-GB"/>
        </w:rPr>
        <w:t>Official Gazette of Montenegro</w:t>
      </w:r>
      <w:r w:rsidR="009B1B09" w:rsidRPr="002F3BEB">
        <w:rPr>
          <w:rFonts w:ascii="Arial" w:hAnsi="Arial" w:cs="Arial"/>
          <w:lang w:val="en-GB"/>
        </w:rPr>
        <w:t xml:space="preserve"> No </w:t>
      </w:r>
      <w:r w:rsidR="00C508D2" w:rsidRPr="002F3BEB">
        <w:rPr>
          <w:rFonts w:ascii="Arial" w:hAnsi="Arial" w:cs="Arial"/>
          <w:lang w:val="en-GB"/>
        </w:rPr>
        <w:t>9/19 o</w:t>
      </w:r>
      <w:r w:rsidR="009B1B09" w:rsidRPr="002F3BEB">
        <w:rPr>
          <w:rFonts w:ascii="Arial" w:hAnsi="Arial" w:cs="Arial"/>
          <w:lang w:val="en-GB"/>
        </w:rPr>
        <w:t>f</w:t>
      </w:r>
      <w:r w:rsidR="00C508D2" w:rsidRPr="002F3BEB">
        <w:rPr>
          <w:rFonts w:ascii="Arial" w:hAnsi="Arial" w:cs="Arial"/>
          <w:lang w:val="en-GB"/>
        </w:rPr>
        <w:t xml:space="preserve"> 8</w:t>
      </w:r>
      <w:r w:rsidR="009B1B09" w:rsidRPr="002F3BEB">
        <w:rPr>
          <w:rFonts w:ascii="Arial" w:hAnsi="Arial" w:cs="Arial"/>
          <w:lang w:val="en-GB"/>
        </w:rPr>
        <w:t xml:space="preserve"> February</w:t>
      </w:r>
      <w:r w:rsidR="00C508D2" w:rsidRPr="002F3BEB">
        <w:rPr>
          <w:rFonts w:ascii="Arial" w:hAnsi="Arial" w:cs="Arial"/>
          <w:lang w:val="en-GB"/>
        </w:rPr>
        <w:t xml:space="preserve"> 2019). </w:t>
      </w:r>
    </w:p>
    <w:p w:rsidR="00AF0317" w:rsidRPr="002F3BEB" w:rsidRDefault="00C508D2" w:rsidP="002C06CB">
      <w:pPr>
        <w:spacing w:line="276" w:lineRule="auto"/>
        <w:jc w:val="both"/>
        <w:rPr>
          <w:rFonts w:ascii="Arial" w:hAnsi="Arial" w:cs="Arial"/>
          <w:lang w:val="en-GB"/>
        </w:rPr>
      </w:pPr>
      <w:r w:rsidRPr="002F3BEB">
        <w:rPr>
          <w:rFonts w:ascii="Arial" w:hAnsi="Arial" w:cs="Arial"/>
          <w:lang w:val="en-GB"/>
        </w:rPr>
        <w:t>O</w:t>
      </w:r>
      <w:r w:rsidR="009B1B09" w:rsidRPr="002F3BEB">
        <w:rPr>
          <w:rFonts w:ascii="Arial" w:hAnsi="Arial" w:cs="Arial"/>
          <w:lang w:val="en-GB"/>
        </w:rPr>
        <w:t xml:space="preserve">ut of total </w:t>
      </w:r>
      <w:r w:rsidR="00B42B8F" w:rsidRPr="002F3BEB">
        <w:rPr>
          <w:rFonts w:ascii="Arial" w:hAnsi="Arial" w:cs="Arial"/>
          <w:lang w:val="en-GB"/>
        </w:rPr>
        <w:t>implemented</w:t>
      </w:r>
      <w:r w:rsidR="00F64C90" w:rsidRPr="002F3BEB">
        <w:rPr>
          <w:rFonts w:ascii="Arial" w:hAnsi="Arial" w:cs="Arial"/>
          <w:lang w:val="en-GB"/>
        </w:rPr>
        <w:t xml:space="preserve"> 219</w:t>
      </w:r>
      <w:r w:rsidRPr="002F3BEB">
        <w:rPr>
          <w:rFonts w:ascii="Arial" w:hAnsi="Arial" w:cs="Arial"/>
          <w:lang w:val="en-GB"/>
        </w:rPr>
        <w:t xml:space="preserve"> </w:t>
      </w:r>
      <w:r w:rsidR="00B42B8F" w:rsidRPr="002F3BEB">
        <w:rPr>
          <w:rFonts w:ascii="Arial" w:hAnsi="Arial" w:cs="Arial"/>
          <w:lang w:val="en-GB"/>
        </w:rPr>
        <w:t>statistical surveys</w:t>
      </w:r>
      <w:r w:rsidRPr="002F3BEB">
        <w:rPr>
          <w:rFonts w:ascii="Arial" w:hAnsi="Arial" w:cs="Arial"/>
          <w:lang w:val="en-GB"/>
        </w:rPr>
        <w:t xml:space="preserve">, </w:t>
      </w:r>
      <w:r w:rsidR="0044712F" w:rsidRPr="002F3BEB">
        <w:rPr>
          <w:rFonts w:ascii="Arial" w:hAnsi="Arial" w:cs="Arial"/>
          <w:lang w:val="en-GB"/>
        </w:rPr>
        <w:t>there were 177 (i.e. 80%) statistical surveys under c</w:t>
      </w:r>
      <w:r w:rsidR="00AD47A2">
        <w:rPr>
          <w:rFonts w:ascii="Arial" w:hAnsi="Arial" w:cs="Arial"/>
          <w:lang w:val="en-GB"/>
        </w:rPr>
        <w:t>ompetence of Statistical Office</w:t>
      </w:r>
      <w:r w:rsidRPr="002F3BEB">
        <w:rPr>
          <w:rFonts w:ascii="Arial" w:hAnsi="Arial" w:cs="Arial"/>
          <w:lang w:val="en-GB"/>
        </w:rPr>
        <w:t>,</w:t>
      </w:r>
      <w:r w:rsidR="001445AB" w:rsidRPr="002F3BEB">
        <w:rPr>
          <w:rFonts w:ascii="Arial" w:hAnsi="Arial" w:cs="Arial"/>
          <w:lang w:val="en-GB"/>
        </w:rPr>
        <w:t xml:space="preserve"> and 42 (i.e. 20%) statistical surveys under competence of other official statistics producers</w:t>
      </w:r>
      <w:r w:rsidR="001A6760" w:rsidRPr="002F3BEB">
        <w:rPr>
          <w:rFonts w:ascii="Arial" w:hAnsi="Arial" w:cs="Arial"/>
          <w:lang w:val="en-GB"/>
        </w:rPr>
        <w:t xml:space="preserve">. </w:t>
      </w:r>
    </w:p>
    <w:p w:rsidR="004838C3" w:rsidRPr="002F3BEB" w:rsidRDefault="001445AB" w:rsidP="002C06CB">
      <w:pPr>
        <w:spacing w:line="276" w:lineRule="auto"/>
        <w:jc w:val="both"/>
        <w:rPr>
          <w:rFonts w:ascii="Arial" w:hAnsi="Arial" w:cs="Arial"/>
          <w:szCs w:val="22"/>
          <w:lang w:val="en-GB"/>
        </w:rPr>
      </w:pPr>
      <w:r w:rsidRPr="002F3BEB">
        <w:rPr>
          <w:rFonts w:ascii="Arial" w:hAnsi="Arial" w:cs="Arial"/>
          <w:lang w:val="en-GB"/>
        </w:rPr>
        <w:t xml:space="preserve">The summary identifies key results from </w:t>
      </w:r>
      <w:r w:rsidR="00C508D2" w:rsidRPr="002F3BEB">
        <w:rPr>
          <w:rFonts w:ascii="Arial" w:hAnsi="Arial" w:cs="Arial"/>
          <w:lang w:val="en-GB"/>
        </w:rPr>
        <w:t>2019</w:t>
      </w:r>
      <w:r w:rsidRPr="002F3BEB">
        <w:rPr>
          <w:rFonts w:ascii="Arial" w:hAnsi="Arial" w:cs="Arial"/>
          <w:lang w:val="en-GB"/>
        </w:rPr>
        <w:t xml:space="preserve"> which contributed to the implementation of strategic aims by adopted 2019-2023 Official Statistics Programme</w:t>
      </w:r>
      <w:r w:rsidR="00C508D2" w:rsidRPr="002F3BEB">
        <w:rPr>
          <w:rFonts w:ascii="Arial" w:hAnsi="Arial" w:cs="Arial"/>
          <w:vertAlign w:val="superscript"/>
          <w:lang w:val="en-GB"/>
        </w:rPr>
        <w:footnoteReference w:id="2"/>
      </w:r>
      <w:r w:rsidR="00C508D2" w:rsidRPr="002F3BEB">
        <w:rPr>
          <w:rFonts w:ascii="Arial" w:hAnsi="Arial" w:cs="Arial"/>
          <w:lang w:val="en-GB"/>
        </w:rPr>
        <w:t xml:space="preserve"> </w:t>
      </w:r>
      <w:r w:rsidR="00C508D2" w:rsidRPr="002F3BEB">
        <w:rPr>
          <w:rFonts w:ascii="Arial" w:hAnsi="Arial" w:cs="Arial"/>
          <w:szCs w:val="22"/>
          <w:lang w:val="en-GB"/>
        </w:rPr>
        <w:t>(</w:t>
      </w:r>
      <w:r w:rsidR="007F4774" w:rsidRPr="002F3BEB">
        <w:rPr>
          <w:rFonts w:ascii="Arial" w:hAnsi="Arial" w:cs="Arial"/>
          <w:szCs w:val="22"/>
          <w:lang w:val="en-GB"/>
        </w:rPr>
        <w:t>Official Gazette of Montenegro</w:t>
      </w:r>
      <w:r w:rsidRPr="002F3BEB">
        <w:rPr>
          <w:rFonts w:ascii="Arial" w:hAnsi="Arial" w:cs="Arial"/>
          <w:szCs w:val="22"/>
          <w:lang w:val="en-GB"/>
        </w:rPr>
        <w:t xml:space="preserve"> No</w:t>
      </w:r>
      <w:r w:rsidR="00C508D2" w:rsidRPr="002F3BEB">
        <w:rPr>
          <w:rFonts w:ascii="Arial" w:hAnsi="Arial" w:cs="Arial"/>
          <w:szCs w:val="22"/>
          <w:lang w:val="en-GB"/>
        </w:rPr>
        <w:t xml:space="preserve"> 7/19, o</w:t>
      </w:r>
      <w:r w:rsidRPr="002F3BEB">
        <w:rPr>
          <w:rFonts w:ascii="Arial" w:hAnsi="Arial" w:cs="Arial"/>
          <w:szCs w:val="22"/>
          <w:lang w:val="en-GB"/>
        </w:rPr>
        <w:t>f</w:t>
      </w:r>
      <w:r w:rsidR="00C508D2" w:rsidRPr="002F3BEB">
        <w:rPr>
          <w:rFonts w:ascii="Arial" w:hAnsi="Arial" w:cs="Arial"/>
          <w:szCs w:val="22"/>
          <w:lang w:val="en-GB"/>
        </w:rPr>
        <w:t xml:space="preserve"> 4</w:t>
      </w:r>
      <w:r w:rsidRPr="002F3BEB">
        <w:rPr>
          <w:rFonts w:ascii="Arial" w:hAnsi="Arial" w:cs="Arial"/>
          <w:szCs w:val="22"/>
          <w:lang w:val="en-GB"/>
        </w:rPr>
        <w:t xml:space="preserve"> February</w:t>
      </w:r>
      <w:r w:rsidR="00C508D2" w:rsidRPr="002F3BEB">
        <w:rPr>
          <w:rFonts w:ascii="Arial" w:hAnsi="Arial" w:cs="Arial"/>
          <w:szCs w:val="22"/>
          <w:lang w:val="en-GB"/>
        </w:rPr>
        <w:t xml:space="preserve"> 2019</w:t>
      </w:r>
      <w:r w:rsidR="00C508D2" w:rsidRPr="002F3BEB">
        <w:rPr>
          <w:rFonts w:ascii="Arial" w:hAnsi="Arial" w:cs="Arial"/>
          <w:lang w:val="en-GB"/>
        </w:rPr>
        <w:t xml:space="preserve">) </w:t>
      </w:r>
      <w:r w:rsidRPr="002F3BEB">
        <w:rPr>
          <w:rFonts w:ascii="Arial" w:hAnsi="Arial" w:cs="Arial"/>
          <w:lang w:val="en-GB"/>
        </w:rPr>
        <w:t>and</w:t>
      </w:r>
      <w:r w:rsidR="00C508D2" w:rsidRPr="002F3BEB">
        <w:rPr>
          <w:rFonts w:ascii="Arial" w:hAnsi="Arial" w:cs="Arial"/>
          <w:lang w:val="en-GB"/>
        </w:rPr>
        <w:t xml:space="preserve"> </w:t>
      </w:r>
      <w:r w:rsidRPr="002F3BEB">
        <w:rPr>
          <w:rFonts w:ascii="Arial" w:hAnsi="Arial" w:cs="Arial"/>
          <w:lang w:val="en-GB"/>
        </w:rPr>
        <w:t xml:space="preserve">2019-2023 Official Statistics Development </w:t>
      </w:r>
      <w:r w:rsidR="00C508D2" w:rsidRPr="002F3BEB">
        <w:rPr>
          <w:rFonts w:ascii="Arial" w:hAnsi="Arial" w:cs="Arial"/>
          <w:lang w:val="en-GB"/>
        </w:rPr>
        <w:t>Strateg</w:t>
      </w:r>
      <w:r w:rsidRPr="002F3BEB">
        <w:rPr>
          <w:rFonts w:ascii="Arial" w:hAnsi="Arial" w:cs="Arial"/>
          <w:lang w:val="en-GB"/>
        </w:rPr>
        <w:t>y</w:t>
      </w:r>
      <w:r w:rsidR="00C508D2" w:rsidRPr="002F3BEB">
        <w:rPr>
          <w:rFonts w:ascii="Arial" w:hAnsi="Arial" w:cs="Arial"/>
          <w:vertAlign w:val="superscript"/>
          <w:lang w:val="en-GB"/>
        </w:rPr>
        <w:footnoteReference w:id="3"/>
      </w:r>
      <w:r w:rsidR="00C508D2" w:rsidRPr="002F3BEB">
        <w:rPr>
          <w:rFonts w:ascii="Arial" w:hAnsi="Arial" w:cs="Arial"/>
          <w:lang w:val="en-GB"/>
        </w:rPr>
        <w:t xml:space="preserve"> </w:t>
      </w:r>
      <w:r w:rsidR="00C508D2" w:rsidRPr="002F3BEB">
        <w:rPr>
          <w:rFonts w:ascii="Arial" w:hAnsi="Arial" w:cs="Arial"/>
          <w:szCs w:val="22"/>
          <w:lang w:val="en-GB"/>
        </w:rPr>
        <w:t>(</w:t>
      </w:r>
      <w:r w:rsidR="007F4774" w:rsidRPr="002F3BEB">
        <w:rPr>
          <w:rFonts w:ascii="Arial" w:hAnsi="Arial" w:cs="Arial"/>
          <w:szCs w:val="22"/>
          <w:lang w:val="en-GB"/>
        </w:rPr>
        <w:t>Official Gazette of Montenegro</w:t>
      </w:r>
      <w:r w:rsidRPr="002F3BEB">
        <w:rPr>
          <w:rFonts w:ascii="Arial" w:hAnsi="Arial" w:cs="Arial"/>
          <w:szCs w:val="22"/>
          <w:lang w:val="en-GB"/>
        </w:rPr>
        <w:t xml:space="preserve"> No</w:t>
      </w:r>
      <w:r w:rsidR="00C508D2" w:rsidRPr="002F3BEB">
        <w:rPr>
          <w:rFonts w:ascii="Arial" w:hAnsi="Arial" w:cs="Arial"/>
          <w:szCs w:val="22"/>
          <w:lang w:val="en-GB"/>
        </w:rPr>
        <w:t xml:space="preserve"> 54/19, o</w:t>
      </w:r>
      <w:r w:rsidRPr="002F3BEB">
        <w:rPr>
          <w:rFonts w:ascii="Arial" w:hAnsi="Arial" w:cs="Arial"/>
          <w:szCs w:val="22"/>
          <w:lang w:val="en-GB"/>
        </w:rPr>
        <w:t>f</w:t>
      </w:r>
      <w:r w:rsidR="00C508D2" w:rsidRPr="002F3BEB">
        <w:rPr>
          <w:rFonts w:ascii="Arial" w:hAnsi="Arial" w:cs="Arial"/>
          <w:szCs w:val="22"/>
          <w:lang w:val="en-GB"/>
        </w:rPr>
        <w:t xml:space="preserve"> 23</w:t>
      </w:r>
      <w:r w:rsidRPr="002F3BEB">
        <w:rPr>
          <w:rFonts w:ascii="Arial" w:hAnsi="Arial" w:cs="Arial"/>
          <w:szCs w:val="22"/>
          <w:lang w:val="en-GB"/>
        </w:rPr>
        <w:t xml:space="preserve"> September </w:t>
      </w:r>
      <w:r w:rsidR="00C508D2" w:rsidRPr="002F3BEB">
        <w:rPr>
          <w:rFonts w:ascii="Arial" w:hAnsi="Arial" w:cs="Arial"/>
          <w:szCs w:val="22"/>
          <w:lang w:val="en-GB"/>
        </w:rPr>
        <w:t xml:space="preserve">2019). </w:t>
      </w:r>
    </w:p>
    <w:p w:rsidR="002B7EE8" w:rsidRPr="002F3BEB" w:rsidRDefault="002B7EE8" w:rsidP="002C06CB">
      <w:pPr>
        <w:spacing w:line="276" w:lineRule="auto"/>
        <w:jc w:val="both"/>
        <w:rPr>
          <w:rFonts w:ascii="Arial" w:hAnsi="Arial" w:cs="Arial"/>
          <w:szCs w:val="22"/>
          <w:lang w:val="en-GB"/>
        </w:rPr>
      </w:pPr>
    </w:p>
    <w:p w:rsidR="002B7EE8" w:rsidRPr="002F3BEB" w:rsidRDefault="001445AB" w:rsidP="005B29A6">
      <w:pPr>
        <w:pStyle w:val="ListParagraph"/>
        <w:numPr>
          <w:ilvl w:val="0"/>
          <w:numId w:val="18"/>
        </w:numPr>
        <w:spacing w:line="276" w:lineRule="auto"/>
        <w:jc w:val="both"/>
        <w:rPr>
          <w:rFonts w:ascii="Arial" w:hAnsi="Arial" w:cs="Arial"/>
          <w:b/>
          <w:lang w:val="en-GB"/>
        </w:rPr>
      </w:pPr>
      <w:r w:rsidRPr="002F3BEB">
        <w:rPr>
          <w:rFonts w:ascii="Arial" w:eastAsia="Calibri" w:hAnsi="Arial" w:cs="Arial"/>
          <w:b/>
          <w:lang w:val="en-GB"/>
        </w:rPr>
        <w:t xml:space="preserve">Further harmonization and innovation of official statistics with international </w:t>
      </w:r>
      <w:r w:rsidR="002B7EE8" w:rsidRPr="002F3BEB">
        <w:rPr>
          <w:rFonts w:ascii="Arial" w:hAnsi="Arial" w:cs="Arial"/>
          <w:b/>
          <w:lang w:val="en-GB"/>
        </w:rPr>
        <w:t>standard</w:t>
      </w:r>
      <w:r w:rsidRPr="002F3BEB">
        <w:rPr>
          <w:rFonts w:ascii="Arial" w:hAnsi="Arial" w:cs="Arial"/>
          <w:b/>
          <w:lang w:val="en-GB"/>
        </w:rPr>
        <w:t>s</w:t>
      </w:r>
      <w:r w:rsidR="002B7EE8" w:rsidRPr="002F3BEB">
        <w:rPr>
          <w:rFonts w:ascii="Arial" w:hAnsi="Arial" w:cs="Arial"/>
          <w:b/>
          <w:lang w:val="en-GB"/>
        </w:rPr>
        <w:t>/</w:t>
      </w:r>
      <w:r w:rsidRPr="002F3BEB">
        <w:rPr>
          <w:rFonts w:ascii="Arial" w:hAnsi="Arial" w:cs="Arial"/>
          <w:b/>
          <w:lang w:val="en-GB"/>
        </w:rPr>
        <w:t>recommendations</w:t>
      </w:r>
      <w:r w:rsidR="002B7EE8" w:rsidRPr="002F3BEB">
        <w:rPr>
          <w:rFonts w:ascii="Arial" w:hAnsi="Arial" w:cs="Arial"/>
          <w:b/>
          <w:lang w:val="en-GB"/>
        </w:rPr>
        <w:t>:</w:t>
      </w:r>
    </w:p>
    <w:p w:rsidR="002B7EE8" w:rsidRPr="002F3BEB" w:rsidRDefault="002B7EE8" w:rsidP="005B29A6">
      <w:pPr>
        <w:pStyle w:val="ListParagraph"/>
        <w:spacing w:line="276" w:lineRule="auto"/>
        <w:jc w:val="both"/>
        <w:rPr>
          <w:rFonts w:ascii="Arial" w:hAnsi="Arial" w:cs="Arial"/>
          <w:b/>
          <w:lang w:val="en-GB"/>
        </w:rPr>
      </w:pPr>
    </w:p>
    <w:p w:rsidR="002B7EE8" w:rsidRPr="002F3BEB" w:rsidRDefault="001808E2" w:rsidP="009C5EF1">
      <w:pPr>
        <w:pStyle w:val="ListParagraph"/>
        <w:numPr>
          <w:ilvl w:val="0"/>
          <w:numId w:val="24"/>
        </w:numPr>
        <w:spacing w:line="276" w:lineRule="auto"/>
        <w:jc w:val="both"/>
        <w:rPr>
          <w:rFonts w:ascii="Arial" w:hAnsi="Arial" w:cs="Arial"/>
          <w:i/>
          <w:lang w:val="en-GB"/>
        </w:rPr>
      </w:pPr>
      <w:r w:rsidRPr="002F3BEB">
        <w:rPr>
          <w:rFonts w:ascii="Arial" w:hAnsi="Arial" w:cs="Arial"/>
          <w:b/>
          <w:i/>
          <w:lang w:val="en-GB"/>
        </w:rPr>
        <w:t>Amendment to the Law on Official Statistics and Official Statistical System</w:t>
      </w:r>
      <w:r w:rsidR="00ED6CF1" w:rsidRPr="002F3BEB">
        <w:rPr>
          <w:rFonts w:ascii="Arial" w:hAnsi="Arial" w:cs="Arial"/>
          <w:i/>
          <w:lang w:val="en-GB"/>
        </w:rPr>
        <w:t>,</w:t>
      </w:r>
      <w:r w:rsidR="002B7EE8" w:rsidRPr="002F3BEB">
        <w:rPr>
          <w:rFonts w:ascii="Arial" w:hAnsi="Arial" w:cs="Arial"/>
          <w:i/>
          <w:lang w:val="en-GB"/>
        </w:rPr>
        <w:t xml:space="preserve"> </w:t>
      </w:r>
      <w:r w:rsidRPr="002F3BEB">
        <w:rPr>
          <w:rFonts w:ascii="Arial" w:hAnsi="Arial" w:cs="Arial"/>
          <w:i/>
          <w:lang w:val="en-GB"/>
        </w:rPr>
        <w:t xml:space="preserve">amending the Law on Official Statistics and Official Statistical System makes possible the use of necessary data from administrative sources, including both </w:t>
      </w:r>
      <w:r w:rsidR="002B7EE8" w:rsidRPr="002F3BEB">
        <w:rPr>
          <w:rFonts w:ascii="Arial" w:hAnsi="Arial" w:cs="Arial"/>
          <w:i/>
          <w:lang w:val="en-GB"/>
        </w:rPr>
        <w:t>identifi</w:t>
      </w:r>
      <w:r w:rsidRPr="002F3BEB">
        <w:rPr>
          <w:rFonts w:ascii="Arial" w:hAnsi="Arial" w:cs="Arial"/>
          <w:i/>
          <w:lang w:val="en-GB"/>
        </w:rPr>
        <w:t>ers and the right of integrating administrative sources with official statistics</w:t>
      </w:r>
      <w:r w:rsidR="002B7EE8" w:rsidRPr="002F3BEB">
        <w:rPr>
          <w:rFonts w:ascii="Arial" w:hAnsi="Arial" w:cs="Arial"/>
          <w:i/>
          <w:lang w:val="en-GB"/>
        </w:rPr>
        <w:t>;</w:t>
      </w:r>
    </w:p>
    <w:p w:rsidR="002B7EE8" w:rsidRPr="002F3BEB" w:rsidRDefault="00636938" w:rsidP="009C5EF1">
      <w:pPr>
        <w:pStyle w:val="ListParagraph"/>
        <w:numPr>
          <w:ilvl w:val="0"/>
          <w:numId w:val="24"/>
        </w:numPr>
        <w:spacing w:line="276" w:lineRule="auto"/>
        <w:jc w:val="both"/>
        <w:rPr>
          <w:rFonts w:ascii="Arial" w:hAnsi="Arial" w:cs="Arial"/>
          <w:i/>
          <w:lang w:val="en-GB"/>
        </w:rPr>
      </w:pPr>
      <w:r w:rsidRPr="002F3BEB">
        <w:rPr>
          <w:rFonts w:ascii="Arial" w:hAnsi="Arial" w:cs="Arial"/>
          <w:b/>
          <w:i/>
          <w:lang w:val="en-GB"/>
        </w:rPr>
        <w:t>The 2019-2023 Official Statistics Development Strategy adopted</w:t>
      </w:r>
      <w:r w:rsidR="002B7EE8" w:rsidRPr="002F3BEB">
        <w:rPr>
          <w:rFonts w:ascii="Arial" w:hAnsi="Arial" w:cs="Arial"/>
          <w:b/>
          <w:i/>
          <w:lang w:val="en-GB"/>
        </w:rPr>
        <w:t xml:space="preserve"> </w:t>
      </w:r>
      <w:r w:rsidR="002B7EE8" w:rsidRPr="002F3BEB">
        <w:rPr>
          <w:rFonts w:ascii="Arial" w:hAnsi="Arial" w:cs="Arial"/>
          <w:i/>
          <w:lang w:val="en-GB"/>
        </w:rPr>
        <w:t>(</w:t>
      </w:r>
      <w:r w:rsidR="007F4774" w:rsidRPr="002F3BEB">
        <w:rPr>
          <w:rFonts w:ascii="Arial" w:hAnsi="Arial" w:cs="Arial"/>
          <w:i/>
          <w:lang w:val="en-GB"/>
        </w:rPr>
        <w:t>Official Gazette of Montenegro</w:t>
      </w:r>
      <w:r w:rsidRPr="002F3BEB">
        <w:rPr>
          <w:rFonts w:ascii="Arial" w:hAnsi="Arial" w:cs="Arial"/>
          <w:i/>
          <w:lang w:val="en-GB"/>
        </w:rPr>
        <w:t xml:space="preserve"> No </w:t>
      </w:r>
      <w:r w:rsidR="002B7EE8" w:rsidRPr="002F3BEB">
        <w:rPr>
          <w:rFonts w:ascii="Arial" w:hAnsi="Arial" w:cs="Arial"/>
          <w:i/>
          <w:lang w:val="en-GB"/>
        </w:rPr>
        <w:t xml:space="preserve">54/19, </w:t>
      </w:r>
      <w:r w:rsidRPr="002F3BEB">
        <w:rPr>
          <w:rFonts w:ascii="Arial" w:hAnsi="Arial" w:cs="Arial"/>
          <w:i/>
          <w:lang w:val="en-GB"/>
        </w:rPr>
        <w:t>of 23 September 2019</w:t>
      </w:r>
      <w:r w:rsidR="002B7EE8" w:rsidRPr="002F3BEB">
        <w:rPr>
          <w:rFonts w:ascii="Arial" w:hAnsi="Arial" w:cs="Arial"/>
          <w:i/>
          <w:lang w:val="en-GB"/>
        </w:rPr>
        <w:t>);</w:t>
      </w:r>
    </w:p>
    <w:p w:rsidR="002B7EE8" w:rsidRPr="002F3BEB" w:rsidRDefault="00E610C6" w:rsidP="009C5EF1">
      <w:pPr>
        <w:pStyle w:val="ListParagraph"/>
        <w:numPr>
          <w:ilvl w:val="0"/>
          <w:numId w:val="24"/>
        </w:numPr>
        <w:spacing w:line="276" w:lineRule="auto"/>
        <w:jc w:val="both"/>
        <w:rPr>
          <w:rFonts w:ascii="Arial" w:hAnsi="Arial" w:cs="Arial"/>
          <w:i/>
          <w:lang w:val="en-GB"/>
        </w:rPr>
      </w:pPr>
      <w:r w:rsidRPr="002F3BEB">
        <w:rPr>
          <w:rFonts w:ascii="Arial" w:hAnsi="Arial" w:cs="Arial"/>
          <w:b/>
          <w:i/>
          <w:lang w:val="en-GB"/>
        </w:rPr>
        <w:t xml:space="preserve">Five-Year Programme of Official Statistics for the </w:t>
      </w:r>
      <w:r w:rsidR="002B7EE8" w:rsidRPr="002F3BEB">
        <w:rPr>
          <w:rFonts w:ascii="Arial" w:hAnsi="Arial" w:cs="Arial"/>
          <w:b/>
          <w:i/>
          <w:lang w:val="en-GB"/>
        </w:rPr>
        <w:t xml:space="preserve">2019 </w:t>
      </w:r>
      <w:r w:rsidRPr="002F3BEB">
        <w:rPr>
          <w:rFonts w:ascii="Arial" w:hAnsi="Arial" w:cs="Arial"/>
          <w:b/>
          <w:i/>
          <w:lang w:val="en-GB"/>
        </w:rPr>
        <w:t>–</w:t>
      </w:r>
      <w:r w:rsidR="002B7EE8" w:rsidRPr="002F3BEB">
        <w:rPr>
          <w:rFonts w:ascii="Arial" w:hAnsi="Arial" w:cs="Arial"/>
          <w:b/>
          <w:i/>
          <w:lang w:val="en-GB"/>
        </w:rPr>
        <w:t xml:space="preserve"> 2023</w:t>
      </w:r>
      <w:r w:rsidRPr="002F3BEB">
        <w:rPr>
          <w:rFonts w:ascii="Arial" w:hAnsi="Arial" w:cs="Arial"/>
          <w:b/>
          <w:i/>
          <w:lang w:val="en-GB"/>
        </w:rPr>
        <w:t xml:space="preserve"> period</w:t>
      </w:r>
      <w:r w:rsidR="002B7EE8" w:rsidRPr="002F3BEB">
        <w:rPr>
          <w:rFonts w:ascii="Arial" w:hAnsi="Arial" w:cs="Arial"/>
          <w:i/>
          <w:lang w:val="en-GB"/>
        </w:rPr>
        <w:t xml:space="preserve"> (</w:t>
      </w:r>
      <w:r w:rsidR="007F4774" w:rsidRPr="002F3BEB">
        <w:rPr>
          <w:rFonts w:ascii="Arial" w:hAnsi="Arial" w:cs="Arial"/>
          <w:i/>
          <w:lang w:val="en-GB"/>
        </w:rPr>
        <w:t>Official Gazette of Montenegro</w:t>
      </w:r>
      <w:r w:rsidR="001445AB" w:rsidRPr="002F3BEB">
        <w:rPr>
          <w:rFonts w:ascii="Arial" w:hAnsi="Arial" w:cs="Arial"/>
          <w:i/>
          <w:lang w:val="en-GB"/>
        </w:rPr>
        <w:t xml:space="preserve"> No</w:t>
      </w:r>
      <w:r w:rsidR="002B7EE8" w:rsidRPr="002F3BEB">
        <w:rPr>
          <w:rFonts w:ascii="Arial" w:hAnsi="Arial" w:cs="Arial"/>
          <w:i/>
          <w:lang w:val="en-GB"/>
        </w:rPr>
        <w:t xml:space="preserve"> 7/19, </w:t>
      </w:r>
      <w:r w:rsidR="001445AB" w:rsidRPr="002F3BEB">
        <w:rPr>
          <w:rFonts w:ascii="Arial" w:hAnsi="Arial" w:cs="Arial"/>
          <w:i/>
          <w:lang w:val="en-GB"/>
        </w:rPr>
        <w:t>of 4 February 2019</w:t>
      </w:r>
      <w:r w:rsidR="002B7EE8" w:rsidRPr="002F3BEB">
        <w:rPr>
          <w:rFonts w:ascii="Arial" w:hAnsi="Arial" w:cs="Arial"/>
          <w:i/>
          <w:lang w:val="en-GB"/>
        </w:rPr>
        <w:t>);</w:t>
      </w:r>
    </w:p>
    <w:p w:rsidR="002B7EE8" w:rsidRPr="002F3BEB" w:rsidRDefault="00BD1C2D" w:rsidP="009C5EF1">
      <w:pPr>
        <w:pStyle w:val="ListParagraph"/>
        <w:numPr>
          <w:ilvl w:val="0"/>
          <w:numId w:val="24"/>
        </w:numPr>
        <w:spacing w:line="276" w:lineRule="auto"/>
        <w:jc w:val="both"/>
        <w:rPr>
          <w:rFonts w:ascii="Arial" w:hAnsi="Arial" w:cs="Arial"/>
          <w:i/>
          <w:lang w:val="en-GB"/>
        </w:rPr>
      </w:pPr>
      <w:r w:rsidRPr="002F3BEB">
        <w:rPr>
          <w:rFonts w:ascii="Arial" w:hAnsi="Arial" w:cs="Arial"/>
          <w:b/>
          <w:i/>
          <w:lang w:val="en-GB"/>
        </w:rPr>
        <w:t xml:space="preserve">The Rulebook on Internal Organization and Job Description of Statistical Office adopted </w:t>
      </w:r>
      <w:r w:rsidR="00F61A37" w:rsidRPr="002F3BEB">
        <w:rPr>
          <w:rFonts w:ascii="Arial" w:hAnsi="Arial" w:cs="Arial"/>
          <w:i/>
          <w:lang w:val="en-GB"/>
        </w:rPr>
        <w:t>(</w:t>
      </w:r>
      <w:r w:rsidRPr="002F3BEB">
        <w:rPr>
          <w:rFonts w:ascii="Arial" w:hAnsi="Arial" w:cs="Arial"/>
          <w:i/>
          <w:lang w:val="en-GB"/>
        </w:rPr>
        <w:t>at the 113</w:t>
      </w:r>
      <w:r w:rsidRPr="002F3BEB">
        <w:rPr>
          <w:rFonts w:ascii="Arial" w:hAnsi="Arial" w:cs="Arial"/>
          <w:i/>
          <w:vertAlign w:val="superscript"/>
          <w:lang w:val="en-GB"/>
        </w:rPr>
        <w:t>th</w:t>
      </w:r>
      <w:r w:rsidRPr="002F3BEB">
        <w:rPr>
          <w:rFonts w:ascii="Arial" w:hAnsi="Arial" w:cs="Arial"/>
          <w:i/>
          <w:lang w:val="en-GB"/>
        </w:rPr>
        <w:t xml:space="preserve"> session of the Government of Montenegro on </w:t>
      </w:r>
      <w:r w:rsidR="00F61A37" w:rsidRPr="002F3BEB">
        <w:rPr>
          <w:rFonts w:ascii="Arial" w:hAnsi="Arial" w:cs="Arial"/>
          <w:i/>
          <w:lang w:val="en-GB"/>
        </w:rPr>
        <w:t>14</w:t>
      </w:r>
      <w:r w:rsidRPr="002F3BEB">
        <w:rPr>
          <w:rFonts w:ascii="Arial" w:hAnsi="Arial" w:cs="Arial"/>
          <w:i/>
          <w:lang w:val="en-GB"/>
        </w:rPr>
        <w:t xml:space="preserve"> March</w:t>
      </w:r>
      <w:r w:rsidR="00F61A37" w:rsidRPr="002F3BEB">
        <w:rPr>
          <w:rFonts w:ascii="Arial" w:hAnsi="Arial" w:cs="Arial"/>
          <w:i/>
          <w:lang w:val="en-GB"/>
        </w:rPr>
        <w:t xml:space="preserve"> 2019) </w:t>
      </w:r>
      <w:r w:rsidRPr="002F3BEB">
        <w:rPr>
          <w:rFonts w:ascii="Arial" w:hAnsi="Arial" w:cs="Arial"/>
          <w:i/>
          <w:lang w:val="en-GB"/>
        </w:rPr>
        <w:t>No</w:t>
      </w:r>
      <w:r w:rsidR="00F61A37" w:rsidRPr="002F3BEB">
        <w:rPr>
          <w:rFonts w:ascii="Arial" w:hAnsi="Arial" w:cs="Arial"/>
          <w:i/>
          <w:lang w:val="en-GB"/>
        </w:rPr>
        <w:t xml:space="preserve"> 01-877 o</w:t>
      </w:r>
      <w:r w:rsidRPr="002F3BEB">
        <w:rPr>
          <w:rFonts w:ascii="Arial" w:hAnsi="Arial" w:cs="Arial"/>
          <w:i/>
          <w:lang w:val="en-GB"/>
        </w:rPr>
        <w:t>f</w:t>
      </w:r>
      <w:r w:rsidR="00F61A37" w:rsidRPr="002F3BEB">
        <w:rPr>
          <w:rFonts w:ascii="Arial" w:hAnsi="Arial" w:cs="Arial"/>
          <w:i/>
          <w:lang w:val="en-GB"/>
        </w:rPr>
        <w:t xml:space="preserve"> 15</w:t>
      </w:r>
      <w:r w:rsidRPr="002F3BEB">
        <w:rPr>
          <w:rFonts w:ascii="Arial" w:hAnsi="Arial" w:cs="Arial"/>
          <w:i/>
          <w:lang w:val="en-GB"/>
        </w:rPr>
        <w:t xml:space="preserve"> March</w:t>
      </w:r>
      <w:r w:rsidR="00F61A37" w:rsidRPr="002F3BEB">
        <w:rPr>
          <w:rFonts w:ascii="Arial" w:hAnsi="Arial" w:cs="Arial"/>
          <w:i/>
          <w:lang w:val="en-GB"/>
        </w:rPr>
        <w:t xml:space="preserve"> 2019.</w:t>
      </w:r>
    </w:p>
    <w:p w:rsidR="002B7EE8" w:rsidRPr="002F3BEB" w:rsidRDefault="00BD1C2D" w:rsidP="009C5EF1">
      <w:pPr>
        <w:pStyle w:val="ListParagraph"/>
        <w:numPr>
          <w:ilvl w:val="0"/>
          <w:numId w:val="24"/>
        </w:numPr>
        <w:spacing w:line="276" w:lineRule="auto"/>
        <w:jc w:val="both"/>
        <w:rPr>
          <w:rFonts w:ascii="Arial" w:hAnsi="Arial" w:cs="Arial"/>
          <w:i/>
          <w:lang w:val="en-GB"/>
        </w:rPr>
      </w:pPr>
      <w:r w:rsidRPr="002F3BEB">
        <w:rPr>
          <w:rFonts w:ascii="Arial" w:hAnsi="Arial" w:cs="Arial"/>
          <w:b/>
          <w:i/>
          <w:lang w:val="en-GB"/>
        </w:rPr>
        <w:t>2020 Statistical Release Calendar</w:t>
      </w:r>
      <w:r w:rsidR="00C370E2" w:rsidRPr="002F3BEB">
        <w:rPr>
          <w:rFonts w:ascii="Arial" w:hAnsi="Arial" w:cs="Arial"/>
          <w:b/>
          <w:i/>
          <w:lang w:val="en-GB"/>
        </w:rPr>
        <w:t xml:space="preserve"> </w:t>
      </w:r>
      <w:r w:rsidR="00C370E2" w:rsidRPr="002F3BEB">
        <w:rPr>
          <w:rFonts w:ascii="Arial" w:hAnsi="Arial" w:cs="Arial"/>
          <w:i/>
          <w:lang w:val="en-GB"/>
        </w:rPr>
        <w:t>of official statistical producers</w:t>
      </w:r>
      <w:r w:rsidRPr="002F3BEB">
        <w:rPr>
          <w:rFonts w:ascii="Arial" w:hAnsi="Arial" w:cs="Arial"/>
          <w:b/>
          <w:i/>
          <w:lang w:val="en-GB"/>
        </w:rPr>
        <w:t xml:space="preserve"> published</w:t>
      </w:r>
      <w:r w:rsidR="00F61A37" w:rsidRPr="002F3BEB">
        <w:rPr>
          <w:rFonts w:ascii="Arial" w:hAnsi="Arial" w:cs="Arial"/>
          <w:i/>
          <w:lang w:val="en-GB"/>
        </w:rPr>
        <w:t xml:space="preserve"> </w:t>
      </w:r>
      <w:r w:rsidR="00C370E2" w:rsidRPr="002F3BEB">
        <w:rPr>
          <w:rFonts w:ascii="Arial" w:hAnsi="Arial" w:cs="Arial"/>
          <w:i/>
          <w:lang w:val="en-GB"/>
        </w:rPr>
        <w:t>at the official website of Statistical Office</w:t>
      </w:r>
      <w:r w:rsidR="00F61A37" w:rsidRPr="002F3BEB">
        <w:rPr>
          <w:rFonts w:ascii="Arial" w:hAnsi="Arial" w:cs="Arial"/>
          <w:i/>
          <w:lang w:val="en-GB"/>
        </w:rPr>
        <w:t>;</w:t>
      </w:r>
    </w:p>
    <w:p w:rsidR="00F61A37" w:rsidRPr="002F3BEB" w:rsidRDefault="00C370E2" w:rsidP="009C5EF1">
      <w:pPr>
        <w:pStyle w:val="ListParagraph"/>
        <w:numPr>
          <w:ilvl w:val="0"/>
          <w:numId w:val="24"/>
        </w:numPr>
        <w:spacing w:line="276" w:lineRule="auto"/>
        <w:jc w:val="both"/>
        <w:rPr>
          <w:rFonts w:ascii="Arial" w:hAnsi="Arial" w:cs="Arial"/>
          <w:i/>
          <w:lang w:val="en-GB"/>
        </w:rPr>
      </w:pPr>
      <w:r w:rsidRPr="002F3BEB">
        <w:rPr>
          <w:rFonts w:ascii="Arial" w:hAnsi="Arial" w:cs="Arial"/>
          <w:b/>
          <w:i/>
          <w:lang w:val="en-GB"/>
        </w:rPr>
        <w:t xml:space="preserve">Annual Plan of Official Statistics for </w:t>
      </w:r>
      <w:r w:rsidR="00ED6CF1" w:rsidRPr="002F3BEB">
        <w:rPr>
          <w:rFonts w:ascii="Arial" w:hAnsi="Arial" w:cs="Arial"/>
          <w:b/>
          <w:i/>
          <w:lang w:val="en-GB"/>
        </w:rPr>
        <w:t>2020</w:t>
      </w:r>
      <w:r w:rsidRPr="002F3BEB">
        <w:rPr>
          <w:rFonts w:ascii="Arial" w:hAnsi="Arial" w:cs="Arial"/>
          <w:b/>
          <w:i/>
          <w:lang w:val="en-GB"/>
        </w:rPr>
        <w:t xml:space="preserve"> adopted</w:t>
      </w:r>
      <w:r w:rsidR="00ED6CF1" w:rsidRPr="002F3BEB">
        <w:rPr>
          <w:rFonts w:ascii="Arial" w:hAnsi="Arial" w:cs="Arial"/>
          <w:i/>
          <w:lang w:val="en-GB"/>
        </w:rPr>
        <w:t xml:space="preserve"> (</w:t>
      </w:r>
      <w:r w:rsidR="001445AB" w:rsidRPr="002F3BEB">
        <w:rPr>
          <w:rFonts w:ascii="Arial" w:hAnsi="Arial" w:cs="Arial"/>
          <w:i/>
          <w:lang w:val="en-GB"/>
        </w:rPr>
        <w:t xml:space="preserve">Official Gazette of Montenegro No </w:t>
      </w:r>
      <w:r w:rsidR="00ED6CF1" w:rsidRPr="002F3BEB">
        <w:rPr>
          <w:rFonts w:ascii="Arial" w:hAnsi="Arial" w:cs="Arial"/>
          <w:i/>
          <w:lang w:val="en-GB"/>
        </w:rPr>
        <w:t>75/19 o</w:t>
      </w:r>
      <w:r w:rsidRPr="002F3BEB">
        <w:rPr>
          <w:rFonts w:ascii="Arial" w:hAnsi="Arial" w:cs="Arial"/>
          <w:i/>
          <w:lang w:val="en-GB"/>
        </w:rPr>
        <w:t>f</w:t>
      </w:r>
      <w:r w:rsidR="00ED6CF1" w:rsidRPr="002F3BEB">
        <w:rPr>
          <w:rFonts w:ascii="Arial" w:hAnsi="Arial" w:cs="Arial"/>
          <w:i/>
          <w:lang w:val="en-GB"/>
        </w:rPr>
        <w:t xml:space="preserve"> 30</w:t>
      </w:r>
      <w:r w:rsidRPr="002F3BEB">
        <w:rPr>
          <w:rFonts w:ascii="Arial" w:hAnsi="Arial" w:cs="Arial"/>
          <w:i/>
          <w:lang w:val="en-GB"/>
        </w:rPr>
        <w:t xml:space="preserve"> December</w:t>
      </w:r>
      <w:r w:rsidR="00ED6CF1" w:rsidRPr="002F3BEB">
        <w:rPr>
          <w:rFonts w:ascii="Arial" w:hAnsi="Arial" w:cs="Arial"/>
          <w:i/>
          <w:lang w:val="en-GB"/>
        </w:rPr>
        <w:t xml:space="preserve"> 2019);</w:t>
      </w:r>
    </w:p>
    <w:p w:rsidR="00B13B0B" w:rsidRPr="002F3BEB" w:rsidRDefault="00C370E2" w:rsidP="009C5EF1">
      <w:pPr>
        <w:pStyle w:val="ListParagraph"/>
        <w:numPr>
          <w:ilvl w:val="0"/>
          <w:numId w:val="24"/>
        </w:numPr>
        <w:spacing w:line="276" w:lineRule="auto"/>
        <w:jc w:val="both"/>
        <w:rPr>
          <w:rFonts w:ascii="Arial" w:hAnsi="Arial" w:cs="Arial"/>
          <w:i/>
          <w:lang w:val="en-GB"/>
        </w:rPr>
      </w:pPr>
      <w:r w:rsidRPr="002F3BEB">
        <w:rPr>
          <w:rFonts w:ascii="Arial" w:hAnsi="Arial" w:cs="Arial"/>
          <w:b/>
          <w:i/>
          <w:lang w:val="en-GB"/>
        </w:rPr>
        <w:t>It is continued with the submitting the key data</w:t>
      </w:r>
      <w:r w:rsidR="00B13B0B" w:rsidRPr="002F3BEB">
        <w:rPr>
          <w:rFonts w:ascii="Arial" w:hAnsi="Arial" w:cs="Arial"/>
          <w:b/>
          <w:i/>
          <w:lang w:val="en-GB"/>
        </w:rPr>
        <w:t xml:space="preserve"> </w:t>
      </w:r>
      <w:r w:rsidRPr="002F3BEB">
        <w:rPr>
          <w:rFonts w:ascii="Arial" w:hAnsi="Arial" w:cs="Arial"/>
          <w:i/>
          <w:lang w:val="en-GB"/>
        </w:rPr>
        <w:t>in line with the detailed description of sources and methods aimed at reaching transparency of process and data quality, together with higher level of harmonization with the EU acquis</w:t>
      </w:r>
      <w:r w:rsidR="00B13B0B" w:rsidRPr="002F3BEB">
        <w:rPr>
          <w:rFonts w:ascii="Arial" w:hAnsi="Arial" w:cs="Arial"/>
          <w:i/>
          <w:lang w:val="en-GB"/>
        </w:rPr>
        <w:t>;</w:t>
      </w:r>
    </w:p>
    <w:p w:rsidR="00B13B0B" w:rsidRPr="002F3BEB" w:rsidRDefault="00C370E2" w:rsidP="009C5EF1">
      <w:pPr>
        <w:pStyle w:val="ListParagraph"/>
        <w:numPr>
          <w:ilvl w:val="0"/>
          <w:numId w:val="24"/>
        </w:numPr>
        <w:spacing w:line="276" w:lineRule="auto"/>
        <w:jc w:val="both"/>
        <w:rPr>
          <w:rFonts w:ascii="Arial" w:hAnsi="Arial" w:cs="Arial"/>
          <w:b/>
          <w:i/>
          <w:lang w:val="en-GB"/>
        </w:rPr>
      </w:pPr>
      <w:r w:rsidRPr="002F3BEB">
        <w:rPr>
          <w:rFonts w:ascii="Arial" w:hAnsi="Arial" w:cs="Arial"/>
          <w:b/>
          <w:i/>
          <w:lang w:val="en-GB"/>
        </w:rPr>
        <w:t>A high level of quality has been reached in line with the European Statistics Code of Practice</w:t>
      </w:r>
      <w:r w:rsidR="00B13B0B" w:rsidRPr="002F3BEB">
        <w:rPr>
          <w:rFonts w:ascii="Arial" w:hAnsi="Arial" w:cs="Arial"/>
          <w:b/>
          <w:i/>
          <w:lang w:val="en-GB"/>
        </w:rPr>
        <w:t xml:space="preserve"> </w:t>
      </w:r>
      <w:r w:rsidRPr="002F3BEB">
        <w:rPr>
          <w:rFonts w:ascii="Arial" w:hAnsi="Arial" w:cs="Arial"/>
          <w:i/>
          <w:lang w:val="en-GB"/>
        </w:rPr>
        <w:t>which is based on 15 principles of official statistics</w:t>
      </w:r>
      <w:r w:rsidR="00B13B0B" w:rsidRPr="002F3BEB">
        <w:rPr>
          <w:rFonts w:ascii="Arial" w:hAnsi="Arial" w:cs="Arial"/>
          <w:b/>
          <w:i/>
          <w:lang w:val="en-GB"/>
        </w:rPr>
        <w:t xml:space="preserve">; </w:t>
      </w:r>
    </w:p>
    <w:p w:rsidR="006C2DDB" w:rsidRPr="002F3BEB" w:rsidRDefault="00C370E2" w:rsidP="009C5EF1">
      <w:pPr>
        <w:pStyle w:val="ListParagraph"/>
        <w:numPr>
          <w:ilvl w:val="0"/>
          <w:numId w:val="24"/>
        </w:numPr>
        <w:spacing w:line="276" w:lineRule="auto"/>
        <w:jc w:val="both"/>
        <w:rPr>
          <w:rFonts w:ascii="Arial" w:hAnsi="Arial" w:cs="Arial"/>
          <w:b/>
          <w:lang w:val="en-GB"/>
        </w:rPr>
      </w:pPr>
      <w:r w:rsidRPr="002F3BEB">
        <w:rPr>
          <w:rFonts w:ascii="Arial" w:hAnsi="Arial" w:cs="Arial"/>
          <w:i/>
          <w:lang w:val="en-GB"/>
        </w:rPr>
        <w:t xml:space="preserve">During </w:t>
      </w:r>
      <w:r w:rsidR="00AF0317" w:rsidRPr="002F3BEB">
        <w:rPr>
          <w:rFonts w:ascii="Arial" w:hAnsi="Arial" w:cs="Arial"/>
          <w:i/>
          <w:lang w:val="en-GB"/>
        </w:rPr>
        <w:t>2019</w:t>
      </w:r>
      <w:r w:rsidRPr="002F3BEB">
        <w:rPr>
          <w:rFonts w:ascii="Arial" w:hAnsi="Arial" w:cs="Arial"/>
          <w:i/>
          <w:lang w:val="en-GB"/>
        </w:rPr>
        <w:t xml:space="preserve">, planned activities defined by </w:t>
      </w:r>
      <w:r w:rsidRPr="002F3BEB">
        <w:rPr>
          <w:rFonts w:ascii="Arial" w:hAnsi="Arial" w:cs="Arial"/>
          <w:b/>
          <w:i/>
          <w:lang w:val="en-GB"/>
        </w:rPr>
        <w:t>IPA</w:t>
      </w:r>
      <w:r w:rsidR="00307866" w:rsidRPr="002F3BEB">
        <w:rPr>
          <w:rFonts w:ascii="Arial" w:hAnsi="Arial" w:cs="Arial"/>
          <w:b/>
          <w:i/>
          <w:lang w:val="en-GB"/>
        </w:rPr>
        <w:t xml:space="preserve"> 2017 national project</w:t>
      </w:r>
      <w:r w:rsidR="00307866" w:rsidRPr="002F3BEB">
        <w:rPr>
          <w:rFonts w:ascii="Arial" w:hAnsi="Arial" w:cs="Arial"/>
          <w:i/>
          <w:lang w:val="en-GB"/>
        </w:rPr>
        <w:t xml:space="preserve"> and </w:t>
      </w:r>
      <w:r w:rsidR="00307866" w:rsidRPr="002F3BEB">
        <w:rPr>
          <w:rFonts w:ascii="Arial" w:hAnsi="Arial" w:cs="Arial"/>
          <w:b/>
          <w:i/>
          <w:lang w:val="en-GB"/>
        </w:rPr>
        <w:t>IPA 2017 MB project - GRANT</w:t>
      </w:r>
      <w:r w:rsidR="00307866" w:rsidRPr="002F3BEB">
        <w:rPr>
          <w:rFonts w:ascii="Arial" w:hAnsi="Arial" w:cs="Arial"/>
          <w:i/>
          <w:lang w:val="en-GB"/>
        </w:rPr>
        <w:t xml:space="preserve"> implemented</w:t>
      </w:r>
      <w:r w:rsidR="004E1E92" w:rsidRPr="002F3BEB">
        <w:rPr>
          <w:rFonts w:ascii="Arial" w:hAnsi="Arial" w:cs="Arial"/>
          <w:b/>
          <w:i/>
          <w:lang w:val="en-GB"/>
        </w:rPr>
        <w:t>;</w:t>
      </w:r>
    </w:p>
    <w:p w:rsidR="006C2DDB" w:rsidRPr="002F3BEB" w:rsidRDefault="00307866"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 xml:space="preserve">Established and continued cooperation </w:t>
      </w:r>
      <w:r w:rsidR="0059589C" w:rsidRPr="002F3BEB">
        <w:rPr>
          <w:rFonts w:ascii="Arial" w:hAnsi="Arial" w:cs="Arial"/>
          <w:b/>
          <w:i/>
          <w:lang w:val="en-GB"/>
        </w:rPr>
        <w:t>on different projects with European partners, UN system and its individual institutions</w:t>
      </w:r>
      <w:r w:rsidR="00DE2EFF" w:rsidRPr="002F3BEB">
        <w:rPr>
          <w:rFonts w:ascii="Arial" w:hAnsi="Arial" w:cs="Arial"/>
          <w:b/>
          <w:i/>
          <w:lang w:val="en-GB"/>
        </w:rPr>
        <w:t xml:space="preserve">; </w:t>
      </w:r>
    </w:p>
    <w:p w:rsidR="003434B4" w:rsidRPr="002F3BEB" w:rsidRDefault="007E7EAF"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Cooperation with the Government of North Maced</w:t>
      </w:r>
      <w:r w:rsidR="009F60FF" w:rsidRPr="002F3BEB">
        <w:rPr>
          <w:rFonts w:ascii="Arial" w:hAnsi="Arial" w:cs="Arial"/>
          <w:b/>
          <w:i/>
          <w:lang w:val="en-GB"/>
        </w:rPr>
        <w:t>o</w:t>
      </w:r>
      <w:r w:rsidRPr="002F3BEB">
        <w:rPr>
          <w:rFonts w:ascii="Arial" w:hAnsi="Arial" w:cs="Arial"/>
          <w:b/>
          <w:i/>
          <w:lang w:val="en-GB"/>
        </w:rPr>
        <w:t>nia established</w:t>
      </w:r>
      <w:r w:rsidRPr="002F3BEB">
        <w:rPr>
          <w:rFonts w:ascii="Arial" w:hAnsi="Arial" w:cs="Arial"/>
          <w:i/>
          <w:lang w:val="en-GB"/>
        </w:rPr>
        <w:t xml:space="preserve"> </w:t>
      </w:r>
      <w:r w:rsidR="009F60FF" w:rsidRPr="002F3BEB">
        <w:rPr>
          <w:rFonts w:ascii="Arial" w:hAnsi="Arial" w:cs="Arial"/>
          <w:i/>
          <w:lang w:val="en-GB"/>
        </w:rPr>
        <w:t>on the topic of implementing the</w:t>
      </w:r>
      <w:r w:rsidR="005D3D0E" w:rsidRPr="002F3BEB">
        <w:rPr>
          <w:rFonts w:ascii="Arial" w:hAnsi="Arial" w:cs="Arial"/>
          <w:i/>
          <w:lang w:val="en-GB"/>
        </w:rPr>
        <w:t xml:space="preserve"> Na</w:t>
      </w:r>
      <w:r w:rsidR="009F60FF" w:rsidRPr="002F3BEB">
        <w:rPr>
          <w:rFonts w:ascii="Arial" w:hAnsi="Arial" w:cs="Arial"/>
          <w:i/>
          <w:lang w:val="en-GB"/>
        </w:rPr>
        <w:t>t</w:t>
      </w:r>
      <w:r w:rsidR="005D3D0E" w:rsidRPr="002F3BEB">
        <w:rPr>
          <w:rFonts w:ascii="Arial" w:hAnsi="Arial" w:cs="Arial"/>
          <w:i/>
          <w:lang w:val="en-GB"/>
        </w:rPr>
        <w:t>ional</w:t>
      </w:r>
      <w:r w:rsidR="009F60FF" w:rsidRPr="002F3BEB">
        <w:rPr>
          <w:rFonts w:ascii="Arial" w:hAnsi="Arial" w:cs="Arial"/>
          <w:i/>
          <w:lang w:val="en-GB"/>
        </w:rPr>
        <w:t xml:space="preserve"> S</w:t>
      </w:r>
      <w:r w:rsidR="005D3D0E" w:rsidRPr="002F3BEB">
        <w:rPr>
          <w:rFonts w:ascii="Arial" w:hAnsi="Arial" w:cs="Arial"/>
          <w:i/>
          <w:lang w:val="en-GB"/>
        </w:rPr>
        <w:t>trate</w:t>
      </w:r>
      <w:r w:rsidR="001324D1" w:rsidRPr="002F3BEB">
        <w:rPr>
          <w:rFonts w:ascii="Arial" w:hAnsi="Arial" w:cs="Arial"/>
          <w:i/>
          <w:lang w:val="en-GB"/>
        </w:rPr>
        <w:t>g</w:t>
      </w:r>
      <w:r w:rsidR="009F60FF" w:rsidRPr="002F3BEB">
        <w:rPr>
          <w:rFonts w:ascii="Arial" w:hAnsi="Arial" w:cs="Arial"/>
          <w:i/>
          <w:lang w:val="en-GB"/>
        </w:rPr>
        <w:t>y</w:t>
      </w:r>
      <w:r w:rsidR="001324D1" w:rsidRPr="002F3BEB">
        <w:rPr>
          <w:rFonts w:ascii="Arial" w:hAnsi="Arial" w:cs="Arial"/>
          <w:i/>
          <w:lang w:val="en-GB"/>
        </w:rPr>
        <w:t xml:space="preserve"> </w:t>
      </w:r>
      <w:r w:rsidR="009F60FF" w:rsidRPr="002F3BEB">
        <w:rPr>
          <w:rFonts w:ascii="Arial" w:hAnsi="Arial" w:cs="Arial"/>
          <w:i/>
          <w:lang w:val="en-GB"/>
        </w:rPr>
        <w:t>of Sustainable Development and importance of role of sustainable development and importance of Statistical Office’s role in this process</w:t>
      </w:r>
      <w:r w:rsidR="005D3D0E" w:rsidRPr="002F3BEB">
        <w:rPr>
          <w:rFonts w:ascii="Arial" w:hAnsi="Arial" w:cs="Arial"/>
          <w:i/>
          <w:lang w:val="en-GB"/>
        </w:rPr>
        <w:t>;</w:t>
      </w:r>
    </w:p>
    <w:p w:rsidR="003434B4" w:rsidRPr="002F3BEB" w:rsidRDefault="009F60FF"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Pilot Agriculture Census</w:t>
      </w:r>
      <w:r w:rsidRPr="002F3BEB">
        <w:rPr>
          <w:rFonts w:ascii="Arial" w:hAnsi="Arial" w:cs="Arial"/>
          <w:i/>
          <w:lang w:val="en-GB"/>
        </w:rPr>
        <w:t xml:space="preserve"> implemented</w:t>
      </w:r>
      <w:r w:rsidR="003434B4" w:rsidRPr="002F3BEB">
        <w:rPr>
          <w:rFonts w:ascii="Arial" w:hAnsi="Arial" w:cs="Arial"/>
          <w:lang w:val="en-GB"/>
        </w:rPr>
        <w:t xml:space="preserve">, </w:t>
      </w:r>
      <w:r w:rsidRPr="002F3BEB">
        <w:rPr>
          <w:rFonts w:ascii="Arial" w:hAnsi="Arial" w:cs="Arial"/>
          <w:lang w:val="en-GB"/>
        </w:rPr>
        <w:t xml:space="preserve">in accordance with new Regulation </w:t>
      </w:r>
      <w:r w:rsidR="003434B4" w:rsidRPr="002F3BEB">
        <w:rPr>
          <w:rFonts w:ascii="Arial" w:hAnsi="Arial" w:cs="Arial"/>
          <w:lang w:val="en-GB"/>
        </w:rPr>
        <w:t>(EC) No 2018/1091;</w:t>
      </w:r>
    </w:p>
    <w:p w:rsidR="00722D76" w:rsidRPr="002F3BEB" w:rsidRDefault="009F60FF" w:rsidP="00B62A08">
      <w:pPr>
        <w:pStyle w:val="ListParagraph"/>
        <w:numPr>
          <w:ilvl w:val="0"/>
          <w:numId w:val="24"/>
        </w:numPr>
        <w:spacing w:line="276" w:lineRule="auto"/>
        <w:jc w:val="both"/>
        <w:rPr>
          <w:rFonts w:ascii="Arial" w:hAnsi="Arial" w:cs="Arial"/>
          <w:b/>
          <w:i/>
          <w:lang w:val="en-GB"/>
        </w:rPr>
      </w:pPr>
      <w:r w:rsidRPr="002F3BEB">
        <w:rPr>
          <w:rFonts w:ascii="Arial" w:hAnsi="Arial" w:cs="Arial"/>
          <w:b/>
          <w:i/>
          <w:lang w:val="en-GB"/>
        </w:rPr>
        <w:t>Pilot Census of Households and Dwellings</w:t>
      </w:r>
      <w:r w:rsidRPr="002F3BEB">
        <w:rPr>
          <w:rFonts w:ascii="Arial" w:hAnsi="Arial" w:cs="Arial"/>
          <w:i/>
          <w:lang w:val="en-GB"/>
        </w:rPr>
        <w:t xml:space="preserve"> implemented on sample of 50 enumeration areas, in accordance with </w:t>
      </w:r>
      <w:r w:rsidRPr="002F3BEB">
        <w:rPr>
          <w:rFonts w:ascii="Arial" w:hAnsi="Arial" w:cs="Arial"/>
          <w:lang w:val="en-GB"/>
        </w:rPr>
        <w:t xml:space="preserve">Regulation </w:t>
      </w:r>
      <w:r w:rsidR="00636938" w:rsidRPr="002F3BEB">
        <w:rPr>
          <w:rFonts w:ascii="Arial" w:hAnsi="Arial" w:cs="Arial"/>
          <w:lang w:val="en-GB"/>
        </w:rPr>
        <w:t>(EC) No</w:t>
      </w:r>
      <w:r w:rsidR="00B62A08" w:rsidRPr="002F3BEB">
        <w:rPr>
          <w:rFonts w:ascii="Arial" w:hAnsi="Arial" w:cs="Arial"/>
          <w:lang w:val="en-GB"/>
        </w:rPr>
        <w:t xml:space="preserve"> 2007/763</w:t>
      </w:r>
      <w:r w:rsidR="00B62A08" w:rsidRPr="002F3BEB">
        <w:rPr>
          <w:rFonts w:ascii="Arial" w:hAnsi="Arial" w:cs="Arial"/>
          <w:b/>
          <w:i/>
          <w:lang w:val="en-GB"/>
        </w:rPr>
        <w:t>;</w:t>
      </w:r>
    </w:p>
    <w:p w:rsidR="003434B4" w:rsidRPr="002F3BEB" w:rsidRDefault="009F60FF" w:rsidP="009C5EF1">
      <w:pPr>
        <w:pStyle w:val="ListParagraph"/>
        <w:numPr>
          <w:ilvl w:val="0"/>
          <w:numId w:val="24"/>
        </w:numPr>
        <w:spacing w:line="276" w:lineRule="auto"/>
        <w:rPr>
          <w:rFonts w:ascii="Arial" w:hAnsi="Arial" w:cs="Arial"/>
          <w:lang w:val="en-GB"/>
        </w:rPr>
      </w:pPr>
      <w:r w:rsidRPr="002F3BEB">
        <w:rPr>
          <w:rFonts w:ascii="Arial" w:hAnsi="Arial" w:cs="Arial"/>
          <w:b/>
          <w:i/>
          <w:lang w:val="en-GB"/>
        </w:rPr>
        <w:lastRenderedPageBreak/>
        <w:t xml:space="preserve">The first draft of Methodology on Register-based Population Census </w:t>
      </w:r>
      <w:r w:rsidRPr="002F3BEB">
        <w:rPr>
          <w:rFonts w:ascii="Arial" w:hAnsi="Arial" w:cs="Arial"/>
          <w:i/>
          <w:lang w:val="en-GB"/>
        </w:rPr>
        <w:t>produced</w:t>
      </w:r>
      <w:r w:rsidR="003434B4" w:rsidRPr="002F3BEB">
        <w:rPr>
          <w:rFonts w:ascii="Arial" w:hAnsi="Arial" w:cs="Arial"/>
          <w:lang w:val="en-GB"/>
        </w:rPr>
        <w:t>;</w:t>
      </w:r>
    </w:p>
    <w:p w:rsidR="003434B4" w:rsidRPr="002F3BEB" w:rsidRDefault="00CC3934"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 xml:space="preserve">Procedure for Linking on Data Exchange Platform started </w:t>
      </w:r>
      <w:r w:rsidR="003434B4" w:rsidRPr="002F3BEB">
        <w:rPr>
          <w:rFonts w:ascii="Arial" w:hAnsi="Arial" w:cs="Arial"/>
          <w:lang w:val="en-GB"/>
        </w:rPr>
        <w:t xml:space="preserve">– </w:t>
      </w:r>
      <w:r w:rsidRPr="002F3BEB">
        <w:rPr>
          <w:rFonts w:ascii="Arial" w:hAnsi="Arial" w:cs="Arial"/>
          <w:lang w:val="en-GB"/>
        </w:rPr>
        <w:t xml:space="preserve">Uniform information system for electronic data exchange - </w:t>
      </w:r>
      <w:r w:rsidR="003434B4" w:rsidRPr="002F3BEB">
        <w:rPr>
          <w:rFonts w:ascii="Arial" w:hAnsi="Arial" w:cs="Arial"/>
          <w:lang w:val="en-GB"/>
        </w:rPr>
        <w:t>Government Service Bus</w:t>
      </w:r>
      <w:r w:rsidRPr="002F3BEB">
        <w:rPr>
          <w:rFonts w:ascii="Arial" w:hAnsi="Arial" w:cs="Arial"/>
          <w:lang w:val="en-GB"/>
        </w:rPr>
        <w:t>-</w:t>
      </w:r>
      <w:r w:rsidR="003434B4" w:rsidRPr="002F3BEB">
        <w:rPr>
          <w:rFonts w:ascii="Arial" w:hAnsi="Arial" w:cs="Arial"/>
          <w:lang w:val="en-GB"/>
        </w:rPr>
        <w:t>GSB);</w:t>
      </w:r>
    </w:p>
    <w:p w:rsidR="00D021CC" w:rsidRPr="002F3BEB" w:rsidRDefault="00631B2B" w:rsidP="00B62A08">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Analysis of database</w:t>
      </w:r>
      <w:r w:rsidR="00FD42BD" w:rsidRPr="002F3BEB">
        <w:rPr>
          <w:rFonts w:ascii="Arial" w:hAnsi="Arial" w:cs="Arial"/>
          <w:b/>
          <w:i/>
          <w:lang w:val="en-GB"/>
        </w:rPr>
        <w:t>, eight registers and 175 variables done</w:t>
      </w:r>
      <w:r w:rsidR="00D021CC" w:rsidRPr="002F3BEB">
        <w:rPr>
          <w:rFonts w:ascii="Arial" w:hAnsi="Arial" w:cs="Arial"/>
          <w:b/>
          <w:i/>
          <w:lang w:val="en-GB"/>
        </w:rPr>
        <w:t xml:space="preserve">, </w:t>
      </w:r>
      <w:r w:rsidR="00FD42BD" w:rsidRPr="002F3BEB">
        <w:rPr>
          <w:rFonts w:ascii="Arial" w:hAnsi="Arial" w:cs="Arial"/>
          <w:i/>
          <w:lang w:val="en-GB"/>
        </w:rPr>
        <w:t>which are used in Statistical Office</w:t>
      </w:r>
      <w:r w:rsidR="00FD42BD" w:rsidRPr="002F3BEB">
        <w:rPr>
          <w:rFonts w:ascii="Arial" w:hAnsi="Arial" w:cs="Arial"/>
          <w:lang w:val="en-GB"/>
        </w:rPr>
        <w:t xml:space="preserve"> for the production of regular </w:t>
      </w:r>
      <w:r w:rsidR="00B42B8F" w:rsidRPr="002F3BEB">
        <w:rPr>
          <w:rFonts w:ascii="Arial" w:hAnsi="Arial" w:cs="Arial"/>
          <w:lang w:val="en-GB"/>
        </w:rPr>
        <w:t>statistical surveys</w:t>
      </w:r>
      <w:r w:rsidR="00B62A08" w:rsidRPr="002F3BEB">
        <w:rPr>
          <w:rFonts w:ascii="Arial" w:hAnsi="Arial" w:cs="Arial"/>
          <w:lang w:val="en-GB"/>
        </w:rPr>
        <w:t xml:space="preserve"> </w:t>
      </w:r>
      <w:r w:rsidR="00FD42BD" w:rsidRPr="002F3BEB">
        <w:rPr>
          <w:rFonts w:ascii="Arial" w:hAnsi="Arial" w:cs="Arial"/>
          <w:lang w:val="en-GB"/>
        </w:rPr>
        <w:t>and</w:t>
      </w:r>
      <w:r w:rsidR="00B62A08" w:rsidRPr="002F3BEB">
        <w:rPr>
          <w:rFonts w:ascii="Arial" w:hAnsi="Arial" w:cs="Arial"/>
          <w:lang w:val="en-GB"/>
        </w:rPr>
        <w:t xml:space="preserve"> </w:t>
      </w:r>
      <w:r w:rsidR="00FD42BD" w:rsidRPr="002F3BEB">
        <w:rPr>
          <w:rFonts w:ascii="Arial" w:hAnsi="Arial" w:cs="Arial"/>
          <w:b/>
          <w:i/>
          <w:lang w:val="en-GB"/>
        </w:rPr>
        <w:t>achieved cooperation with administrative register providers</w:t>
      </w:r>
      <w:r w:rsidR="00D021CC" w:rsidRPr="002F3BEB">
        <w:rPr>
          <w:rFonts w:ascii="Arial" w:hAnsi="Arial" w:cs="Arial"/>
          <w:lang w:val="en-GB"/>
        </w:rPr>
        <w:t xml:space="preserve">, </w:t>
      </w:r>
      <w:r w:rsidR="00FD42BD" w:rsidRPr="002F3BEB">
        <w:rPr>
          <w:rFonts w:ascii="Arial" w:hAnsi="Arial" w:cs="Arial"/>
          <w:lang w:val="en-GB"/>
        </w:rPr>
        <w:t>not yet used in the production of official statistics. There were analysed the registers of Tax Administration, Ministry of Interior, Ministry of Education and University of Montenegro</w:t>
      </w:r>
      <w:r w:rsidR="00D021CC" w:rsidRPr="002F3BEB">
        <w:rPr>
          <w:rFonts w:ascii="Arial" w:hAnsi="Arial" w:cs="Arial"/>
          <w:lang w:val="en-GB"/>
        </w:rPr>
        <w:t>;</w:t>
      </w:r>
    </w:p>
    <w:p w:rsidR="009F5D06" w:rsidRPr="002F3BEB" w:rsidRDefault="00FD42BD"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Meetings held with the representatives of institutions, which are recognized as a potential source of data for the purposes of official statistics</w:t>
      </w:r>
      <w:r w:rsidR="00D21509" w:rsidRPr="002F3BEB">
        <w:rPr>
          <w:rFonts w:ascii="Arial" w:hAnsi="Arial" w:cs="Arial"/>
          <w:lang w:val="en-GB"/>
        </w:rPr>
        <w:t xml:space="preserve">: </w:t>
      </w:r>
      <w:r w:rsidRPr="002F3BEB">
        <w:rPr>
          <w:rFonts w:ascii="Arial" w:hAnsi="Arial" w:cs="Arial"/>
          <w:lang w:val="en-GB"/>
        </w:rPr>
        <w:t>Ministry of Education</w:t>
      </w:r>
      <w:r w:rsidR="00D21509" w:rsidRPr="002F3BEB">
        <w:rPr>
          <w:rFonts w:ascii="Arial" w:hAnsi="Arial" w:cs="Arial"/>
          <w:lang w:val="en-GB"/>
        </w:rPr>
        <w:t xml:space="preserve"> (</w:t>
      </w:r>
      <w:r w:rsidR="00AD47A2">
        <w:rPr>
          <w:rFonts w:ascii="Arial" w:hAnsi="Arial" w:cs="Arial"/>
          <w:lang w:val="en-GB"/>
        </w:rPr>
        <w:t xml:space="preserve">for the database on validated </w:t>
      </w:r>
      <w:r w:rsidRPr="002F3BEB">
        <w:rPr>
          <w:rFonts w:ascii="Arial" w:hAnsi="Arial" w:cs="Arial"/>
          <w:lang w:val="en-GB"/>
        </w:rPr>
        <w:t>diploma</w:t>
      </w:r>
      <w:r w:rsidR="00D21509" w:rsidRPr="002F3BEB">
        <w:rPr>
          <w:rFonts w:ascii="Arial" w:hAnsi="Arial" w:cs="Arial"/>
          <w:lang w:val="en-GB"/>
        </w:rPr>
        <w:t>)</w:t>
      </w:r>
      <w:r w:rsidRPr="002F3BEB">
        <w:rPr>
          <w:rFonts w:ascii="Arial" w:hAnsi="Arial" w:cs="Arial"/>
          <w:lang w:val="en-GB"/>
        </w:rPr>
        <w:t>;</w:t>
      </w:r>
      <w:r w:rsidR="00D21509" w:rsidRPr="002F3BEB">
        <w:rPr>
          <w:rFonts w:ascii="Arial" w:hAnsi="Arial" w:cs="Arial"/>
          <w:lang w:val="en-GB"/>
        </w:rPr>
        <w:t xml:space="preserve"> Ministr</w:t>
      </w:r>
      <w:r w:rsidRPr="002F3BEB">
        <w:rPr>
          <w:rFonts w:ascii="Arial" w:hAnsi="Arial" w:cs="Arial"/>
          <w:lang w:val="en-GB"/>
        </w:rPr>
        <w:t>y of Justice;</w:t>
      </w:r>
      <w:r w:rsidR="00D21509" w:rsidRPr="002F3BEB">
        <w:rPr>
          <w:rFonts w:ascii="Arial" w:hAnsi="Arial" w:cs="Arial"/>
          <w:lang w:val="en-GB"/>
        </w:rPr>
        <w:t xml:space="preserve"> Ministr</w:t>
      </w:r>
      <w:r w:rsidRPr="002F3BEB">
        <w:rPr>
          <w:rFonts w:ascii="Arial" w:hAnsi="Arial" w:cs="Arial"/>
          <w:lang w:val="en-GB"/>
        </w:rPr>
        <w:t>y of Labour and Social Welfare;</w:t>
      </w:r>
      <w:r w:rsidR="00D21509" w:rsidRPr="002F3BEB">
        <w:rPr>
          <w:rFonts w:ascii="Arial" w:hAnsi="Arial" w:cs="Arial"/>
          <w:lang w:val="en-GB"/>
        </w:rPr>
        <w:t xml:space="preserve"> </w:t>
      </w:r>
      <w:r w:rsidRPr="002F3BEB">
        <w:rPr>
          <w:rFonts w:ascii="Arial" w:hAnsi="Arial" w:cs="Arial"/>
          <w:lang w:val="en-GB"/>
        </w:rPr>
        <w:t>Employment Office; Pension and Disability Insurance Fund;</w:t>
      </w:r>
      <w:r w:rsidR="00D21509" w:rsidRPr="002F3BEB">
        <w:rPr>
          <w:rFonts w:ascii="Arial" w:hAnsi="Arial" w:cs="Arial"/>
          <w:lang w:val="en-GB"/>
        </w:rPr>
        <w:t xml:space="preserve"> </w:t>
      </w:r>
      <w:r w:rsidRPr="002F3BEB">
        <w:rPr>
          <w:rFonts w:ascii="Arial" w:hAnsi="Arial" w:cs="Arial"/>
          <w:lang w:val="en-GB"/>
        </w:rPr>
        <w:t xml:space="preserve">Health Insurance </w:t>
      </w:r>
      <w:r w:rsidR="00D21509" w:rsidRPr="002F3BEB">
        <w:rPr>
          <w:rFonts w:ascii="Arial" w:hAnsi="Arial" w:cs="Arial"/>
          <w:lang w:val="en-GB"/>
        </w:rPr>
        <w:t>F</w:t>
      </w:r>
      <w:r w:rsidRPr="002F3BEB">
        <w:rPr>
          <w:rFonts w:ascii="Arial" w:hAnsi="Arial" w:cs="Arial"/>
          <w:lang w:val="en-GB"/>
        </w:rPr>
        <w:t>u</w:t>
      </w:r>
      <w:r w:rsidR="00D21509" w:rsidRPr="002F3BEB">
        <w:rPr>
          <w:rFonts w:ascii="Arial" w:hAnsi="Arial" w:cs="Arial"/>
          <w:lang w:val="en-GB"/>
        </w:rPr>
        <w:t>nd</w:t>
      </w:r>
      <w:r w:rsidRPr="002F3BEB">
        <w:rPr>
          <w:rFonts w:ascii="Arial" w:hAnsi="Arial" w:cs="Arial"/>
          <w:lang w:val="en-GB"/>
        </w:rPr>
        <w:t xml:space="preserve"> and Human Resource Administration</w:t>
      </w:r>
      <w:r w:rsidR="00D21509" w:rsidRPr="002F3BEB">
        <w:rPr>
          <w:rFonts w:ascii="Arial" w:hAnsi="Arial" w:cs="Arial"/>
          <w:lang w:val="en-GB"/>
        </w:rPr>
        <w:t>;</w:t>
      </w:r>
    </w:p>
    <w:p w:rsidR="007127A4" w:rsidRPr="002F3BEB" w:rsidRDefault="00461CFD"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The results of annual</w:t>
      </w:r>
      <w:r w:rsidR="007127A4" w:rsidRPr="002F3BEB">
        <w:rPr>
          <w:rFonts w:ascii="Arial" w:hAnsi="Arial" w:cs="Arial"/>
          <w:b/>
          <w:i/>
          <w:lang w:val="en-GB"/>
        </w:rPr>
        <w:t xml:space="preserve"> </w:t>
      </w:r>
      <w:r w:rsidRPr="002F3BEB">
        <w:rPr>
          <w:rFonts w:ascii="Arial" w:hAnsi="Arial" w:cs="Arial"/>
          <w:b/>
          <w:i/>
          <w:lang w:val="en-GB"/>
        </w:rPr>
        <w:t xml:space="preserve">Gross national income for </w:t>
      </w:r>
      <w:r w:rsidR="007127A4" w:rsidRPr="002F3BEB">
        <w:rPr>
          <w:rFonts w:ascii="Arial" w:hAnsi="Arial" w:cs="Arial"/>
          <w:b/>
          <w:i/>
          <w:lang w:val="en-GB"/>
        </w:rPr>
        <w:t>2018</w:t>
      </w:r>
      <w:r w:rsidRPr="002F3BEB">
        <w:rPr>
          <w:rFonts w:ascii="Arial" w:hAnsi="Arial" w:cs="Arial"/>
          <w:b/>
          <w:i/>
          <w:lang w:val="en-GB"/>
        </w:rPr>
        <w:t xml:space="preserve"> published</w:t>
      </w:r>
      <w:r w:rsidR="007127A4" w:rsidRPr="002F3BEB">
        <w:rPr>
          <w:rFonts w:ascii="Arial" w:hAnsi="Arial" w:cs="Arial"/>
          <w:lang w:val="en-GB"/>
        </w:rPr>
        <w:t>;</w:t>
      </w:r>
    </w:p>
    <w:p w:rsidR="007127A4" w:rsidRPr="002F3BEB" w:rsidRDefault="00461CFD"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The final results of annual</w:t>
      </w:r>
      <w:r w:rsidR="007127A4" w:rsidRPr="002F3BEB">
        <w:rPr>
          <w:rFonts w:ascii="Arial" w:hAnsi="Arial" w:cs="Arial"/>
          <w:b/>
          <w:i/>
          <w:lang w:val="en-GB"/>
        </w:rPr>
        <w:t xml:space="preserve"> </w:t>
      </w:r>
      <w:r w:rsidRPr="002F3BEB">
        <w:rPr>
          <w:rFonts w:ascii="Arial" w:hAnsi="Arial" w:cs="Arial"/>
          <w:b/>
          <w:i/>
          <w:lang w:val="en-GB"/>
        </w:rPr>
        <w:t>Gross Domestic Product - GDP for</w:t>
      </w:r>
      <w:r w:rsidR="007127A4" w:rsidRPr="002F3BEB">
        <w:rPr>
          <w:rFonts w:ascii="Arial" w:hAnsi="Arial" w:cs="Arial"/>
          <w:b/>
          <w:i/>
          <w:lang w:val="en-GB"/>
        </w:rPr>
        <w:t xml:space="preserve"> 2018 </w:t>
      </w:r>
      <w:r w:rsidRPr="002F3BEB">
        <w:rPr>
          <w:rFonts w:ascii="Arial" w:hAnsi="Arial" w:cs="Arial"/>
          <w:b/>
          <w:i/>
          <w:lang w:val="en-GB"/>
        </w:rPr>
        <w:t xml:space="preserve">published </w:t>
      </w:r>
      <w:r w:rsidRPr="002F3BEB">
        <w:rPr>
          <w:rFonts w:ascii="Arial" w:hAnsi="Arial" w:cs="Arial"/>
          <w:i/>
          <w:lang w:val="en-GB"/>
        </w:rPr>
        <w:t>by production and expenditure approach, in current and constant prices</w:t>
      </w:r>
      <w:r w:rsidR="007127A4" w:rsidRPr="002F3BEB">
        <w:rPr>
          <w:rFonts w:ascii="Arial" w:hAnsi="Arial" w:cs="Arial"/>
          <w:i/>
          <w:lang w:val="en-GB"/>
        </w:rPr>
        <w:t xml:space="preserve">, </w:t>
      </w:r>
      <w:r w:rsidR="00A11FFF" w:rsidRPr="002F3BEB">
        <w:rPr>
          <w:rFonts w:ascii="Arial" w:hAnsi="Arial" w:cs="Arial"/>
          <w:i/>
          <w:lang w:val="en-GB"/>
        </w:rPr>
        <w:t>according to</w:t>
      </w:r>
      <w:r w:rsidR="007127A4" w:rsidRPr="002F3BEB">
        <w:rPr>
          <w:rFonts w:ascii="Arial" w:hAnsi="Arial" w:cs="Arial"/>
          <w:i/>
          <w:lang w:val="en-GB"/>
        </w:rPr>
        <w:t xml:space="preserve"> </w:t>
      </w:r>
      <w:r w:rsidR="00A11FFF" w:rsidRPr="002F3BEB">
        <w:rPr>
          <w:rFonts w:ascii="Arial" w:hAnsi="Arial" w:cs="Arial"/>
          <w:i/>
          <w:lang w:val="en-GB"/>
        </w:rPr>
        <w:t xml:space="preserve">the </w:t>
      </w:r>
      <w:r w:rsidR="007127A4" w:rsidRPr="002F3BEB">
        <w:rPr>
          <w:rFonts w:ascii="Arial" w:hAnsi="Arial" w:cs="Arial"/>
          <w:i/>
          <w:lang w:val="en-GB"/>
        </w:rPr>
        <w:t xml:space="preserve">Nace Rev. 2 </w:t>
      </w:r>
      <w:r w:rsidR="00A11FFF" w:rsidRPr="002F3BEB">
        <w:rPr>
          <w:rFonts w:ascii="Arial" w:hAnsi="Arial" w:cs="Arial"/>
          <w:i/>
          <w:lang w:val="en-GB"/>
        </w:rPr>
        <w:t>activity classification</w:t>
      </w:r>
      <w:r w:rsidR="007127A4" w:rsidRPr="002F3BEB">
        <w:rPr>
          <w:rFonts w:ascii="Arial" w:hAnsi="Arial" w:cs="Arial"/>
          <w:i/>
          <w:lang w:val="en-GB"/>
        </w:rPr>
        <w:t xml:space="preserve">, </w:t>
      </w:r>
      <w:r w:rsidR="00A11FFF" w:rsidRPr="002F3BEB">
        <w:rPr>
          <w:rFonts w:ascii="Arial" w:hAnsi="Arial" w:cs="Arial"/>
          <w:i/>
          <w:lang w:val="en-GB"/>
        </w:rPr>
        <w:t xml:space="preserve">in line with the </w:t>
      </w:r>
      <w:r w:rsidR="00823D5F" w:rsidRPr="002F3BEB">
        <w:rPr>
          <w:rFonts w:ascii="Arial" w:hAnsi="Arial" w:cs="Arial"/>
          <w:i/>
          <w:lang w:val="en-GB"/>
        </w:rPr>
        <w:t>ESA 2010 met</w:t>
      </w:r>
      <w:r w:rsidR="00A11FFF" w:rsidRPr="002F3BEB">
        <w:rPr>
          <w:rFonts w:ascii="Arial" w:hAnsi="Arial" w:cs="Arial"/>
          <w:i/>
          <w:lang w:val="en-GB"/>
        </w:rPr>
        <w:t>h</w:t>
      </w:r>
      <w:r w:rsidR="00823D5F" w:rsidRPr="002F3BEB">
        <w:rPr>
          <w:rFonts w:ascii="Arial" w:hAnsi="Arial" w:cs="Arial"/>
          <w:i/>
          <w:lang w:val="en-GB"/>
        </w:rPr>
        <w:t>odolog</w:t>
      </w:r>
      <w:r w:rsidR="00A11FFF" w:rsidRPr="002F3BEB">
        <w:rPr>
          <w:rFonts w:ascii="Arial" w:hAnsi="Arial" w:cs="Arial"/>
          <w:i/>
          <w:lang w:val="en-GB"/>
        </w:rPr>
        <w:t>y</w:t>
      </w:r>
      <w:r w:rsidR="00823D5F" w:rsidRPr="002F3BEB">
        <w:rPr>
          <w:rFonts w:ascii="Arial" w:hAnsi="Arial" w:cs="Arial"/>
          <w:i/>
          <w:lang w:val="en-GB"/>
        </w:rPr>
        <w:t>;</w:t>
      </w:r>
    </w:p>
    <w:p w:rsidR="007127A4" w:rsidRPr="002F3BEB" w:rsidRDefault="00A11FFF"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Final results quarterly</w:t>
      </w:r>
      <w:r w:rsidR="007127A4" w:rsidRPr="002F3BEB">
        <w:rPr>
          <w:rFonts w:ascii="Arial" w:hAnsi="Arial" w:cs="Arial"/>
          <w:b/>
          <w:i/>
          <w:lang w:val="en-GB"/>
        </w:rPr>
        <w:t xml:space="preserve"> </w:t>
      </w:r>
      <w:r w:rsidR="00461CFD" w:rsidRPr="002F3BEB">
        <w:rPr>
          <w:rFonts w:ascii="Arial" w:hAnsi="Arial" w:cs="Arial"/>
          <w:b/>
          <w:i/>
          <w:lang w:val="en-GB"/>
        </w:rPr>
        <w:t xml:space="preserve">Gross </w:t>
      </w:r>
      <w:r w:rsidRPr="002F3BEB">
        <w:rPr>
          <w:rFonts w:ascii="Arial" w:hAnsi="Arial" w:cs="Arial"/>
          <w:b/>
          <w:i/>
          <w:lang w:val="en-GB"/>
        </w:rPr>
        <w:t>D</w:t>
      </w:r>
      <w:r w:rsidR="00461CFD" w:rsidRPr="002F3BEB">
        <w:rPr>
          <w:rFonts w:ascii="Arial" w:hAnsi="Arial" w:cs="Arial"/>
          <w:b/>
          <w:i/>
          <w:lang w:val="en-GB"/>
        </w:rPr>
        <w:t xml:space="preserve">omestic </w:t>
      </w:r>
      <w:r w:rsidRPr="002F3BEB">
        <w:rPr>
          <w:rFonts w:ascii="Arial" w:hAnsi="Arial" w:cs="Arial"/>
          <w:b/>
          <w:i/>
          <w:lang w:val="en-GB"/>
        </w:rPr>
        <w:t>P</w:t>
      </w:r>
      <w:r w:rsidR="00461CFD" w:rsidRPr="002F3BEB">
        <w:rPr>
          <w:rFonts w:ascii="Arial" w:hAnsi="Arial" w:cs="Arial"/>
          <w:b/>
          <w:i/>
          <w:lang w:val="en-GB"/>
        </w:rPr>
        <w:t>roduct</w:t>
      </w:r>
      <w:r w:rsidR="007127A4" w:rsidRPr="002F3BEB">
        <w:rPr>
          <w:rFonts w:ascii="Arial" w:hAnsi="Arial" w:cs="Arial"/>
          <w:b/>
          <w:i/>
          <w:lang w:val="en-GB"/>
        </w:rPr>
        <w:t xml:space="preserve"> </w:t>
      </w:r>
      <w:r w:rsidRPr="002F3BEB">
        <w:rPr>
          <w:rFonts w:ascii="Arial" w:hAnsi="Arial" w:cs="Arial"/>
          <w:b/>
          <w:i/>
          <w:lang w:val="en-GB"/>
        </w:rPr>
        <w:t>for 2018 published</w:t>
      </w:r>
      <w:r w:rsidR="007127A4" w:rsidRPr="002F3BEB">
        <w:rPr>
          <w:rFonts w:ascii="Arial" w:hAnsi="Arial" w:cs="Arial"/>
          <w:b/>
          <w:i/>
          <w:lang w:val="en-GB"/>
        </w:rPr>
        <w:t>,</w:t>
      </w:r>
      <w:r w:rsidR="007127A4" w:rsidRPr="002F3BEB">
        <w:rPr>
          <w:rFonts w:ascii="Arial" w:hAnsi="Arial" w:cs="Arial"/>
          <w:lang w:val="en-GB"/>
        </w:rPr>
        <w:t xml:space="preserve"> </w:t>
      </w:r>
      <w:r w:rsidRPr="002F3BEB">
        <w:rPr>
          <w:rFonts w:ascii="Arial" w:hAnsi="Arial" w:cs="Arial"/>
          <w:lang w:val="en-GB"/>
        </w:rPr>
        <w:t>in line with ESA 2010 methodology</w:t>
      </w:r>
      <w:r w:rsidR="007127A4" w:rsidRPr="002F3BEB">
        <w:rPr>
          <w:rFonts w:ascii="Arial" w:hAnsi="Arial" w:cs="Arial"/>
          <w:lang w:val="en-GB"/>
        </w:rPr>
        <w:t xml:space="preserve"> </w:t>
      </w:r>
      <w:r w:rsidRPr="002F3BEB">
        <w:rPr>
          <w:rFonts w:ascii="Arial" w:hAnsi="Arial" w:cs="Arial"/>
          <w:lang w:val="en-GB"/>
        </w:rPr>
        <w:t xml:space="preserve">by expenditure approach, as well as preliminary data for </w:t>
      </w:r>
      <w:r w:rsidR="007127A4" w:rsidRPr="002F3BEB">
        <w:rPr>
          <w:rFonts w:ascii="Arial" w:hAnsi="Arial" w:cs="Arial"/>
          <w:lang w:val="en-GB"/>
        </w:rPr>
        <w:t>I-III</w:t>
      </w:r>
      <w:r w:rsidRPr="002F3BEB">
        <w:rPr>
          <w:rFonts w:ascii="Arial" w:hAnsi="Arial" w:cs="Arial"/>
          <w:lang w:val="en-GB"/>
        </w:rPr>
        <w:t xml:space="preserve"> quarter </w:t>
      </w:r>
      <w:r w:rsidR="007127A4" w:rsidRPr="002F3BEB">
        <w:rPr>
          <w:rFonts w:ascii="Arial" w:hAnsi="Arial" w:cs="Arial"/>
          <w:lang w:val="en-GB"/>
        </w:rPr>
        <w:t xml:space="preserve">2019; </w:t>
      </w:r>
    </w:p>
    <w:p w:rsidR="007127A4" w:rsidRPr="002F3BEB" w:rsidRDefault="00A11FFF" w:rsidP="009C5EF1">
      <w:pPr>
        <w:pStyle w:val="ListParagraph"/>
        <w:numPr>
          <w:ilvl w:val="0"/>
          <w:numId w:val="24"/>
        </w:numPr>
        <w:spacing w:line="276" w:lineRule="auto"/>
        <w:jc w:val="both"/>
        <w:rPr>
          <w:rFonts w:ascii="Arial" w:hAnsi="Arial" w:cs="Arial"/>
          <w:b/>
          <w:i/>
          <w:lang w:val="en-GB"/>
        </w:rPr>
      </w:pPr>
      <w:r w:rsidRPr="002F3BEB">
        <w:rPr>
          <w:rFonts w:ascii="Arial" w:hAnsi="Arial" w:cs="Arial"/>
          <w:b/>
          <w:i/>
          <w:lang w:val="en-GB"/>
        </w:rPr>
        <w:t xml:space="preserve">Methodological improvements achieved in area of </w:t>
      </w:r>
      <w:r w:rsidR="001815FE" w:rsidRPr="002F3BEB">
        <w:rPr>
          <w:rFonts w:ascii="Arial" w:hAnsi="Arial" w:cs="Arial"/>
          <w:b/>
          <w:i/>
          <w:lang w:val="en-GB"/>
        </w:rPr>
        <w:t>Harmonized</w:t>
      </w:r>
      <w:r w:rsidRPr="002F3BEB">
        <w:rPr>
          <w:rFonts w:ascii="Arial" w:hAnsi="Arial" w:cs="Arial"/>
          <w:b/>
          <w:i/>
          <w:lang w:val="en-GB"/>
        </w:rPr>
        <w:t xml:space="preserve"> Index of Consumer Prices</w:t>
      </w:r>
      <w:r w:rsidR="003F5201" w:rsidRPr="002F3BEB">
        <w:rPr>
          <w:rFonts w:ascii="Arial" w:hAnsi="Arial" w:cs="Arial"/>
          <w:b/>
          <w:i/>
          <w:lang w:val="en-GB"/>
        </w:rPr>
        <w:t xml:space="preserve"> (HICP)</w:t>
      </w:r>
    </w:p>
    <w:p w:rsidR="003F5201" w:rsidRPr="002F3BEB" w:rsidRDefault="00A11FFF"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 xml:space="preserve">The implementation of </w:t>
      </w:r>
      <w:r w:rsidR="00B42B8F" w:rsidRPr="002F3BEB">
        <w:rPr>
          <w:rFonts w:ascii="Arial" w:hAnsi="Arial" w:cs="Arial"/>
          <w:b/>
          <w:i/>
          <w:lang w:val="en-GB"/>
        </w:rPr>
        <w:t>statistical surveys</w:t>
      </w:r>
      <w:r w:rsidR="003F5201" w:rsidRPr="002F3BEB">
        <w:rPr>
          <w:rFonts w:ascii="Arial" w:hAnsi="Arial" w:cs="Arial"/>
          <w:b/>
          <w:i/>
          <w:lang w:val="en-GB"/>
        </w:rPr>
        <w:t xml:space="preserve"> </w:t>
      </w:r>
      <w:r w:rsidRPr="002F3BEB">
        <w:rPr>
          <w:rFonts w:ascii="Arial" w:hAnsi="Arial" w:cs="Arial"/>
          <w:b/>
          <w:i/>
          <w:lang w:val="en-GB"/>
        </w:rPr>
        <w:t xml:space="preserve">contributed with </w:t>
      </w:r>
      <w:r w:rsidR="003F5201" w:rsidRPr="002F3BEB">
        <w:rPr>
          <w:rFonts w:ascii="Arial" w:hAnsi="Arial" w:cs="Arial"/>
          <w:b/>
          <w:i/>
          <w:lang w:val="en-GB"/>
        </w:rPr>
        <w:t xml:space="preserve">57% </w:t>
      </w:r>
      <w:r w:rsidRPr="002F3BEB">
        <w:rPr>
          <w:rFonts w:ascii="Arial" w:hAnsi="Arial" w:cs="Arial"/>
          <w:b/>
          <w:i/>
          <w:lang w:val="en-GB"/>
        </w:rPr>
        <w:t xml:space="preserve">of availability or </w:t>
      </w:r>
      <w:r w:rsidR="003F5201" w:rsidRPr="002F3BEB">
        <w:rPr>
          <w:rFonts w:ascii="Arial" w:hAnsi="Arial" w:cs="Arial"/>
          <w:b/>
          <w:i/>
          <w:lang w:val="en-GB"/>
        </w:rPr>
        <w:t>36 SDG indi</w:t>
      </w:r>
      <w:r w:rsidRPr="002F3BEB">
        <w:rPr>
          <w:rFonts w:ascii="Arial" w:hAnsi="Arial" w:cs="Arial"/>
          <w:b/>
          <w:i/>
          <w:lang w:val="en-GB"/>
        </w:rPr>
        <w:t>c</w:t>
      </w:r>
      <w:r w:rsidR="003F5201" w:rsidRPr="002F3BEB">
        <w:rPr>
          <w:rFonts w:ascii="Arial" w:hAnsi="Arial" w:cs="Arial"/>
          <w:b/>
          <w:i/>
          <w:lang w:val="en-GB"/>
        </w:rPr>
        <w:t>ator</w:t>
      </w:r>
      <w:r w:rsidRPr="002F3BEB">
        <w:rPr>
          <w:rFonts w:ascii="Arial" w:hAnsi="Arial" w:cs="Arial"/>
          <w:b/>
          <w:i/>
          <w:lang w:val="en-GB"/>
        </w:rPr>
        <w:t>s</w:t>
      </w:r>
      <w:r w:rsidR="003F5201" w:rsidRPr="002F3BEB">
        <w:rPr>
          <w:rFonts w:ascii="Arial" w:hAnsi="Arial" w:cs="Arial"/>
          <w:b/>
          <w:i/>
          <w:lang w:val="en-GB"/>
        </w:rPr>
        <w:t>,</w:t>
      </w:r>
      <w:r w:rsidR="003F5201" w:rsidRPr="002F3BEB">
        <w:rPr>
          <w:rFonts w:ascii="Arial" w:hAnsi="Arial" w:cs="Arial"/>
          <w:lang w:val="en-GB"/>
        </w:rPr>
        <w:t xml:space="preserve"> </w:t>
      </w:r>
      <w:r w:rsidRPr="002F3BEB">
        <w:rPr>
          <w:rFonts w:ascii="Arial" w:hAnsi="Arial" w:cs="Arial"/>
          <w:lang w:val="en-GB"/>
        </w:rPr>
        <w:t xml:space="preserve">out of requested </w:t>
      </w:r>
      <w:r w:rsidR="003F5201" w:rsidRPr="002F3BEB">
        <w:rPr>
          <w:rFonts w:ascii="Arial" w:hAnsi="Arial" w:cs="Arial"/>
          <w:lang w:val="en-GB"/>
        </w:rPr>
        <w:t>56 indi</w:t>
      </w:r>
      <w:r w:rsidRPr="002F3BEB">
        <w:rPr>
          <w:rFonts w:ascii="Arial" w:hAnsi="Arial" w:cs="Arial"/>
          <w:lang w:val="en-GB"/>
        </w:rPr>
        <w:t>c</w:t>
      </w:r>
      <w:r w:rsidR="003F5201" w:rsidRPr="002F3BEB">
        <w:rPr>
          <w:rFonts w:ascii="Arial" w:hAnsi="Arial" w:cs="Arial"/>
          <w:lang w:val="en-GB"/>
        </w:rPr>
        <w:t>ator</w:t>
      </w:r>
      <w:r w:rsidRPr="002F3BEB">
        <w:rPr>
          <w:rFonts w:ascii="Arial" w:hAnsi="Arial" w:cs="Arial"/>
          <w:lang w:val="en-GB"/>
        </w:rPr>
        <w:t>s</w:t>
      </w:r>
      <w:r w:rsidR="003F5201" w:rsidRPr="002F3BEB">
        <w:rPr>
          <w:rFonts w:ascii="Arial" w:hAnsi="Arial" w:cs="Arial"/>
          <w:lang w:val="en-GB"/>
        </w:rPr>
        <w:t>,</w:t>
      </w:r>
      <w:r w:rsidRPr="002F3BEB">
        <w:rPr>
          <w:rFonts w:ascii="Arial" w:hAnsi="Arial" w:cs="Arial"/>
          <w:lang w:val="en-GB"/>
        </w:rPr>
        <w:t xml:space="preserve"> defined by the National Strategy of Sustainable Development up</w:t>
      </w:r>
      <w:r w:rsidR="003F5201" w:rsidRPr="002F3BEB">
        <w:rPr>
          <w:rFonts w:ascii="Arial" w:hAnsi="Arial" w:cs="Arial"/>
          <w:lang w:val="en-GB"/>
        </w:rPr>
        <w:t xml:space="preserve"> </w:t>
      </w:r>
      <w:r w:rsidRPr="002F3BEB">
        <w:rPr>
          <w:rFonts w:ascii="Arial" w:hAnsi="Arial" w:cs="Arial"/>
          <w:lang w:val="en-GB"/>
        </w:rPr>
        <w:t xml:space="preserve">to </w:t>
      </w:r>
      <w:r w:rsidR="003F5201" w:rsidRPr="002F3BEB">
        <w:rPr>
          <w:rFonts w:ascii="Arial" w:hAnsi="Arial" w:cs="Arial"/>
          <w:lang w:val="en-GB"/>
        </w:rPr>
        <w:t xml:space="preserve">2030. </w:t>
      </w:r>
      <w:r w:rsidRPr="002F3BEB">
        <w:rPr>
          <w:rFonts w:ascii="Arial" w:hAnsi="Arial" w:cs="Arial"/>
          <w:lang w:val="en-GB"/>
        </w:rPr>
        <w:t>The produced indicators were submitted to the Ministry of Sustainable Development and Tourism</w:t>
      </w:r>
      <w:r w:rsidR="003F5201" w:rsidRPr="002F3BEB">
        <w:rPr>
          <w:rFonts w:ascii="Arial" w:hAnsi="Arial" w:cs="Arial"/>
          <w:lang w:val="en-GB"/>
        </w:rPr>
        <w:t xml:space="preserve">.  </w:t>
      </w:r>
    </w:p>
    <w:p w:rsidR="003F5201" w:rsidRPr="002F3BEB" w:rsidRDefault="00A11FFF" w:rsidP="009C5EF1">
      <w:pPr>
        <w:pStyle w:val="ListParagraph"/>
        <w:numPr>
          <w:ilvl w:val="0"/>
          <w:numId w:val="24"/>
        </w:numPr>
        <w:spacing w:line="276" w:lineRule="auto"/>
        <w:jc w:val="both"/>
        <w:rPr>
          <w:rFonts w:ascii="Arial" w:hAnsi="Arial" w:cs="Arial"/>
          <w:lang w:val="en-GB"/>
        </w:rPr>
      </w:pPr>
      <w:r w:rsidRPr="002F3BEB">
        <w:rPr>
          <w:rFonts w:ascii="Arial" w:hAnsi="Arial" w:cs="Arial"/>
          <w:b/>
          <w:i/>
          <w:lang w:val="en-GB"/>
        </w:rPr>
        <w:t>Available 58% or</w:t>
      </w:r>
      <w:r w:rsidR="003F5201" w:rsidRPr="002F3BEB">
        <w:rPr>
          <w:rFonts w:ascii="Arial" w:hAnsi="Arial" w:cs="Arial"/>
          <w:b/>
          <w:i/>
          <w:lang w:val="en-GB"/>
        </w:rPr>
        <w:t xml:space="preserve"> 58 SDG indi</w:t>
      </w:r>
      <w:r w:rsidRPr="002F3BEB">
        <w:rPr>
          <w:rFonts w:ascii="Arial" w:hAnsi="Arial" w:cs="Arial"/>
          <w:b/>
          <w:i/>
          <w:lang w:val="en-GB"/>
        </w:rPr>
        <w:t>c</w:t>
      </w:r>
      <w:r w:rsidR="003F5201" w:rsidRPr="002F3BEB">
        <w:rPr>
          <w:rFonts w:ascii="Arial" w:hAnsi="Arial" w:cs="Arial"/>
          <w:b/>
          <w:i/>
          <w:lang w:val="en-GB"/>
        </w:rPr>
        <w:t>ator</w:t>
      </w:r>
      <w:r w:rsidRPr="002F3BEB">
        <w:rPr>
          <w:rFonts w:ascii="Arial" w:hAnsi="Arial" w:cs="Arial"/>
          <w:b/>
          <w:i/>
          <w:lang w:val="en-GB"/>
        </w:rPr>
        <w:t>s out of</w:t>
      </w:r>
      <w:r w:rsidR="003F5201" w:rsidRPr="002F3BEB">
        <w:rPr>
          <w:rFonts w:ascii="Arial" w:hAnsi="Arial" w:cs="Arial"/>
          <w:b/>
          <w:i/>
          <w:lang w:val="en-GB"/>
        </w:rPr>
        <w:t xml:space="preserve"> 100 </w:t>
      </w:r>
      <w:r w:rsidRPr="002F3BEB">
        <w:rPr>
          <w:rFonts w:ascii="Arial" w:hAnsi="Arial" w:cs="Arial"/>
          <w:b/>
          <w:i/>
          <w:lang w:val="en-GB"/>
        </w:rPr>
        <w:t xml:space="preserve">requested sustainable development </w:t>
      </w:r>
      <w:r w:rsidR="003F5201" w:rsidRPr="002F3BEB">
        <w:rPr>
          <w:rFonts w:ascii="Arial" w:hAnsi="Arial" w:cs="Arial"/>
          <w:b/>
          <w:i/>
          <w:lang w:val="en-GB"/>
        </w:rPr>
        <w:t>indi</w:t>
      </w:r>
      <w:r w:rsidRPr="002F3BEB">
        <w:rPr>
          <w:rFonts w:ascii="Arial" w:hAnsi="Arial" w:cs="Arial"/>
          <w:b/>
          <w:i/>
          <w:lang w:val="en-GB"/>
        </w:rPr>
        <w:t>cators at the</w:t>
      </w:r>
      <w:r w:rsidR="003F5201" w:rsidRPr="002F3BEB">
        <w:rPr>
          <w:rFonts w:ascii="Arial" w:hAnsi="Arial" w:cs="Arial"/>
          <w:b/>
          <w:i/>
          <w:lang w:val="en-GB"/>
        </w:rPr>
        <w:t xml:space="preserve"> EU </w:t>
      </w:r>
      <w:r w:rsidRPr="002F3BEB">
        <w:rPr>
          <w:rFonts w:ascii="Arial" w:hAnsi="Arial" w:cs="Arial"/>
          <w:b/>
          <w:i/>
          <w:lang w:val="en-GB"/>
        </w:rPr>
        <w:t>level</w:t>
      </w:r>
      <w:r w:rsidR="003F5201" w:rsidRPr="002F3BEB">
        <w:rPr>
          <w:rFonts w:ascii="Arial" w:hAnsi="Arial" w:cs="Arial"/>
          <w:b/>
          <w:i/>
          <w:lang w:val="en-GB"/>
        </w:rPr>
        <w:t xml:space="preserve">. </w:t>
      </w:r>
      <w:r w:rsidRPr="002F3BEB">
        <w:rPr>
          <w:rFonts w:ascii="Arial" w:hAnsi="Arial" w:cs="Arial"/>
          <w:lang w:val="en-GB"/>
        </w:rPr>
        <w:t>Statistical Office transmits official statistical data to EC</w:t>
      </w:r>
      <w:r w:rsidR="003F5201" w:rsidRPr="002F3BEB">
        <w:rPr>
          <w:rFonts w:ascii="Arial" w:hAnsi="Arial" w:cs="Arial"/>
          <w:lang w:val="en-GB"/>
        </w:rPr>
        <w:t xml:space="preserve"> </w:t>
      </w:r>
      <w:r w:rsidRPr="002F3BEB">
        <w:rPr>
          <w:rFonts w:ascii="Arial" w:hAnsi="Arial" w:cs="Arial"/>
          <w:lang w:val="en-GB"/>
        </w:rPr>
        <w:t>–</w:t>
      </w:r>
      <w:r w:rsidR="003F5201" w:rsidRPr="002F3BEB">
        <w:rPr>
          <w:rFonts w:ascii="Arial" w:hAnsi="Arial" w:cs="Arial"/>
          <w:lang w:val="en-GB"/>
        </w:rPr>
        <w:t xml:space="preserve"> E</w:t>
      </w:r>
      <w:r w:rsidRPr="002F3BEB">
        <w:rPr>
          <w:rFonts w:ascii="Arial" w:hAnsi="Arial" w:cs="Arial"/>
          <w:lang w:val="en-GB"/>
        </w:rPr>
        <w:t>urostat aimed at the production of indicators at the European level, which are available at the official website of Eurostat:</w:t>
      </w:r>
      <w:r w:rsidR="003F5201" w:rsidRPr="002F3BEB">
        <w:rPr>
          <w:rFonts w:ascii="Arial" w:hAnsi="Arial" w:cs="Arial"/>
          <w:lang w:val="en-GB"/>
        </w:rPr>
        <w:t xml:space="preserve"> </w:t>
      </w:r>
      <w:hyperlink r:id="rId13" w:history="1">
        <w:r w:rsidR="003F5201" w:rsidRPr="002F3BEB">
          <w:rPr>
            <w:rStyle w:val="Hyperlink"/>
            <w:rFonts w:ascii="Arial" w:hAnsi="Arial" w:cs="Arial"/>
            <w:color w:val="auto"/>
            <w:lang w:val="en-GB"/>
          </w:rPr>
          <w:t>https://ec.europa.eu/eurostat/data/database</w:t>
        </w:r>
      </w:hyperlink>
      <w:r w:rsidR="003F5201" w:rsidRPr="002F3BEB">
        <w:rPr>
          <w:rFonts w:ascii="Arial" w:hAnsi="Arial" w:cs="Arial"/>
          <w:lang w:val="en-GB"/>
        </w:rPr>
        <w:t>.</w:t>
      </w:r>
    </w:p>
    <w:p w:rsidR="004E1E92" w:rsidRPr="002F3BEB" w:rsidRDefault="004E1E92" w:rsidP="005B29A6">
      <w:pPr>
        <w:spacing w:line="276" w:lineRule="auto"/>
        <w:jc w:val="both"/>
        <w:rPr>
          <w:rFonts w:ascii="Arial" w:hAnsi="Arial" w:cs="Arial"/>
          <w:lang w:val="en-GB"/>
        </w:rPr>
      </w:pPr>
    </w:p>
    <w:p w:rsidR="00C508D2" w:rsidRPr="002F3BEB" w:rsidRDefault="00E577A5" w:rsidP="005B29A6">
      <w:pPr>
        <w:pStyle w:val="ListParagraph"/>
        <w:numPr>
          <w:ilvl w:val="0"/>
          <w:numId w:val="18"/>
        </w:numPr>
        <w:spacing w:line="276" w:lineRule="auto"/>
        <w:jc w:val="both"/>
        <w:rPr>
          <w:rFonts w:ascii="Arial" w:hAnsi="Arial" w:cs="Arial"/>
          <w:b/>
          <w:lang w:val="en-GB"/>
        </w:rPr>
      </w:pPr>
      <w:r w:rsidRPr="002F3BEB">
        <w:rPr>
          <w:rFonts w:ascii="Arial" w:eastAsia="Calibri" w:hAnsi="Arial" w:cs="Arial"/>
          <w:b/>
          <w:lang w:val="en-GB"/>
        </w:rPr>
        <w:t>Establishment of permanent dialogue</w:t>
      </w:r>
      <w:r w:rsidR="00C508D2" w:rsidRPr="002F3BEB">
        <w:rPr>
          <w:rFonts w:ascii="Arial" w:eastAsia="Calibri" w:hAnsi="Arial" w:cs="Arial"/>
          <w:b/>
          <w:lang w:val="en-GB"/>
        </w:rPr>
        <w:t xml:space="preserve"> </w:t>
      </w:r>
      <w:r w:rsidRPr="002F3BEB">
        <w:rPr>
          <w:rFonts w:ascii="Arial" w:eastAsia="Calibri" w:hAnsi="Arial" w:cs="Arial"/>
          <w:b/>
          <w:lang w:val="en-GB"/>
        </w:rPr>
        <w:t>with data users</w:t>
      </w:r>
      <w:r w:rsidR="00DD5A13" w:rsidRPr="002F3BEB">
        <w:rPr>
          <w:rFonts w:ascii="Arial" w:eastAsia="Calibri" w:hAnsi="Arial" w:cs="Arial"/>
          <w:b/>
          <w:lang w:val="en-GB"/>
        </w:rPr>
        <w:t xml:space="preserve"> </w:t>
      </w:r>
      <w:r w:rsidRPr="002F3BEB">
        <w:rPr>
          <w:rFonts w:ascii="Arial" w:eastAsia="Calibri" w:hAnsi="Arial" w:cs="Arial"/>
          <w:b/>
          <w:lang w:val="en-GB"/>
        </w:rPr>
        <w:t>and</w:t>
      </w:r>
      <w:r w:rsidR="00DD5A13" w:rsidRPr="002F3BEB">
        <w:rPr>
          <w:rFonts w:ascii="Arial" w:eastAsia="Calibri" w:hAnsi="Arial" w:cs="Arial"/>
          <w:b/>
          <w:lang w:val="en-GB"/>
        </w:rPr>
        <w:t xml:space="preserve"> </w:t>
      </w:r>
      <w:r w:rsidRPr="002F3BEB">
        <w:rPr>
          <w:rFonts w:ascii="Arial" w:eastAsia="Calibri" w:hAnsi="Arial" w:cs="Arial"/>
          <w:b/>
          <w:lang w:val="en-GB"/>
        </w:rPr>
        <w:t>development of partnership</w:t>
      </w:r>
      <w:r w:rsidR="00DD5A13" w:rsidRPr="002F3BEB">
        <w:rPr>
          <w:rFonts w:ascii="Arial" w:eastAsia="Calibri" w:hAnsi="Arial" w:cs="Arial"/>
          <w:b/>
          <w:lang w:val="en-GB"/>
        </w:rPr>
        <w:t>:</w:t>
      </w:r>
    </w:p>
    <w:p w:rsidR="00DD5A13" w:rsidRPr="002F3BEB" w:rsidRDefault="00DD5A13" w:rsidP="005B29A6">
      <w:pPr>
        <w:pStyle w:val="ListParagraph"/>
        <w:spacing w:line="276" w:lineRule="auto"/>
        <w:jc w:val="both"/>
        <w:rPr>
          <w:rFonts w:ascii="Arial" w:hAnsi="Arial" w:cs="Arial"/>
          <w:b/>
          <w:lang w:val="en-GB"/>
        </w:rPr>
      </w:pPr>
    </w:p>
    <w:p w:rsidR="00DD5A13" w:rsidRPr="002F3BEB" w:rsidRDefault="00E577A5" w:rsidP="009C5EF1">
      <w:pPr>
        <w:pStyle w:val="ListParagraph"/>
        <w:numPr>
          <w:ilvl w:val="0"/>
          <w:numId w:val="25"/>
        </w:numPr>
        <w:spacing w:line="276" w:lineRule="auto"/>
        <w:jc w:val="both"/>
        <w:rPr>
          <w:rFonts w:ascii="Arial" w:hAnsi="Arial" w:cs="Arial"/>
          <w:lang w:val="en-GB"/>
        </w:rPr>
      </w:pPr>
      <w:r w:rsidRPr="002F3BEB">
        <w:rPr>
          <w:rFonts w:ascii="Arial" w:hAnsi="Arial" w:cs="Arial"/>
          <w:b/>
          <w:i/>
          <w:lang w:val="en-GB"/>
        </w:rPr>
        <w:t>A const</w:t>
      </w:r>
      <w:r w:rsidR="005B29A6" w:rsidRPr="002F3BEB">
        <w:rPr>
          <w:rFonts w:ascii="Arial" w:hAnsi="Arial" w:cs="Arial"/>
          <w:b/>
          <w:i/>
          <w:lang w:val="en-GB"/>
        </w:rPr>
        <w:t>ituti</w:t>
      </w:r>
      <w:r w:rsidRPr="002F3BEB">
        <w:rPr>
          <w:rFonts w:ascii="Arial" w:hAnsi="Arial" w:cs="Arial"/>
          <w:b/>
          <w:i/>
          <w:lang w:val="en-GB"/>
        </w:rPr>
        <w:t>ve</w:t>
      </w:r>
      <w:r w:rsidR="00DD5A13" w:rsidRPr="002F3BEB">
        <w:rPr>
          <w:rFonts w:ascii="Arial" w:hAnsi="Arial" w:cs="Arial"/>
          <w:b/>
          <w:i/>
          <w:lang w:val="en-GB"/>
        </w:rPr>
        <w:t xml:space="preserve"> </w:t>
      </w:r>
      <w:r w:rsidRPr="002F3BEB">
        <w:rPr>
          <w:rFonts w:ascii="Arial" w:hAnsi="Arial" w:cs="Arial"/>
          <w:b/>
          <w:i/>
          <w:lang w:val="en-GB"/>
        </w:rPr>
        <w:t xml:space="preserve">session of the Council of Statistical System held </w:t>
      </w:r>
      <w:r w:rsidRPr="002F3BEB">
        <w:rPr>
          <w:rFonts w:ascii="Arial" w:hAnsi="Arial" w:cs="Arial"/>
          <w:lang w:val="en-GB"/>
        </w:rPr>
        <w:t xml:space="preserve">on 1 July </w:t>
      </w:r>
      <w:r w:rsidR="00DD5A13" w:rsidRPr="002F3BEB">
        <w:rPr>
          <w:rFonts w:ascii="Arial" w:hAnsi="Arial" w:cs="Arial"/>
          <w:lang w:val="en-GB"/>
        </w:rPr>
        <w:t>2019</w:t>
      </w:r>
      <w:r w:rsidRPr="002F3BEB">
        <w:rPr>
          <w:rFonts w:ascii="Arial" w:hAnsi="Arial" w:cs="Arial"/>
          <w:lang w:val="en-GB"/>
        </w:rPr>
        <w:t>. It comprises representatives of institutions which the most use the official statistical data in their work</w:t>
      </w:r>
      <w:r w:rsidR="00DD5A13" w:rsidRPr="002F3BEB">
        <w:rPr>
          <w:rFonts w:ascii="Arial" w:hAnsi="Arial" w:cs="Arial"/>
          <w:lang w:val="en-GB"/>
        </w:rPr>
        <w:t>;</w:t>
      </w:r>
    </w:p>
    <w:p w:rsidR="000C191F" w:rsidRPr="002F3BEB" w:rsidRDefault="00E577A5" w:rsidP="009C5EF1">
      <w:pPr>
        <w:pStyle w:val="ListParagraph"/>
        <w:numPr>
          <w:ilvl w:val="0"/>
          <w:numId w:val="25"/>
        </w:numPr>
        <w:spacing w:line="276" w:lineRule="auto"/>
        <w:jc w:val="both"/>
        <w:rPr>
          <w:rFonts w:ascii="Arial" w:hAnsi="Arial" w:cs="Arial"/>
          <w:lang w:val="en-GB"/>
        </w:rPr>
      </w:pPr>
      <w:r w:rsidRPr="002F3BEB">
        <w:rPr>
          <w:rFonts w:ascii="Arial" w:hAnsi="Arial" w:cs="Arial"/>
          <w:b/>
          <w:i/>
          <w:lang w:val="en-GB"/>
        </w:rPr>
        <w:t xml:space="preserve">There were organized 6 educative programmes </w:t>
      </w:r>
      <w:r w:rsidRPr="002F3BEB">
        <w:rPr>
          <w:rFonts w:ascii="Arial" w:hAnsi="Arial" w:cs="Arial"/>
          <w:i/>
          <w:lang w:val="en-GB"/>
        </w:rPr>
        <w:t xml:space="preserve">and </w:t>
      </w:r>
      <w:r w:rsidRPr="002F3BEB">
        <w:rPr>
          <w:rFonts w:ascii="Arial" w:hAnsi="Arial" w:cs="Arial"/>
          <w:lang w:val="en-GB"/>
        </w:rPr>
        <w:t>thematic workshops for the main users aimed at presenting the MICS survey results</w:t>
      </w:r>
      <w:r w:rsidR="000C191F" w:rsidRPr="002F3BEB">
        <w:rPr>
          <w:rFonts w:ascii="Arial" w:hAnsi="Arial" w:cs="Arial"/>
          <w:lang w:val="en-GB"/>
        </w:rPr>
        <w:t xml:space="preserve">; </w:t>
      </w:r>
    </w:p>
    <w:p w:rsidR="00641F03" w:rsidRPr="002F3BEB" w:rsidRDefault="00E577A5" w:rsidP="009C5EF1">
      <w:pPr>
        <w:pStyle w:val="ListParagraph"/>
        <w:numPr>
          <w:ilvl w:val="0"/>
          <w:numId w:val="25"/>
        </w:numPr>
        <w:spacing w:line="276" w:lineRule="auto"/>
        <w:jc w:val="both"/>
        <w:rPr>
          <w:rFonts w:ascii="Arial" w:hAnsi="Arial" w:cs="Arial"/>
          <w:lang w:val="en-GB"/>
        </w:rPr>
      </w:pPr>
      <w:r w:rsidRPr="002F3BEB">
        <w:rPr>
          <w:rFonts w:ascii="Arial" w:hAnsi="Arial" w:cs="Arial"/>
          <w:lang w:val="en-GB"/>
        </w:rPr>
        <w:t>In December 2019</w:t>
      </w:r>
      <w:r w:rsidR="00641F03" w:rsidRPr="002F3BEB">
        <w:rPr>
          <w:rFonts w:ascii="Arial" w:hAnsi="Arial" w:cs="Arial"/>
          <w:lang w:val="en-GB"/>
        </w:rPr>
        <w:t xml:space="preserve">, </w:t>
      </w:r>
      <w:r w:rsidRPr="002F3BEB">
        <w:rPr>
          <w:rFonts w:ascii="Arial" w:hAnsi="Arial" w:cs="Arial"/>
          <w:b/>
          <w:i/>
          <w:lang w:val="en-GB"/>
        </w:rPr>
        <w:t>a study visit EC</w:t>
      </w:r>
      <w:r w:rsidR="00641F03" w:rsidRPr="002F3BEB">
        <w:rPr>
          <w:rFonts w:ascii="Arial" w:hAnsi="Arial" w:cs="Arial"/>
          <w:b/>
          <w:i/>
          <w:lang w:val="en-GB"/>
        </w:rPr>
        <w:t>-</w:t>
      </w:r>
      <w:r w:rsidRPr="002F3BEB">
        <w:rPr>
          <w:rFonts w:ascii="Arial" w:hAnsi="Arial" w:cs="Arial"/>
          <w:b/>
          <w:i/>
          <w:lang w:val="en-GB"/>
        </w:rPr>
        <w:t>Eurostat was organized for 3 media representatives.</w:t>
      </w:r>
      <w:r w:rsidR="00641F03" w:rsidRPr="002F3BEB">
        <w:rPr>
          <w:rFonts w:ascii="Arial" w:hAnsi="Arial" w:cs="Arial"/>
          <w:lang w:val="en-GB"/>
        </w:rPr>
        <w:t xml:space="preserve"> </w:t>
      </w:r>
      <w:r w:rsidRPr="002F3BEB">
        <w:rPr>
          <w:rFonts w:ascii="Arial" w:hAnsi="Arial" w:cs="Arial"/>
          <w:lang w:val="en-GB"/>
        </w:rPr>
        <w:t>The aim of study visit was to promote statistical literacy among media representatives in countries of Western Balkan</w:t>
      </w:r>
      <w:r w:rsidR="00F528B4" w:rsidRPr="002F3BEB">
        <w:rPr>
          <w:rFonts w:ascii="Arial" w:hAnsi="Arial" w:cs="Arial"/>
          <w:lang w:val="en-GB"/>
        </w:rPr>
        <w:t>;</w:t>
      </w:r>
    </w:p>
    <w:p w:rsidR="000C191F" w:rsidRPr="002F3BEB" w:rsidRDefault="00E9321E" w:rsidP="009C5EF1">
      <w:pPr>
        <w:pStyle w:val="ListParagraph"/>
        <w:numPr>
          <w:ilvl w:val="0"/>
          <w:numId w:val="25"/>
        </w:numPr>
        <w:spacing w:line="276" w:lineRule="auto"/>
        <w:jc w:val="both"/>
        <w:rPr>
          <w:rFonts w:ascii="Arial" w:hAnsi="Arial" w:cs="Arial"/>
          <w:lang w:val="en-GB"/>
        </w:rPr>
      </w:pPr>
      <w:r w:rsidRPr="002F3BEB">
        <w:rPr>
          <w:rFonts w:ascii="Arial" w:hAnsi="Arial" w:cs="Arial"/>
          <w:b/>
          <w:i/>
          <w:lang w:val="en-GB"/>
        </w:rPr>
        <w:t>Educative programmes held through public consultation, discussions, seminars, conferences, thematic workshops with main users</w:t>
      </w:r>
      <w:r w:rsidR="000C191F" w:rsidRPr="002F3BEB">
        <w:rPr>
          <w:rFonts w:ascii="Arial" w:hAnsi="Arial" w:cs="Arial"/>
          <w:lang w:val="en-GB"/>
        </w:rPr>
        <w:t>;</w:t>
      </w:r>
    </w:p>
    <w:p w:rsidR="00DD5A13" w:rsidRPr="002F3BEB" w:rsidRDefault="00E9321E" w:rsidP="009C5EF1">
      <w:pPr>
        <w:pStyle w:val="ListParagraph"/>
        <w:numPr>
          <w:ilvl w:val="0"/>
          <w:numId w:val="25"/>
        </w:numPr>
        <w:spacing w:line="276" w:lineRule="auto"/>
        <w:jc w:val="both"/>
        <w:rPr>
          <w:rFonts w:ascii="Arial" w:hAnsi="Arial" w:cs="Arial"/>
          <w:lang w:val="en-GB"/>
        </w:rPr>
      </w:pPr>
      <w:r w:rsidRPr="002F3BEB">
        <w:rPr>
          <w:rFonts w:ascii="Arial" w:hAnsi="Arial" w:cs="Arial"/>
          <w:b/>
          <w:i/>
          <w:lang w:val="en-GB"/>
        </w:rPr>
        <w:t xml:space="preserve">Consultative seminar held with media representatives, </w:t>
      </w:r>
      <w:r w:rsidRPr="002F3BEB">
        <w:rPr>
          <w:rFonts w:ascii="Arial" w:hAnsi="Arial" w:cs="Arial"/>
          <w:lang w:val="en-GB"/>
        </w:rPr>
        <w:t xml:space="preserve">as the main </w:t>
      </w:r>
      <w:r w:rsidR="000C191F" w:rsidRPr="002F3BEB">
        <w:rPr>
          <w:rFonts w:ascii="Arial" w:hAnsi="Arial" w:cs="Arial"/>
          <w:lang w:val="en-GB"/>
        </w:rPr>
        <w:t>partner</w:t>
      </w:r>
      <w:r w:rsidRPr="002F3BEB">
        <w:rPr>
          <w:rFonts w:ascii="Arial" w:hAnsi="Arial" w:cs="Arial"/>
          <w:lang w:val="en-GB"/>
        </w:rPr>
        <w:t xml:space="preserve"> in the process of disseminating the</w:t>
      </w:r>
      <w:r w:rsidR="000C191F" w:rsidRPr="002F3BEB">
        <w:rPr>
          <w:rFonts w:ascii="Arial" w:hAnsi="Arial" w:cs="Arial"/>
          <w:lang w:val="en-GB"/>
        </w:rPr>
        <w:t xml:space="preserve"> </w:t>
      </w:r>
      <w:r w:rsidR="00FD42BD" w:rsidRPr="002F3BEB">
        <w:rPr>
          <w:rFonts w:ascii="Arial" w:hAnsi="Arial" w:cs="Arial"/>
          <w:lang w:val="en-GB"/>
        </w:rPr>
        <w:t>official statistics</w:t>
      </w:r>
      <w:r w:rsidRPr="002F3BEB">
        <w:rPr>
          <w:rFonts w:ascii="Arial" w:hAnsi="Arial" w:cs="Arial"/>
          <w:lang w:val="en-GB"/>
        </w:rPr>
        <w:t xml:space="preserve"> data aimed at better explanation and </w:t>
      </w:r>
      <w:r w:rsidR="00E31FB4" w:rsidRPr="002F3BEB">
        <w:rPr>
          <w:rFonts w:ascii="Arial" w:hAnsi="Arial" w:cs="Arial"/>
          <w:lang w:val="en-GB"/>
        </w:rPr>
        <w:t>understanding the methodology of statistical surveys, as well as improvement of statistical literacy</w:t>
      </w:r>
      <w:r w:rsidR="00400B55" w:rsidRPr="002F3BEB">
        <w:rPr>
          <w:rFonts w:ascii="Arial" w:hAnsi="Arial" w:cs="Arial"/>
          <w:lang w:val="en-GB"/>
        </w:rPr>
        <w:t>;</w:t>
      </w:r>
    </w:p>
    <w:p w:rsidR="00400B55" w:rsidRPr="002F3BEB" w:rsidRDefault="00E31FB4" w:rsidP="00400B55">
      <w:pPr>
        <w:pStyle w:val="ListParagraph"/>
        <w:numPr>
          <w:ilvl w:val="0"/>
          <w:numId w:val="25"/>
        </w:numPr>
        <w:spacing w:line="276" w:lineRule="auto"/>
        <w:jc w:val="both"/>
        <w:rPr>
          <w:rFonts w:ascii="Arial" w:hAnsi="Arial" w:cs="Arial"/>
          <w:lang w:val="en-GB"/>
        </w:rPr>
      </w:pPr>
      <w:r w:rsidRPr="002F3BEB">
        <w:rPr>
          <w:rFonts w:ascii="Arial" w:hAnsi="Arial" w:cs="Arial"/>
          <w:b/>
          <w:i/>
          <w:lang w:val="en-GB"/>
        </w:rPr>
        <w:t xml:space="preserve">There were signed 4 memorandum of cooperation </w:t>
      </w:r>
      <w:r w:rsidRPr="002F3BEB">
        <w:rPr>
          <w:rFonts w:ascii="Arial" w:hAnsi="Arial" w:cs="Arial"/>
          <w:lang w:val="en-GB"/>
        </w:rPr>
        <w:t>with</w:t>
      </w:r>
      <w:r w:rsidR="00400B55" w:rsidRPr="002F3BEB">
        <w:rPr>
          <w:rFonts w:ascii="Arial" w:hAnsi="Arial" w:cs="Arial"/>
          <w:lang w:val="en-GB"/>
        </w:rPr>
        <w:t xml:space="preserve">: </w:t>
      </w:r>
      <w:r w:rsidRPr="002F3BEB">
        <w:rPr>
          <w:rFonts w:ascii="Arial" w:hAnsi="Arial" w:cs="Arial"/>
          <w:lang w:val="en-GB"/>
        </w:rPr>
        <w:t>Ministry of Science</w:t>
      </w:r>
      <w:r w:rsidR="00400B55" w:rsidRPr="002F3BEB">
        <w:rPr>
          <w:rFonts w:ascii="Arial" w:hAnsi="Arial" w:cs="Arial"/>
          <w:lang w:val="en-GB"/>
        </w:rPr>
        <w:t xml:space="preserve">, </w:t>
      </w:r>
      <w:r w:rsidRPr="002F3BEB">
        <w:rPr>
          <w:rFonts w:ascii="Arial" w:hAnsi="Arial" w:cs="Arial"/>
          <w:lang w:val="en-GB"/>
        </w:rPr>
        <w:t>Chamber of Commerce</w:t>
      </w:r>
      <w:r w:rsidR="00400B55" w:rsidRPr="002F3BEB">
        <w:rPr>
          <w:rFonts w:ascii="Arial" w:hAnsi="Arial" w:cs="Arial"/>
          <w:lang w:val="en-GB"/>
        </w:rPr>
        <w:t>,</w:t>
      </w:r>
      <w:r w:rsidRPr="002F3BEB">
        <w:rPr>
          <w:rFonts w:ascii="Arial" w:hAnsi="Arial" w:cs="Arial"/>
          <w:lang w:val="en-GB"/>
        </w:rPr>
        <w:t xml:space="preserve"> Embassy of Turkey – Trade Office in Podgorica, and with Roma Council aimed developing statistical community;</w:t>
      </w:r>
    </w:p>
    <w:p w:rsidR="00556A37" w:rsidRPr="002F3BEB" w:rsidRDefault="00E31FB4" w:rsidP="001F081B">
      <w:pPr>
        <w:pStyle w:val="ListParagraph"/>
        <w:numPr>
          <w:ilvl w:val="0"/>
          <w:numId w:val="25"/>
        </w:numPr>
        <w:spacing w:line="276" w:lineRule="auto"/>
        <w:jc w:val="both"/>
        <w:rPr>
          <w:rFonts w:ascii="Arial" w:hAnsi="Arial" w:cs="Arial"/>
          <w:lang w:val="en-GB"/>
        </w:rPr>
      </w:pPr>
      <w:r w:rsidRPr="002F3BEB">
        <w:rPr>
          <w:rFonts w:ascii="Arial" w:hAnsi="Arial" w:cs="Arial"/>
          <w:b/>
          <w:i/>
          <w:lang w:val="en-GB"/>
        </w:rPr>
        <w:t xml:space="preserve">Representatives of Statistical Office presented the role of </w:t>
      </w:r>
      <w:r w:rsidR="00FD42BD" w:rsidRPr="002F3BEB">
        <w:rPr>
          <w:rFonts w:ascii="Arial" w:hAnsi="Arial" w:cs="Arial"/>
          <w:b/>
          <w:i/>
          <w:lang w:val="en-GB"/>
        </w:rPr>
        <w:t>official statistics</w:t>
      </w:r>
      <w:r w:rsidR="001F081B" w:rsidRPr="002F3BEB">
        <w:rPr>
          <w:rFonts w:ascii="Arial" w:hAnsi="Arial" w:cs="Arial"/>
          <w:b/>
          <w:i/>
          <w:lang w:val="en-GB"/>
        </w:rPr>
        <w:t xml:space="preserve"> </w:t>
      </w:r>
      <w:r w:rsidRPr="002F3BEB">
        <w:rPr>
          <w:rFonts w:ascii="Arial" w:hAnsi="Arial" w:cs="Arial"/>
          <w:b/>
          <w:i/>
          <w:lang w:val="en-GB"/>
        </w:rPr>
        <w:t>at the six boards of Chamber of Commerce of Montenegro</w:t>
      </w:r>
      <w:r w:rsidR="001F081B" w:rsidRPr="002F3BEB">
        <w:rPr>
          <w:rFonts w:ascii="Arial" w:hAnsi="Arial" w:cs="Arial"/>
          <w:lang w:val="en-GB"/>
        </w:rPr>
        <w:t xml:space="preserve">, </w:t>
      </w:r>
      <w:r w:rsidRPr="002F3BEB">
        <w:rPr>
          <w:rFonts w:ascii="Arial" w:hAnsi="Arial" w:cs="Arial"/>
          <w:lang w:val="en-GB"/>
        </w:rPr>
        <w:t xml:space="preserve">pointing out at the importance of commercial actors of Montenegro in the production of </w:t>
      </w:r>
      <w:r w:rsidR="00FD42BD" w:rsidRPr="002F3BEB">
        <w:rPr>
          <w:rFonts w:ascii="Arial" w:hAnsi="Arial" w:cs="Arial"/>
          <w:lang w:val="en-GB"/>
        </w:rPr>
        <w:t>official statistics</w:t>
      </w:r>
      <w:r w:rsidRPr="002F3BEB">
        <w:rPr>
          <w:rFonts w:ascii="Arial" w:hAnsi="Arial" w:cs="Arial"/>
          <w:lang w:val="en-GB"/>
        </w:rPr>
        <w:t xml:space="preserve"> data</w:t>
      </w:r>
      <w:r w:rsidR="001F081B" w:rsidRPr="002F3BEB">
        <w:rPr>
          <w:rFonts w:ascii="Arial" w:hAnsi="Arial" w:cs="Arial"/>
          <w:lang w:val="en-GB"/>
        </w:rPr>
        <w:t>.</w:t>
      </w:r>
    </w:p>
    <w:p w:rsidR="00DD5A13" w:rsidRPr="002F3BEB" w:rsidRDefault="00DD5A13" w:rsidP="005B29A6">
      <w:pPr>
        <w:pStyle w:val="ListParagraph"/>
        <w:spacing w:line="276" w:lineRule="auto"/>
        <w:jc w:val="both"/>
        <w:rPr>
          <w:rFonts w:ascii="Arial" w:hAnsi="Arial" w:cs="Arial"/>
          <w:b/>
          <w:lang w:val="en-GB"/>
        </w:rPr>
      </w:pPr>
    </w:p>
    <w:p w:rsidR="00400B55" w:rsidRPr="002F3BEB" w:rsidRDefault="00400B55" w:rsidP="005B29A6">
      <w:pPr>
        <w:pStyle w:val="ListParagraph"/>
        <w:spacing w:line="276" w:lineRule="auto"/>
        <w:jc w:val="both"/>
        <w:rPr>
          <w:rFonts w:ascii="Arial" w:hAnsi="Arial" w:cs="Arial"/>
          <w:b/>
          <w:lang w:val="en-GB"/>
        </w:rPr>
      </w:pPr>
    </w:p>
    <w:p w:rsidR="00400B55" w:rsidRPr="002F3BEB" w:rsidRDefault="00400B55" w:rsidP="005B29A6">
      <w:pPr>
        <w:pStyle w:val="ListParagraph"/>
        <w:spacing w:line="276" w:lineRule="auto"/>
        <w:jc w:val="both"/>
        <w:rPr>
          <w:rFonts w:ascii="Arial" w:hAnsi="Arial" w:cs="Arial"/>
          <w:b/>
          <w:lang w:val="en-GB"/>
        </w:rPr>
      </w:pPr>
    </w:p>
    <w:p w:rsidR="00995C16" w:rsidRPr="002F3BEB" w:rsidRDefault="00E31FB4" w:rsidP="001A6760">
      <w:pPr>
        <w:pStyle w:val="ListParagraph"/>
        <w:numPr>
          <w:ilvl w:val="0"/>
          <w:numId w:val="18"/>
        </w:numPr>
        <w:spacing w:line="276" w:lineRule="auto"/>
        <w:jc w:val="both"/>
        <w:rPr>
          <w:rFonts w:ascii="Arial" w:hAnsi="Arial" w:cs="Arial"/>
          <w:b/>
          <w:lang w:val="en-GB"/>
        </w:rPr>
      </w:pPr>
      <w:r w:rsidRPr="002F3BEB">
        <w:rPr>
          <w:rFonts w:ascii="Arial" w:eastAsia="Calibri" w:hAnsi="Arial" w:cs="Arial"/>
          <w:b/>
          <w:lang w:val="en-GB"/>
        </w:rPr>
        <w:t>Education of statisticians as data scientists</w:t>
      </w:r>
      <w:r w:rsidR="00995C16" w:rsidRPr="002F3BEB">
        <w:rPr>
          <w:rFonts w:ascii="Arial" w:eastAsia="Calibri" w:hAnsi="Arial" w:cs="Arial"/>
          <w:b/>
          <w:lang w:val="en-GB"/>
        </w:rPr>
        <w:t>:</w:t>
      </w:r>
    </w:p>
    <w:p w:rsidR="00995C16" w:rsidRPr="002F3BEB" w:rsidRDefault="00E31FB4" w:rsidP="005B29A6">
      <w:pPr>
        <w:numPr>
          <w:ilvl w:val="0"/>
          <w:numId w:val="15"/>
        </w:numPr>
        <w:spacing w:after="200" w:line="276" w:lineRule="auto"/>
        <w:contextualSpacing/>
        <w:jc w:val="both"/>
        <w:rPr>
          <w:rFonts w:ascii="Arial" w:hAnsi="Arial"/>
          <w:kern w:val="20"/>
          <w:szCs w:val="22"/>
          <w:lang w:val="en-GB"/>
        </w:rPr>
      </w:pPr>
      <w:r w:rsidRPr="002F3BEB">
        <w:rPr>
          <w:rFonts w:ascii="Arial" w:hAnsi="Arial"/>
          <w:i/>
          <w:kern w:val="20"/>
          <w:szCs w:val="22"/>
          <w:lang w:val="en-GB"/>
        </w:rPr>
        <w:t xml:space="preserve">Human Resource Management Strategy with </w:t>
      </w:r>
      <w:r w:rsidR="00680B1E" w:rsidRPr="002F3BEB">
        <w:rPr>
          <w:rFonts w:ascii="Arial" w:hAnsi="Arial"/>
          <w:i/>
          <w:kern w:val="20"/>
          <w:szCs w:val="22"/>
          <w:lang w:val="en-GB"/>
        </w:rPr>
        <w:t>the Training</w:t>
      </w:r>
      <w:r w:rsidRPr="002F3BEB">
        <w:rPr>
          <w:rFonts w:ascii="Arial" w:hAnsi="Arial"/>
          <w:i/>
          <w:kern w:val="20"/>
          <w:szCs w:val="22"/>
          <w:lang w:val="en-GB"/>
        </w:rPr>
        <w:t xml:space="preserve"> Programme </w:t>
      </w:r>
      <w:r w:rsidRPr="002F3BEB">
        <w:rPr>
          <w:rFonts w:ascii="Arial" w:hAnsi="Arial"/>
          <w:kern w:val="20"/>
          <w:szCs w:val="22"/>
          <w:lang w:val="en-GB"/>
        </w:rPr>
        <w:t>prepared</w:t>
      </w:r>
      <w:r w:rsidR="00995C16" w:rsidRPr="002F3BEB">
        <w:rPr>
          <w:rFonts w:ascii="Arial" w:hAnsi="Arial"/>
          <w:kern w:val="20"/>
          <w:szCs w:val="22"/>
          <w:lang w:val="en-GB"/>
        </w:rPr>
        <w:t>;</w:t>
      </w:r>
    </w:p>
    <w:p w:rsidR="00995C16" w:rsidRPr="002F3BEB" w:rsidRDefault="00E31FB4" w:rsidP="005B29A6">
      <w:pPr>
        <w:numPr>
          <w:ilvl w:val="0"/>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 xml:space="preserve">Statistical Office’s staff presented the results of SILC survey and ICT use in Montenegro at the meeting </w:t>
      </w:r>
      <w:r w:rsidRPr="002F3BEB">
        <w:rPr>
          <w:rFonts w:ascii="Arial" w:hAnsi="Arial"/>
          <w:i/>
          <w:kern w:val="20"/>
          <w:szCs w:val="22"/>
          <w:lang w:val="en-GB"/>
        </w:rPr>
        <w:t>‘Day of Survey’</w:t>
      </w:r>
      <w:r w:rsidRPr="002F3BEB">
        <w:rPr>
          <w:rFonts w:ascii="Arial" w:hAnsi="Arial"/>
          <w:kern w:val="20"/>
          <w:szCs w:val="22"/>
          <w:lang w:val="en-GB"/>
        </w:rPr>
        <w:t xml:space="preserve"> organized by the University of Montenegro on </w:t>
      </w:r>
      <w:r w:rsidR="00995C16" w:rsidRPr="002F3BEB">
        <w:rPr>
          <w:rFonts w:ascii="Arial" w:hAnsi="Arial"/>
          <w:kern w:val="20"/>
          <w:szCs w:val="22"/>
          <w:lang w:val="en-GB"/>
        </w:rPr>
        <w:t>4</w:t>
      </w:r>
      <w:r w:rsidRPr="002F3BEB">
        <w:rPr>
          <w:rFonts w:ascii="Arial" w:hAnsi="Arial"/>
          <w:kern w:val="20"/>
          <w:szCs w:val="22"/>
          <w:lang w:val="en-GB"/>
        </w:rPr>
        <w:t xml:space="preserve"> A</w:t>
      </w:r>
      <w:r w:rsidR="00995C16" w:rsidRPr="002F3BEB">
        <w:rPr>
          <w:rFonts w:ascii="Arial" w:hAnsi="Arial"/>
          <w:kern w:val="20"/>
          <w:szCs w:val="22"/>
          <w:lang w:val="en-GB"/>
        </w:rPr>
        <w:t>pril 2019;</w:t>
      </w:r>
    </w:p>
    <w:p w:rsidR="00995C16" w:rsidRPr="002F3BEB" w:rsidRDefault="00E31FB4" w:rsidP="005B29A6">
      <w:pPr>
        <w:numPr>
          <w:ilvl w:val="0"/>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Four staff members of Statistical Office has successfully finished the education programme at</w:t>
      </w:r>
      <w:r w:rsidR="00AD47A2">
        <w:rPr>
          <w:rFonts w:ascii="Arial" w:hAnsi="Arial"/>
          <w:kern w:val="20"/>
          <w:szCs w:val="22"/>
          <w:lang w:val="en-GB"/>
        </w:rPr>
        <w:t xml:space="preserve"> </w:t>
      </w:r>
      <w:r w:rsidRPr="002F3BEB">
        <w:rPr>
          <w:rFonts w:ascii="Arial" w:hAnsi="Arial"/>
          <w:kern w:val="20"/>
          <w:szCs w:val="22"/>
          <w:lang w:val="en-GB"/>
        </w:rPr>
        <w:t>t</w:t>
      </w:r>
      <w:r w:rsidR="00AD47A2">
        <w:rPr>
          <w:rFonts w:ascii="Arial" w:hAnsi="Arial"/>
          <w:kern w:val="20"/>
          <w:szCs w:val="22"/>
          <w:lang w:val="en-GB"/>
        </w:rPr>
        <w:t>h</w:t>
      </w:r>
      <w:r w:rsidRPr="002F3BEB">
        <w:rPr>
          <w:rFonts w:ascii="Arial" w:hAnsi="Arial"/>
          <w:kern w:val="20"/>
          <w:szCs w:val="22"/>
          <w:lang w:val="en-GB"/>
        </w:rPr>
        <w:t>e European Master of Official Statistics – EMOS studies</w:t>
      </w:r>
      <w:r w:rsidR="00995C16" w:rsidRPr="002F3BEB">
        <w:rPr>
          <w:rFonts w:ascii="Arial" w:hAnsi="Arial"/>
          <w:kern w:val="20"/>
          <w:szCs w:val="22"/>
          <w:lang w:val="en-GB"/>
        </w:rPr>
        <w:t xml:space="preserve">, </w:t>
      </w:r>
      <w:r w:rsidRPr="002F3BEB">
        <w:rPr>
          <w:rFonts w:ascii="Arial" w:hAnsi="Arial"/>
          <w:kern w:val="20"/>
          <w:szCs w:val="22"/>
          <w:lang w:val="en-GB"/>
        </w:rPr>
        <w:t>and the education of one more staff member is on</w:t>
      </w:r>
      <w:r w:rsidR="00AD47A2">
        <w:rPr>
          <w:rFonts w:ascii="Arial" w:hAnsi="Arial"/>
          <w:kern w:val="20"/>
          <w:szCs w:val="22"/>
          <w:lang w:val="en-GB"/>
        </w:rPr>
        <w:t>-</w:t>
      </w:r>
      <w:r w:rsidRPr="002F3BEB">
        <w:rPr>
          <w:rFonts w:ascii="Arial" w:hAnsi="Arial"/>
          <w:kern w:val="20"/>
          <w:szCs w:val="22"/>
          <w:lang w:val="en-GB"/>
        </w:rPr>
        <w:t>going</w:t>
      </w:r>
      <w:r w:rsidR="00995C16" w:rsidRPr="002F3BEB">
        <w:rPr>
          <w:rFonts w:ascii="Arial" w:hAnsi="Arial"/>
          <w:kern w:val="20"/>
          <w:szCs w:val="22"/>
          <w:lang w:val="en-GB"/>
        </w:rPr>
        <w:t>;</w:t>
      </w:r>
    </w:p>
    <w:p w:rsidR="00995C16" w:rsidRPr="002F3BEB" w:rsidRDefault="00680B1E" w:rsidP="005B29A6">
      <w:pPr>
        <w:numPr>
          <w:ilvl w:val="0"/>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During</w:t>
      </w:r>
      <w:r w:rsidR="00995C16" w:rsidRPr="002F3BEB">
        <w:rPr>
          <w:rFonts w:ascii="Arial" w:hAnsi="Arial"/>
          <w:kern w:val="20"/>
          <w:szCs w:val="22"/>
          <w:lang w:val="en-GB"/>
        </w:rPr>
        <w:t xml:space="preserve"> 2019</w:t>
      </w:r>
      <w:r w:rsidRPr="002F3BEB">
        <w:rPr>
          <w:rFonts w:ascii="Arial" w:hAnsi="Arial"/>
          <w:kern w:val="20"/>
          <w:szCs w:val="22"/>
          <w:lang w:val="en-GB"/>
        </w:rPr>
        <w:t>, a traineeship was participated by four staff members; three staff members finished traineeship in Eurostat in Luxembourg, in the national accounts, geospatial information for statistics – GIS, and monetary accounts for environmental protection (EPEA/</w:t>
      </w:r>
      <w:r w:rsidR="0076087C" w:rsidRPr="002F3BEB">
        <w:rPr>
          <w:rFonts w:ascii="Arial" w:hAnsi="Arial"/>
          <w:kern w:val="20"/>
          <w:szCs w:val="22"/>
          <w:lang w:val="en-GB"/>
        </w:rPr>
        <w:t xml:space="preserve">EGSS), </w:t>
      </w:r>
      <w:r w:rsidRPr="002F3BEB">
        <w:rPr>
          <w:rFonts w:ascii="Arial" w:hAnsi="Arial"/>
          <w:kern w:val="20"/>
          <w:szCs w:val="22"/>
          <w:lang w:val="en-GB"/>
        </w:rPr>
        <w:t>while one staff member was in Statistics of Poland, Warsaw, on the traineeship in area of prices</w:t>
      </w:r>
      <w:r w:rsidR="00995C16" w:rsidRPr="002F3BEB">
        <w:rPr>
          <w:rFonts w:ascii="Arial" w:hAnsi="Arial"/>
          <w:kern w:val="20"/>
          <w:szCs w:val="22"/>
          <w:lang w:val="en-GB"/>
        </w:rPr>
        <w:t>;</w:t>
      </w:r>
    </w:p>
    <w:p w:rsidR="00995C16" w:rsidRPr="002F3BEB" w:rsidRDefault="0022428C" w:rsidP="005B29A6">
      <w:pPr>
        <w:numPr>
          <w:ilvl w:val="0"/>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Participation of six staff members was in the meetings on m</w:t>
      </w:r>
      <w:r w:rsidR="00680B1E" w:rsidRPr="002F3BEB">
        <w:rPr>
          <w:rFonts w:ascii="Arial" w:hAnsi="Arial"/>
          <w:kern w:val="20"/>
          <w:szCs w:val="22"/>
          <w:lang w:val="en-GB"/>
        </w:rPr>
        <w:t>odernization and development of official statistics</w:t>
      </w:r>
      <w:r w:rsidRPr="002F3BEB">
        <w:rPr>
          <w:rFonts w:ascii="Arial" w:hAnsi="Arial"/>
          <w:kern w:val="20"/>
          <w:szCs w:val="22"/>
          <w:lang w:val="en-GB"/>
        </w:rPr>
        <w:t xml:space="preserve"> by use of ‘Big data’</w:t>
      </w:r>
      <w:r w:rsidR="00A044E4" w:rsidRPr="002F3BEB">
        <w:rPr>
          <w:rFonts w:ascii="Arial" w:hAnsi="Arial"/>
          <w:kern w:val="20"/>
          <w:szCs w:val="22"/>
          <w:lang w:val="en-GB"/>
        </w:rPr>
        <w:t>.</w:t>
      </w:r>
    </w:p>
    <w:p w:rsidR="00C508D2" w:rsidRPr="002F3BEB" w:rsidRDefault="0022428C" w:rsidP="005B29A6">
      <w:pPr>
        <w:pStyle w:val="ListParagraph"/>
        <w:numPr>
          <w:ilvl w:val="0"/>
          <w:numId w:val="18"/>
        </w:numPr>
        <w:spacing w:line="276" w:lineRule="auto"/>
        <w:jc w:val="both"/>
        <w:rPr>
          <w:rFonts w:ascii="Arial" w:hAnsi="Arial" w:cs="Arial"/>
          <w:b/>
          <w:lang w:val="en-GB"/>
        </w:rPr>
      </w:pPr>
      <w:r w:rsidRPr="002F3BEB">
        <w:rPr>
          <w:rFonts w:ascii="Arial" w:eastAsia="Calibri" w:hAnsi="Arial" w:cs="Arial"/>
          <w:b/>
          <w:lang w:val="en-GB"/>
        </w:rPr>
        <w:t>Further implementation of Code of Quality of O</w:t>
      </w:r>
      <w:r w:rsidR="00FD42BD" w:rsidRPr="002F3BEB">
        <w:rPr>
          <w:rFonts w:ascii="Arial" w:eastAsia="Calibri" w:hAnsi="Arial" w:cs="Arial"/>
          <w:b/>
          <w:lang w:val="en-GB"/>
        </w:rPr>
        <w:t xml:space="preserve">fficial </w:t>
      </w:r>
      <w:r w:rsidRPr="002F3BEB">
        <w:rPr>
          <w:rFonts w:ascii="Arial" w:eastAsia="Calibri" w:hAnsi="Arial" w:cs="Arial"/>
          <w:b/>
          <w:lang w:val="en-GB"/>
        </w:rPr>
        <w:t>S</w:t>
      </w:r>
      <w:r w:rsidR="00FD42BD" w:rsidRPr="002F3BEB">
        <w:rPr>
          <w:rFonts w:ascii="Arial" w:eastAsia="Calibri" w:hAnsi="Arial" w:cs="Arial"/>
          <w:b/>
          <w:lang w:val="en-GB"/>
        </w:rPr>
        <w:t>tatistics</w:t>
      </w:r>
      <w:r w:rsidR="00AF14A3" w:rsidRPr="002F3BEB">
        <w:rPr>
          <w:rFonts w:ascii="Arial" w:eastAsia="Calibri" w:hAnsi="Arial" w:cs="Arial"/>
          <w:b/>
          <w:lang w:val="en-GB"/>
        </w:rPr>
        <w:t>:</w:t>
      </w:r>
    </w:p>
    <w:p w:rsidR="00722D76" w:rsidRPr="002F3BEB" w:rsidRDefault="00722D76" w:rsidP="005B29A6">
      <w:pPr>
        <w:spacing w:line="276" w:lineRule="auto"/>
        <w:jc w:val="both"/>
        <w:rPr>
          <w:rFonts w:ascii="Arial" w:hAnsi="Arial" w:cs="Arial"/>
          <w:b/>
          <w:lang w:val="en-GB"/>
        </w:rPr>
      </w:pPr>
    </w:p>
    <w:p w:rsidR="007054F6" w:rsidRPr="002F3BEB" w:rsidRDefault="0022428C" w:rsidP="009C5EF1">
      <w:pPr>
        <w:pStyle w:val="ListParagraph"/>
        <w:numPr>
          <w:ilvl w:val="0"/>
          <w:numId w:val="30"/>
        </w:numPr>
        <w:spacing w:after="200" w:line="276" w:lineRule="auto"/>
        <w:jc w:val="both"/>
        <w:rPr>
          <w:rFonts w:ascii="Arial" w:hAnsi="Arial" w:cs="Arial"/>
          <w:lang w:val="en-GB"/>
        </w:rPr>
      </w:pPr>
      <w:r w:rsidRPr="002F3BEB">
        <w:rPr>
          <w:rFonts w:ascii="Arial" w:hAnsi="Arial" w:cs="Arial"/>
          <w:lang w:val="en-GB"/>
        </w:rPr>
        <w:t>Action Plan defined for the implementation of the recommendations from the Peer Review Report on the level of alignment with the European Statistics Code of Practice and role of NSI as the coordinator, after the assessment mission ‘Peer Review’ of Eurostat</w:t>
      </w:r>
      <w:r w:rsidR="004D1F64" w:rsidRPr="002F3BEB">
        <w:rPr>
          <w:rFonts w:ascii="Arial" w:hAnsi="Arial" w:cs="Arial"/>
          <w:lang w:val="en-GB"/>
        </w:rPr>
        <w:t>;</w:t>
      </w:r>
    </w:p>
    <w:p w:rsidR="00CB7330" w:rsidRPr="002F3BEB" w:rsidRDefault="0022428C" w:rsidP="009C5EF1">
      <w:pPr>
        <w:pStyle w:val="ListParagraph"/>
        <w:numPr>
          <w:ilvl w:val="0"/>
          <w:numId w:val="30"/>
        </w:numPr>
        <w:spacing w:after="200" w:line="276" w:lineRule="auto"/>
        <w:jc w:val="both"/>
        <w:rPr>
          <w:rFonts w:ascii="Arial" w:hAnsi="Arial" w:cs="Arial"/>
          <w:lang w:val="en-GB"/>
        </w:rPr>
      </w:pPr>
      <w:r w:rsidRPr="002F3BEB">
        <w:rPr>
          <w:rFonts w:ascii="Arial" w:hAnsi="Arial" w:cs="Arial"/>
          <w:lang w:val="en-GB"/>
        </w:rPr>
        <w:t>Activities from the Action Plan defined in 2019 implemented which contributed</w:t>
      </w:r>
      <w:r w:rsidR="00CC6BB5" w:rsidRPr="002F3BEB">
        <w:rPr>
          <w:rFonts w:ascii="Arial" w:hAnsi="Arial" w:cs="Arial"/>
          <w:lang w:val="en-GB"/>
        </w:rPr>
        <w:t xml:space="preserve"> to strengthening cooperation at the level of statistical system of Montenegro</w:t>
      </w:r>
      <w:r w:rsidR="00A979C7" w:rsidRPr="002F3BEB">
        <w:rPr>
          <w:rFonts w:ascii="Arial" w:hAnsi="Arial" w:cs="Arial"/>
          <w:lang w:val="en-GB"/>
        </w:rPr>
        <w:t>,</w:t>
      </w:r>
      <w:r w:rsidR="00CC6BB5" w:rsidRPr="002F3BEB">
        <w:rPr>
          <w:rFonts w:ascii="Arial" w:hAnsi="Arial" w:cs="Arial"/>
          <w:lang w:val="en-GB"/>
        </w:rPr>
        <w:t xml:space="preserve"> building of capacities and establishment of permanent dialogue </w:t>
      </w:r>
      <w:r w:rsidR="00E577A5" w:rsidRPr="002F3BEB">
        <w:rPr>
          <w:rFonts w:ascii="Arial" w:hAnsi="Arial" w:cs="Arial"/>
          <w:lang w:val="en-GB"/>
        </w:rPr>
        <w:t>with data users</w:t>
      </w:r>
      <w:r w:rsidR="004D1F64" w:rsidRPr="002F3BEB">
        <w:rPr>
          <w:rFonts w:ascii="Arial" w:hAnsi="Arial" w:cs="Arial"/>
          <w:lang w:val="en-GB"/>
        </w:rPr>
        <w:t>.</w:t>
      </w:r>
    </w:p>
    <w:p w:rsidR="005B29A6" w:rsidRPr="002F3BEB" w:rsidRDefault="005B29A6" w:rsidP="005B29A6">
      <w:pPr>
        <w:pStyle w:val="ListParagraph"/>
        <w:spacing w:after="200" w:line="276" w:lineRule="auto"/>
        <w:jc w:val="both"/>
        <w:rPr>
          <w:rFonts w:ascii="Arial" w:hAnsi="Arial" w:cs="Arial"/>
          <w:lang w:val="en-GB"/>
        </w:rPr>
      </w:pPr>
    </w:p>
    <w:p w:rsidR="00C508D2" w:rsidRPr="002F3BEB" w:rsidRDefault="00CC6BB5" w:rsidP="005B29A6">
      <w:pPr>
        <w:pStyle w:val="ListParagraph"/>
        <w:numPr>
          <w:ilvl w:val="0"/>
          <w:numId w:val="18"/>
        </w:numPr>
        <w:spacing w:line="276" w:lineRule="auto"/>
        <w:jc w:val="both"/>
        <w:rPr>
          <w:rFonts w:ascii="Arial" w:hAnsi="Arial" w:cs="Arial"/>
          <w:b/>
          <w:lang w:val="en-GB"/>
        </w:rPr>
      </w:pPr>
      <w:r w:rsidRPr="002F3BEB">
        <w:rPr>
          <w:rFonts w:ascii="Arial" w:eastAsia="Calibri" w:hAnsi="Arial" w:cs="Arial"/>
          <w:b/>
          <w:lang w:val="en-GB"/>
        </w:rPr>
        <w:t>Development of IT integrated system for collection, processing, publication and documenting official statistical data</w:t>
      </w:r>
      <w:r w:rsidR="00C7181B" w:rsidRPr="002F3BEB">
        <w:rPr>
          <w:rFonts w:ascii="Arial" w:eastAsia="Calibri" w:hAnsi="Arial" w:cs="Arial"/>
          <w:b/>
          <w:lang w:val="en-GB"/>
        </w:rPr>
        <w:t>:</w:t>
      </w:r>
    </w:p>
    <w:p w:rsidR="00C7181B" w:rsidRPr="002F3BEB" w:rsidRDefault="00C7181B" w:rsidP="005B29A6">
      <w:pPr>
        <w:pStyle w:val="ListParagraph"/>
        <w:spacing w:line="276" w:lineRule="auto"/>
        <w:jc w:val="both"/>
        <w:rPr>
          <w:rFonts w:ascii="Arial" w:hAnsi="Arial" w:cs="Arial"/>
          <w:b/>
          <w:lang w:val="en-GB"/>
        </w:rPr>
      </w:pPr>
    </w:p>
    <w:p w:rsidR="00C7181B" w:rsidRPr="002F3BEB" w:rsidRDefault="00CC6BB5" w:rsidP="009C5EF1">
      <w:pPr>
        <w:pStyle w:val="ListParagraph"/>
        <w:numPr>
          <w:ilvl w:val="0"/>
          <w:numId w:val="26"/>
        </w:numPr>
        <w:spacing w:line="276" w:lineRule="auto"/>
        <w:jc w:val="both"/>
        <w:rPr>
          <w:rFonts w:ascii="Arial" w:hAnsi="Arial" w:cs="Arial"/>
          <w:lang w:val="en-GB"/>
        </w:rPr>
      </w:pPr>
      <w:r w:rsidRPr="002F3BEB">
        <w:rPr>
          <w:rFonts w:ascii="Arial" w:hAnsi="Arial" w:cs="Arial"/>
          <w:lang w:val="en-GB"/>
        </w:rPr>
        <w:t>In</w:t>
      </w:r>
      <w:r w:rsidR="00C7181B" w:rsidRPr="002F3BEB">
        <w:rPr>
          <w:rFonts w:ascii="Arial" w:hAnsi="Arial" w:cs="Arial"/>
          <w:lang w:val="en-GB"/>
        </w:rPr>
        <w:t xml:space="preserve"> 2019</w:t>
      </w:r>
      <w:r w:rsidRPr="002F3BEB">
        <w:rPr>
          <w:rFonts w:ascii="Arial" w:hAnsi="Arial" w:cs="Arial"/>
          <w:lang w:val="en-GB"/>
        </w:rPr>
        <w:t>, a system for managing databases has started to be developed through defining and creating new procedures and updating the existing ones</w:t>
      </w:r>
      <w:r w:rsidR="00C7181B" w:rsidRPr="002F3BEB">
        <w:rPr>
          <w:rFonts w:ascii="Arial" w:hAnsi="Arial" w:cs="Arial"/>
          <w:lang w:val="en-GB"/>
        </w:rPr>
        <w:t>;</w:t>
      </w:r>
    </w:p>
    <w:p w:rsidR="0048691A" w:rsidRPr="002F3BEB" w:rsidRDefault="00CC6BB5" w:rsidP="009C5EF1">
      <w:pPr>
        <w:pStyle w:val="ListParagraph"/>
        <w:numPr>
          <w:ilvl w:val="0"/>
          <w:numId w:val="26"/>
        </w:numPr>
        <w:spacing w:line="276" w:lineRule="auto"/>
        <w:jc w:val="both"/>
        <w:rPr>
          <w:rFonts w:ascii="Arial" w:hAnsi="Arial" w:cs="Arial"/>
          <w:lang w:val="en-GB"/>
        </w:rPr>
      </w:pPr>
      <w:r w:rsidRPr="002F3BEB">
        <w:rPr>
          <w:rFonts w:ascii="Arial" w:hAnsi="Arial" w:cs="Arial"/>
          <w:lang w:val="en-GB"/>
        </w:rPr>
        <w:t>Activities on the establishment of harmonized national code lists started</w:t>
      </w:r>
      <w:r w:rsidR="0048691A" w:rsidRPr="002F3BEB">
        <w:rPr>
          <w:rFonts w:ascii="Arial" w:hAnsi="Arial" w:cs="Arial"/>
          <w:lang w:val="en-GB"/>
        </w:rPr>
        <w:t>;</w:t>
      </w:r>
    </w:p>
    <w:p w:rsidR="0048691A" w:rsidRPr="002F3BEB" w:rsidRDefault="00CC6BB5" w:rsidP="009C5EF1">
      <w:pPr>
        <w:pStyle w:val="ListParagraph"/>
        <w:numPr>
          <w:ilvl w:val="0"/>
          <w:numId w:val="26"/>
        </w:numPr>
        <w:spacing w:line="276" w:lineRule="auto"/>
        <w:jc w:val="both"/>
        <w:rPr>
          <w:rFonts w:ascii="Arial" w:hAnsi="Arial" w:cs="Arial"/>
          <w:lang w:val="en-GB"/>
        </w:rPr>
      </w:pPr>
      <w:r w:rsidRPr="002F3BEB">
        <w:rPr>
          <w:rFonts w:ascii="Arial" w:hAnsi="Arial" w:cs="Arial"/>
          <w:lang w:val="en-GB"/>
        </w:rPr>
        <w:t>Activities on further including other statistical producers in area of metadata developed</w:t>
      </w:r>
      <w:r w:rsidR="0048691A" w:rsidRPr="002F3BEB">
        <w:rPr>
          <w:rFonts w:ascii="Arial" w:hAnsi="Arial" w:cs="Arial"/>
          <w:lang w:val="en-GB"/>
        </w:rPr>
        <w:t>;</w:t>
      </w:r>
    </w:p>
    <w:p w:rsidR="00CB7330" w:rsidRPr="002F3BEB" w:rsidRDefault="00CB7330" w:rsidP="005B29A6">
      <w:pPr>
        <w:pStyle w:val="ListParagraph"/>
        <w:spacing w:line="276" w:lineRule="auto"/>
        <w:jc w:val="both"/>
        <w:rPr>
          <w:rFonts w:ascii="Arial" w:hAnsi="Arial" w:cs="Arial"/>
          <w:b/>
          <w:lang w:val="en-GB"/>
        </w:rPr>
      </w:pPr>
    </w:p>
    <w:p w:rsidR="00C7181B" w:rsidRPr="002F3BEB" w:rsidRDefault="00CC6BB5" w:rsidP="005B29A6">
      <w:pPr>
        <w:pStyle w:val="ListParagraph"/>
        <w:numPr>
          <w:ilvl w:val="0"/>
          <w:numId w:val="18"/>
        </w:numPr>
        <w:spacing w:line="276" w:lineRule="auto"/>
        <w:jc w:val="both"/>
        <w:rPr>
          <w:rFonts w:ascii="Arial" w:hAnsi="Arial" w:cs="Arial"/>
          <w:b/>
          <w:lang w:val="en-GB"/>
        </w:rPr>
      </w:pPr>
      <w:r w:rsidRPr="002F3BEB">
        <w:rPr>
          <w:rFonts w:ascii="Arial" w:eastAsia="Calibri" w:hAnsi="Arial" w:cs="Arial"/>
          <w:b/>
          <w:lang w:val="en-GB"/>
        </w:rPr>
        <w:t>C</w:t>
      </w:r>
      <w:r w:rsidR="00C508D2" w:rsidRPr="002F3BEB">
        <w:rPr>
          <w:rFonts w:ascii="Arial" w:eastAsia="Calibri" w:hAnsi="Arial" w:cs="Arial"/>
          <w:b/>
          <w:lang w:val="en-GB"/>
        </w:rPr>
        <w:t>re</w:t>
      </w:r>
      <w:r w:rsidRPr="002F3BEB">
        <w:rPr>
          <w:rFonts w:ascii="Arial" w:eastAsia="Calibri" w:hAnsi="Arial" w:cs="Arial"/>
          <w:b/>
          <w:lang w:val="en-GB"/>
        </w:rPr>
        <w:t xml:space="preserve">ation of </w:t>
      </w:r>
      <w:r w:rsidR="00680B1E" w:rsidRPr="002F3BEB">
        <w:rPr>
          <w:rFonts w:ascii="Arial" w:eastAsia="Calibri" w:hAnsi="Arial" w:cs="Arial"/>
          <w:b/>
          <w:lang w:val="en-GB"/>
        </w:rPr>
        <w:t>new data sources</w:t>
      </w:r>
      <w:r w:rsidR="00C508D2" w:rsidRPr="002F3BEB">
        <w:rPr>
          <w:rFonts w:ascii="Arial" w:eastAsia="Calibri" w:hAnsi="Arial" w:cs="Arial"/>
          <w:b/>
          <w:lang w:val="en-GB"/>
        </w:rPr>
        <w:t xml:space="preserve"> </w:t>
      </w:r>
      <w:r w:rsidRPr="002F3BEB">
        <w:rPr>
          <w:rFonts w:ascii="Arial" w:eastAsia="Calibri" w:hAnsi="Arial" w:cs="Arial"/>
          <w:b/>
          <w:lang w:val="en-GB"/>
        </w:rPr>
        <w:t xml:space="preserve">for the production of </w:t>
      </w:r>
      <w:r w:rsidR="00FD42BD" w:rsidRPr="002F3BEB">
        <w:rPr>
          <w:rFonts w:ascii="Arial" w:eastAsia="Calibri" w:hAnsi="Arial" w:cs="Arial"/>
          <w:b/>
          <w:lang w:val="en-GB"/>
        </w:rPr>
        <w:t>official statistics</w:t>
      </w:r>
      <w:r w:rsidR="00C7181B" w:rsidRPr="002F3BEB">
        <w:rPr>
          <w:rFonts w:ascii="Arial" w:eastAsia="Calibri" w:hAnsi="Arial" w:cs="Arial"/>
          <w:b/>
          <w:lang w:val="en-GB"/>
        </w:rPr>
        <w:t>:</w:t>
      </w:r>
    </w:p>
    <w:p w:rsidR="00470B9F" w:rsidRPr="002F3BEB" w:rsidRDefault="00470B9F" w:rsidP="005B29A6">
      <w:pPr>
        <w:spacing w:line="276" w:lineRule="auto"/>
        <w:jc w:val="both"/>
        <w:rPr>
          <w:rFonts w:ascii="Arial" w:hAnsi="Arial" w:cs="Arial"/>
          <w:b/>
          <w:lang w:val="en-GB"/>
        </w:rPr>
      </w:pPr>
    </w:p>
    <w:p w:rsidR="00C7181B" w:rsidRPr="002F3BEB" w:rsidRDefault="00CC6BB5" w:rsidP="009C5EF1">
      <w:pPr>
        <w:pStyle w:val="ListParagraph"/>
        <w:numPr>
          <w:ilvl w:val="0"/>
          <w:numId w:val="26"/>
        </w:numPr>
        <w:spacing w:line="276" w:lineRule="auto"/>
        <w:jc w:val="both"/>
        <w:rPr>
          <w:rFonts w:ascii="Arial" w:hAnsi="Arial" w:cs="Arial"/>
          <w:lang w:val="en-GB"/>
        </w:rPr>
      </w:pPr>
      <w:r w:rsidRPr="002F3BEB">
        <w:rPr>
          <w:rFonts w:ascii="Arial" w:hAnsi="Arial" w:cs="Arial"/>
          <w:lang w:val="en-GB"/>
        </w:rPr>
        <w:t>During</w:t>
      </w:r>
      <w:r w:rsidR="00470B9F" w:rsidRPr="002F3BEB">
        <w:rPr>
          <w:rFonts w:ascii="Arial" w:hAnsi="Arial" w:cs="Arial"/>
          <w:lang w:val="en-GB"/>
        </w:rPr>
        <w:t xml:space="preserve"> 2019</w:t>
      </w:r>
      <w:r w:rsidRPr="002F3BEB">
        <w:rPr>
          <w:rFonts w:ascii="Arial" w:hAnsi="Arial" w:cs="Arial"/>
          <w:lang w:val="en-GB"/>
        </w:rPr>
        <w:t>,</w:t>
      </w:r>
      <w:r w:rsidR="00470B9F" w:rsidRPr="002F3BEB">
        <w:rPr>
          <w:rFonts w:ascii="Arial" w:hAnsi="Arial" w:cs="Arial"/>
          <w:lang w:val="en-GB"/>
        </w:rPr>
        <w:t xml:space="preserve"> </w:t>
      </w:r>
      <w:r w:rsidRPr="002F3BEB">
        <w:rPr>
          <w:rFonts w:ascii="Arial" w:hAnsi="Arial" w:cs="Arial"/>
          <w:b/>
          <w:i/>
          <w:lang w:val="en-GB"/>
        </w:rPr>
        <w:t>activities on the implementation of e-business started:</w:t>
      </w:r>
      <w:r w:rsidR="00470B9F" w:rsidRPr="002F3BEB">
        <w:rPr>
          <w:rFonts w:ascii="Arial" w:hAnsi="Arial" w:cs="Arial"/>
          <w:lang w:val="en-GB"/>
        </w:rPr>
        <w:t xml:space="preserve"> </w:t>
      </w:r>
      <w:r w:rsidRPr="002F3BEB">
        <w:rPr>
          <w:rFonts w:ascii="Arial" w:hAnsi="Arial" w:cs="Arial"/>
          <w:lang w:val="en-GB"/>
        </w:rPr>
        <w:t xml:space="preserve">administrator for </w:t>
      </w:r>
      <w:r w:rsidR="00470B9F" w:rsidRPr="002F3BEB">
        <w:rPr>
          <w:rFonts w:ascii="Arial" w:hAnsi="Arial" w:cs="Arial"/>
          <w:lang w:val="en-GB"/>
        </w:rPr>
        <w:t xml:space="preserve">JISRP </w:t>
      </w:r>
      <w:r w:rsidRPr="002F3BEB">
        <w:rPr>
          <w:rFonts w:ascii="Arial" w:hAnsi="Arial" w:cs="Arial"/>
          <w:lang w:val="en-GB"/>
        </w:rPr>
        <w:t>and</w:t>
      </w:r>
      <w:r w:rsidR="00470B9F" w:rsidRPr="002F3BEB">
        <w:rPr>
          <w:rFonts w:ascii="Arial" w:hAnsi="Arial" w:cs="Arial"/>
          <w:lang w:val="en-GB"/>
        </w:rPr>
        <w:t xml:space="preserve"> portal e</w:t>
      </w:r>
      <w:r w:rsidRPr="002F3BEB">
        <w:rPr>
          <w:rFonts w:ascii="Arial" w:hAnsi="Arial" w:cs="Arial"/>
          <w:lang w:val="en-GB"/>
        </w:rPr>
        <w:t>-government nominated</w:t>
      </w:r>
      <w:r w:rsidR="00470B9F" w:rsidRPr="002F3BEB">
        <w:rPr>
          <w:rFonts w:ascii="Arial" w:hAnsi="Arial" w:cs="Arial"/>
          <w:lang w:val="en-GB"/>
        </w:rPr>
        <w:t xml:space="preserve">; </w:t>
      </w:r>
      <w:r w:rsidRPr="002F3BEB">
        <w:rPr>
          <w:rFonts w:ascii="Arial" w:hAnsi="Arial" w:cs="Arial"/>
          <w:lang w:val="en-GB"/>
        </w:rPr>
        <w:t xml:space="preserve">approval for Statistical Office to access the JISERP (uniform system for data exchange) obtained and action were done to create conditions for data transmission from one administrative source </w:t>
      </w:r>
      <w:r w:rsidR="00247A45" w:rsidRPr="002F3BEB">
        <w:rPr>
          <w:rFonts w:ascii="Arial" w:hAnsi="Arial" w:cs="Arial"/>
          <w:lang w:val="en-GB"/>
        </w:rPr>
        <w:t xml:space="preserve">with which we have signed the memorandum of cooperation </w:t>
      </w:r>
      <w:r w:rsidR="00470B9F" w:rsidRPr="002F3BEB">
        <w:rPr>
          <w:rFonts w:ascii="Arial" w:hAnsi="Arial" w:cs="Arial"/>
          <w:lang w:val="en-GB"/>
        </w:rPr>
        <w:t>(</w:t>
      </w:r>
      <w:r w:rsidR="00247A45" w:rsidRPr="002F3BEB">
        <w:rPr>
          <w:rFonts w:ascii="Arial" w:hAnsi="Arial" w:cs="Arial"/>
          <w:lang w:val="en-GB"/>
        </w:rPr>
        <w:t>Ministry</w:t>
      </w:r>
      <w:r w:rsidR="00470B9F" w:rsidRPr="002F3BEB">
        <w:rPr>
          <w:rFonts w:ascii="Arial" w:hAnsi="Arial" w:cs="Arial"/>
          <w:lang w:val="en-GB"/>
        </w:rPr>
        <w:t xml:space="preserve"> </w:t>
      </w:r>
      <w:r w:rsidR="00247A45" w:rsidRPr="002F3BEB">
        <w:rPr>
          <w:rFonts w:ascii="Arial" w:hAnsi="Arial" w:cs="Arial"/>
          <w:lang w:val="en-GB"/>
        </w:rPr>
        <w:t>of Education</w:t>
      </w:r>
      <w:r w:rsidR="00470B9F" w:rsidRPr="002F3BEB">
        <w:rPr>
          <w:rFonts w:ascii="Arial" w:hAnsi="Arial" w:cs="Arial"/>
          <w:lang w:val="en-GB"/>
        </w:rPr>
        <w:t>).</w:t>
      </w:r>
    </w:p>
    <w:p w:rsidR="00622F8D" w:rsidRPr="002F3BEB" w:rsidRDefault="00622F8D" w:rsidP="00622F8D">
      <w:pPr>
        <w:pStyle w:val="ListParagraph"/>
        <w:spacing w:line="276" w:lineRule="auto"/>
        <w:jc w:val="both"/>
        <w:rPr>
          <w:rFonts w:ascii="Arial" w:hAnsi="Arial" w:cs="Arial"/>
          <w:lang w:val="en-GB"/>
        </w:rPr>
      </w:pPr>
    </w:p>
    <w:p w:rsidR="002C06CB" w:rsidRPr="002F3BEB" w:rsidRDefault="00247A45" w:rsidP="005B29A6">
      <w:pPr>
        <w:pStyle w:val="ListParagraph"/>
        <w:numPr>
          <w:ilvl w:val="0"/>
          <w:numId w:val="18"/>
        </w:numPr>
        <w:spacing w:line="276" w:lineRule="auto"/>
        <w:jc w:val="both"/>
        <w:rPr>
          <w:rFonts w:ascii="Arial" w:hAnsi="Arial" w:cs="Arial"/>
          <w:b/>
          <w:lang w:val="en-GB"/>
        </w:rPr>
      </w:pPr>
      <w:r w:rsidRPr="002F3BEB">
        <w:rPr>
          <w:rFonts w:ascii="Arial" w:eastAsia="Calibri" w:hAnsi="Arial" w:cs="Arial"/>
          <w:b/>
          <w:lang w:val="en-GB"/>
        </w:rPr>
        <w:t>Development of dissemination and data communication</w:t>
      </w:r>
      <w:r w:rsidR="00C508D2" w:rsidRPr="002F3BEB">
        <w:rPr>
          <w:rFonts w:ascii="Arial" w:eastAsia="Calibri" w:hAnsi="Arial" w:cs="Arial"/>
          <w:b/>
          <w:lang w:val="en-GB"/>
        </w:rPr>
        <w:t xml:space="preserve"> </w:t>
      </w:r>
      <w:r w:rsidRPr="002F3BEB">
        <w:rPr>
          <w:rFonts w:ascii="Arial" w:eastAsia="Calibri" w:hAnsi="Arial" w:cs="Arial"/>
          <w:b/>
          <w:lang w:val="en-GB"/>
        </w:rPr>
        <w:t>in accordance with</w:t>
      </w:r>
      <w:r w:rsidR="00A6416A" w:rsidRPr="002F3BEB">
        <w:rPr>
          <w:rFonts w:ascii="Arial" w:eastAsia="Calibri" w:hAnsi="Arial" w:cs="Arial"/>
          <w:b/>
          <w:lang w:val="en-GB"/>
        </w:rPr>
        <w:t xml:space="preserve"> </w:t>
      </w:r>
      <w:r w:rsidRPr="002F3BEB">
        <w:rPr>
          <w:rFonts w:ascii="Arial" w:eastAsia="Calibri" w:hAnsi="Arial" w:cs="Arial"/>
          <w:b/>
          <w:lang w:val="en-GB"/>
        </w:rPr>
        <w:t>needs of digital society</w:t>
      </w:r>
      <w:r w:rsidR="00A6416A" w:rsidRPr="002F3BEB">
        <w:rPr>
          <w:rFonts w:ascii="Arial" w:eastAsia="Calibri" w:hAnsi="Arial" w:cs="Arial"/>
          <w:b/>
          <w:lang w:val="en-GB"/>
        </w:rPr>
        <w:t>:</w:t>
      </w:r>
    </w:p>
    <w:p w:rsidR="00A6416A" w:rsidRPr="002F3BEB" w:rsidRDefault="00A6416A" w:rsidP="005B29A6">
      <w:pPr>
        <w:pStyle w:val="ListParagraph"/>
        <w:spacing w:line="276" w:lineRule="auto"/>
        <w:jc w:val="both"/>
        <w:rPr>
          <w:rFonts w:ascii="Arial" w:eastAsia="Calibri" w:hAnsi="Arial" w:cs="Arial"/>
          <w:b/>
          <w:lang w:val="en-GB"/>
        </w:rPr>
      </w:pPr>
    </w:p>
    <w:p w:rsidR="00F45E0B" w:rsidRPr="002F3BEB" w:rsidRDefault="00247A45" w:rsidP="001A6760">
      <w:pPr>
        <w:pStyle w:val="ListParagraph"/>
        <w:numPr>
          <w:ilvl w:val="0"/>
          <w:numId w:val="26"/>
        </w:numPr>
        <w:spacing w:line="276" w:lineRule="auto"/>
        <w:jc w:val="both"/>
        <w:rPr>
          <w:rFonts w:ascii="Arial" w:hAnsi="Arial" w:cs="Arial"/>
          <w:lang w:val="en-GB"/>
        </w:rPr>
      </w:pPr>
      <w:r w:rsidRPr="002F3BEB">
        <w:rPr>
          <w:rFonts w:ascii="Arial" w:hAnsi="Arial" w:cs="Arial"/>
          <w:b/>
          <w:i/>
          <w:lang w:val="en-GB"/>
        </w:rPr>
        <w:t xml:space="preserve">There were published five </w:t>
      </w:r>
      <w:r w:rsidR="00F45E0B" w:rsidRPr="002F3BEB">
        <w:rPr>
          <w:rFonts w:ascii="Arial" w:hAnsi="Arial" w:cs="Arial"/>
          <w:b/>
          <w:i/>
          <w:lang w:val="en-GB"/>
        </w:rPr>
        <w:t>publi</w:t>
      </w:r>
      <w:r w:rsidRPr="002F3BEB">
        <w:rPr>
          <w:rFonts w:ascii="Arial" w:hAnsi="Arial" w:cs="Arial"/>
          <w:b/>
          <w:i/>
          <w:lang w:val="en-GB"/>
        </w:rPr>
        <w:t xml:space="preserve">cations and </w:t>
      </w:r>
      <w:r w:rsidR="00F45E0B" w:rsidRPr="002F3BEB">
        <w:rPr>
          <w:rFonts w:ascii="Arial" w:hAnsi="Arial" w:cs="Arial"/>
          <w:b/>
          <w:i/>
          <w:lang w:val="en-GB"/>
        </w:rPr>
        <w:t>233</w:t>
      </w:r>
      <w:r w:rsidRPr="002F3BEB">
        <w:rPr>
          <w:rFonts w:ascii="Arial" w:hAnsi="Arial" w:cs="Arial"/>
          <w:b/>
          <w:i/>
          <w:lang w:val="en-GB"/>
        </w:rPr>
        <w:t xml:space="preserve"> releases with monthly, quarterly, and annual periodicity</w:t>
      </w:r>
      <w:r w:rsidR="00F45E0B" w:rsidRPr="002F3BEB">
        <w:rPr>
          <w:rFonts w:ascii="Arial" w:hAnsi="Arial" w:cs="Arial"/>
          <w:lang w:val="en-GB"/>
        </w:rPr>
        <w:t>;</w:t>
      </w:r>
    </w:p>
    <w:p w:rsidR="00F45E0B" w:rsidRPr="002F3BEB" w:rsidRDefault="00247A45" w:rsidP="001A6760">
      <w:pPr>
        <w:pStyle w:val="ListParagraph"/>
        <w:numPr>
          <w:ilvl w:val="0"/>
          <w:numId w:val="26"/>
        </w:numPr>
        <w:spacing w:line="276" w:lineRule="auto"/>
        <w:jc w:val="both"/>
        <w:rPr>
          <w:rFonts w:ascii="Arial" w:hAnsi="Arial" w:cs="Arial"/>
          <w:b/>
          <w:i/>
          <w:lang w:val="en-GB"/>
        </w:rPr>
      </w:pPr>
      <w:r w:rsidRPr="002F3BEB">
        <w:rPr>
          <w:rFonts w:ascii="Arial" w:hAnsi="Arial" w:cs="Arial"/>
          <w:b/>
          <w:i/>
          <w:lang w:val="en-GB"/>
        </w:rPr>
        <w:t>Responded were</w:t>
      </w:r>
      <w:r w:rsidR="00F45E0B" w:rsidRPr="002F3BEB">
        <w:rPr>
          <w:rFonts w:ascii="Arial" w:hAnsi="Arial" w:cs="Arial"/>
          <w:lang w:val="en-GB"/>
        </w:rPr>
        <w:t xml:space="preserve"> </w:t>
      </w:r>
      <w:r w:rsidR="00F45E0B" w:rsidRPr="002F3BEB">
        <w:rPr>
          <w:rFonts w:ascii="Arial" w:hAnsi="Arial" w:cs="Arial"/>
          <w:b/>
          <w:i/>
          <w:lang w:val="en-GB"/>
        </w:rPr>
        <w:t xml:space="preserve">806 </w:t>
      </w:r>
      <w:r w:rsidRPr="002F3BEB">
        <w:rPr>
          <w:rFonts w:ascii="Arial" w:hAnsi="Arial" w:cs="Arial"/>
          <w:b/>
          <w:i/>
          <w:lang w:val="en-GB"/>
        </w:rPr>
        <w:t xml:space="preserve">users’ requests, out of which there were </w:t>
      </w:r>
      <w:r w:rsidR="00F45E0B" w:rsidRPr="002F3BEB">
        <w:rPr>
          <w:rFonts w:ascii="Arial" w:hAnsi="Arial" w:cs="Arial"/>
          <w:b/>
          <w:i/>
          <w:lang w:val="en-GB"/>
        </w:rPr>
        <w:t>744</w:t>
      </w:r>
      <w:r w:rsidRPr="002F3BEB">
        <w:rPr>
          <w:rFonts w:ascii="Arial" w:hAnsi="Arial" w:cs="Arial"/>
          <w:b/>
          <w:i/>
          <w:lang w:val="en-GB"/>
        </w:rPr>
        <w:t xml:space="preserve"> requests for data and information by institutions, and </w:t>
      </w:r>
      <w:r w:rsidR="00A044E4" w:rsidRPr="002F3BEB">
        <w:rPr>
          <w:rFonts w:ascii="Arial" w:hAnsi="Arial" w:cs="Arial"/>
          <w:b/>
          <w:i/>
          <w:lang w:val="en-GB"/>
        </w:rPr>
        <w:t>62</w:t>
      </w:r>
      <w:r w:rsidRPr="002F3BEB">
        <w:rPr>
          <w:rFonts w:ascii="Arial" w:hAnsi="Arial" w:cs="Arial"/>
          <w:b/>
          <w:i/>
          <w:lang w:val="en-GB"/>
        </w:rPr>
        <w:t xml:space="preserve"> requests by media</w:t>
      </w:r>
      <w:r w:rsidR="00F45E0B" w:rsidRPr="002F3BEB">
        <w:rPr>
          <w:rFonts w:ascii="Arial" w:hAnsi="Arial" w:cs="Arial"/>
          <w:b/>
          <w:i/>
          <w:lang w:val="en-GB"/>
        </w:rPr>
        <w:t>;</w:t>
      </w:r>
    </w:p>
    <w:p w:rsidR="006845A3" w:rsidRPr="002F3BEB" w:rsidRDefault="00247A45" w:rsidP="001A6760">
      <w:pPr>
        <w:pStyle w:val="ListParagraph"/>
        <w:numPr>
          <w:ilvl w:val="0"/>
          <w:numId w:val="26"/>
        </w:numPr>
        <w:spacing w:line="276" w:lineRule="auto"/>
        <w:jc w:val="both"/>
        <w:rPr>
          <w:rFonts w:ascii="Arial" w:hAnsi="Arial" w:cs="Arial"/>
          <w:lang w:val="en-GB"/>
        </w:rPr>
      </w:pPr>
      <w:r w:rsidRPr="002F3BEB">
        <w:rPr>
          <w:rFonts w:ascii="Arial" w:hAnsi="Arial" w:cs="Arial"/>
          <w:b/>
          <w:lang w:val="en-GB"/>
        </w:rPr>
        <w:t xml:space="preserve">There were held </w:t>
      </w:r>
      <w:r w:rsidR="00E8761C" w:rsidRPr="002F3BEB">
        <w:rPr>
          <w:rFonts w:ascii="Arial" w:hAnsi="Arial" w:cs="Arial"/>
          <w:b/>
          <w:lang w:val="en-GB"/>
        </w:rPr>
        <w:t>five press conferences</w:t>
      </w:r>
      <w:r w:rsidR="006845A3" w:rsidRPr="002F3BEB">
        <w:rPr>
          <w:rFonts w:ascii="Arial" w:hAnsi="Arial" w:cs="Arial"/>
          <w:b/>
          <w:i/>
          <w:lang w:val="en-GB"/>
        </w:rPr>
        <w:t xml:space="preserve"> </w:t>
      </w:r>
      <w:r w:rsidR="00E8761C" w:rsidRPr="002F3BEB">
        <w:rPr>
          <w:rFonts w:ascii="Arial" w:hAnsi="Arial" w:cs="Arial"/>
          <w:lang w:val="en-GB"/>
        </w:rPr>
        <w:t>where the official statistical data were presented</w:t>
      </w:r>
      <w:r w:rsidR="006845A3" w:rsidRPr="002F3BEB">
        <w:rPr>
          <w:rFonts w:ascii="Arial" w:hAnsi="Arial" w:cs="Arial"/>
          <w:lang w:val="en-GB"/>
        </w:rPr>
        <w:t xml:space="preserve">; </w:t>
      </w:r>
    </w:p>
    <w:p w:rsidR="00A7159A" w:rsidRPr="002F3BEB" w:rsidRDefault="00E8761C" w:rsidP="001A6760">
      <w:pPr>
        <w:pStyle w:val="ListParagraph"/>
        <w:numPr>
          <w:ilvl w:val="0"/>
          <w:numId w:val="26"/>
        </w:numPr>
        <w:spacing w:line="276" w:lineRule="auto"/>
        <w:jc w:val="both"/>
        <w:rPr>
          <w:rFonts w:ascii="Arial" w:hAnsi="Arial" w:cs="Arial"/>
          <w:b/>
          <w:i/>
          <w:lang w:val="en-GB"/>
        </w:rPr>
      </w:pPr>
      <w:r w:rsidRPr="002F3BEB">
        <w:rPr>
          <w:rFonts w:ascii="Arial" w:hAnsi="Arial" w:cs="Arial"/>
          <w:b/>
          <w:i/>
          <w:lang w:val="en-GB"/>
        </w:rPr>
        <w:lastRenderedPageBreak/>
        <w:t>Statistical reviews</w:t>
      </w:r>
      <w:r w:rsidR="00A7159A" w:rsidRPr="002F3BEB">
        <w:rPr>
          <w:rFonts w:ascii="Arial" w:hAnsi="Arial" w:cs="Arial"/>
          <w:b/>
          <w:i/>
          <w:lang w:val="en-GB"/>
        </w:rPr>
        <w:t xml:space="preserve"> </w:t>
      </w:r>
      <w:r w:rsidRPr="002F3BEB">
        <w:rPr>
          <w:rFonts w:ascii="Arial" w:hAnsi="Arial" w:cs="Arial"/>
          <w:b/>
          <w:i/>
          <w:lang w:val="en-GB"/>
        </w:rPr>
        <w:t>from 2018 MICS</w:t>
      </w:r>
      <w:r w:rsidRPr="002F3BEB">
        <w:rPr>
          <w:rFonts w:ascii="Arial" w:hAnsi="Arial" w:cs="Arial"/>
          <w:lang w:val="en-GB"/>
        </w:rPr>
        <w:t xml:space="preserve"> </w:t>
      </w:r>
      <w:r w:rsidRPr="002F3BEB">
        <w:rPr>
          <w:rFonts w:ascii="Arial" w:hAnsi="Arial" w:cs="Arial"/>
          <w:b/>
          <w:i/>
          <w:lang w:val="en-GB"/>
        </w:rPr>
        <w:t>(Multiple Indicators Cluster Survey)</w:t>
      </w:r>
      <w:r w:rsidRPr="002F3BEB">
        <w:rPr>
          <w:rFonts w:ascii="Arial" w:hAnsi="Arial" w:cs="Arial"/>
          <w:lang w:val="en-GB"/>
        </w:rPr>
        <w:t xml:space="preserve"> published</w:t>
      </w:r>
      <w:r w:rsidR="00A7159A" w:rsidRPr="002F3BEB">
        <w:rPr>
          <w:rFonts w:ascii="Arial" w:hAnsi="Arial" w:cs="Arial"/>
          <w:b/>
          <w:i/>
          <w:lang w:val="en-GB"/>
        </w:rPr>
        <w:t>;</w:t>
      </w:r>
    </w:p>
    <w:p w:rsidR="002C06CB" w:rsidRPr="002F3BEB" w:rsidRDefault="00E8761C" w:rsidP="001A6760">
      <w:pPr>
        <w:pStyle w:val="ListParagraph"/>
        <w:numPr>
          <w:ilvl w:val="0"/>
          <w:numId w:val="26"/>
        </w:numPr>
        <w:spacing w:line="276" w:lineRule="auto"/>
        <w:jc w:val="both"/>
        <w:rPr>
          <w:rFonts w:ascii="Arial" w:hAnsi="Arial" w:cs="Arial"/>
          <w:lang w:val="en-GB"/>
        </w:rPr>
      </w:pPr>
      <w:r w:rsidRPr="002F3BEB">
        <w:rPr>
          <w:rFonts w:ascii="Arial" w:hAnsi="Arial" w:cs="Arial"/>
          <w:b/>
          <w:i/>
          <w:lang w:val="en-GB"/>
        </w:rPr>
        <w:t xml:space="preserve">There were organized six workshops on different topics </w:t>
      </w:r>
      <w:r w:rsidR="00E577A5" w:rsidRPr="002F3BEB">
        <w:rPr>
          <w:rFonts w:ascii="Arial" w:hAnsi="Arial" w:cs="Arial"/>
          <w:b/>
          <w:i/>
          <w:lang w:val="en-GB"/>
        </w:rPr>
        <w:t>with data users</w:t>
      </w:r>
      <w:r w:rsidR="00F45E0B" w:rsidRPr="002F3BEB">
        <w:rPr>
          <w:rFonts w:ascii="Arial" w:hAnsi="Arial" w:cs="Arial"/>
          <w:b/>
          <w:i/>
          <w:lang w:val="en-GB"/>
        </w:rPr>
        <w:t xml:space="preserve"> </w:t>
      </w:r>
      <w:r w:rsidRPr="002F3BEB">
        <w:rPr>
          <w:rFonts w:ascii="Arial" w:hAnsi="Arial" w:cs="Arial"/>
          <w:b/>
          <w:i/>
          <w:lang w:val="en-GB"/>
        </w:rPr>
        <w:t xml:space="preserve">from the </w:t>
      </w:r>
      <w:r w:rsidR="003C0047" w:rsidRPr="002F3BEB">
        <w:rPr>
          <w:rFonts w:ascii="Arial" w:hAnsi="Arial" w:cs="Arial"/>
          <w:b/>
          <w:i/>
          <w:lang w:val="en-GB"/>
        </w:rPr>
        <w:t>MICS</w:t>
      </w:r>
      <w:r w:rsidRPr="002F3BEB">
        <w:rPr>
          <w:rFonts w:ascii="Arial" w:hAnsi="Arial" w:cs="Arial"/>
          <w:b/>
          <w:i/>
          <w:lang w:val="en-GB"/>
        </w:rPr>
        <w:t xml:space="preserve"> survey</w:t>
      </w:r>
      <w:r w:rsidR="003C0047" w:rsidRPr="002F3BEB">
        <w:rPr>
          <w:rFonts w:ascii="Arial" w:hAnsi="Arial" w:cs="Arial"/>
          <w:b/>
          <w:i/>
          <w:lang w:val="en-GB"/>
        </w:rPr>
        <w:t>,</w:t>
      </w:r>
      <w:r w:rsidR="003C0047" w:rsidRPr="002F3BEB">
        <w:rPr>
          <w:rFonts w:ascii="Arial" w:hAnsi="Arial" w:cs="Arial"/>
          <w:lang w:val="en-GB"/>
        </w:rPr>
        <w:t xml:space="preserve"> </w:t>
      </w:r>
      <w:r w:rsidR="00A044E4" w:rsidRPr="002F3BEB">
        <w:rPr>
          <w:rFonts w:ascii="Arial" w:hAnsi="Arial" w:cs="Arial"/>
          <w:lang w:val="en-GB"/>
        </w:rPr>
        <w:t>a</w:t>
      </w:r>
      <w:r w:rsidRPr="002F3BEB">
        <w:rPr>
          <w:rFonts w:ascii="Arial" w:hAnsi="Arial" w:cs="Arial"/>
          <w:lang w:val="en-GB"/>
        </w:rPr>
        <w:t>nd lectures in primary, secondary schools and faculties in Montenegro</w:t>
      </w:r>
      <w:r w:rsidR="003A70F1" w:rsidRPr="002F3BEB">
        <w:rPr>
          <w:rFonts w:ascii="Arial" w:hAnsi="Arial" w:cs="Arial"/>
          <w:lang w:val="en-GB"/>
        </w:rPr>
        <w:t>.</w:t>
      </w: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spacing w:line="276" w:lineRule="auto"/>
        <w:jc w:val="both"/>
        <w:rPr>
          <w:rFonts w:ascii="Arial" w:hAnsi="Arial" w:cs="Arial"/>
          <w:lang w:val="en-GB"/>
        </w:rPr>
      </w:pPr>
    </w:p>
    <w:p w:rsidR="003A70F1" w:rsidRPr="002F3BEB" w:rsidRDefault="003A70F1" w:rsidP="003A70F1">
      <w:pPr>
        <w:pStyle w:val="ListParagraph"/>
        <w:spacing w:line="276" w:lineRule="auto"/>
        <w:jc w:val="both"/>
        <w:rPr>
          <w:rFonts w:ascii="Arial" w:hAnsi="Arial" w:cs="Arial"/>
          <w:lang w:val="en-GB"/>
        </w:rPr>
      </w:pPr>
    </w:p>
    <w:p w:rsidR="00C508D2" w:rsidRPr="002F3BEB" w:rsidRDefault="00E8761C" w:rsidP="005B29A6">
      <w:pPr>
        <w:pStyle w:val="Heading1"/>
        <w:spacing w:line="276" w:lineRule="auto"/>
        <w:jc w:val="both"/>
        <w:rPr>
          <w:lang w:val="en-GB"/>
        </w:rPr>
      </w:pPr>
      <w:bookmarkStart w:id="3" w:name="_Toc472940785"/>
      <w:bookmarkStart w:id="4" w:name="_Toc472941940"/>
      <w:bookmarkStart w:id="5" w:name="_Toc27043361"/>
      <w:bookmarkStart w:id="6" w:name="_Toc37165809"/>
      <w:r w:rsidRPr="002F3BEB">
        <w:rPr>
          <w:lang w:val="en-GB"/>
        </w:rPr>
        <w:t>LEGISLATIVE</w:t>
      </w:r>
      <w:r w:rsidR="00C508D2" w:rsidRPr="002F3BEB">
        <w:rPr>
          <w:lang w:val="en-GB"/>
        </w:rPr>
        <w:t xml:space="preserve"> REGULATI</w:t>
      </w:r>
      <w:r w:rsidRPr="002F3BEB">
        <w:rPr>
          <w:lang w:val="en-GB"/>
        </w:rPr>
        <w:t xml:space="preserve">ON AND OTHER provisions of </w:t>
      </w:r>
      <w:r w:rsidR="00FD42BD" w:rsidRPr="002F3BEB">
        <w:rPr>
          <w:lang w:val="en-GB"/>
        </w:rPr>
        <w:t>OFFICIAL STATISTICS</w:t>
      </w:r>
      <w:bookmarkEnd w:id="3"/>
      <w:bookmarkEnd w:id="4"/>
      <w:bookmarkEnd w:id="5"/>
      <w:r w:rsidRPr="002F3BEB">
        <w:rPr>
          <w:lang w:val="en-GB"/>
        </w:rPr>
        <w:t xml:space="preserve"> system</w:t>
      </w:r>
      <w:bookmarkEnd w:id="6"/>
      <w:r w:rsidR="00C508D2" w:rsidRPr="002F3BEB">
        <w:rPr>
          <w:lang w:val="en-GB"/>
        </w:rPr>
        <w:t xml:space="preserve"> </w:t>
      </w:r>
    </w:p>
    <w:p w:rsidR="00C508D2" w:rsidRPr="002F3BEB" w:rsidRDefault="00E8761C" w:rsidP="002C06CB">
      <w:pPr>
        <w:spacing w:after="240" w:line="276" w:lineRule="auto"/>
        <w:contextualSpacing/>
        <w:jc w:val="both"/>
        <w:rPr>
          <w:rFonts w:ascii="Arial" w:hAnsi="Arial" w:cs="Arial"/>
          <w:szCs w:val="22"/>
          <w:lang w:val="en-GB"/>
        </w:rPr>
      </w:pPr>
      <w:r w:rsidRPr="002F3BEB">
        <w:rPr>
          <w:rFonts w:ascii="Arial" w:hAnsi="Arial" w:cs="Arial"/>
          <w:szCs w:val="22"/>
          <w:lang w:val="en-GB"/>
        </w:rPr>
        <w:t xml:space="preserve">Statistical </w:t>
      </w:r>
      <w:r w:rsidR="00C508D2" w:rsidRPr="002F3BEB">
        <w:rPr>
          <w:rFonts w:ascii="Arial" w:hAnsi="Arial" w:cs="Arial"/>
          <w:szCs w:val="22"/>
          <w:lang w:val="en-GB"/>
        </w:rPr>
        <w:t>s</w:t>
      </w:r>
      <w:r w:rsidRPr="002F3BEB">
        <w:rPr>
          <w:rFonts w:ascii="Arial" w:hAnsi="Arial" w:cs="Arial"/>
          <w:szCs w:val="22"/>
          <w:lang w:val="en-GB"/>
        </w:rPr>
        <w:t>y</w:t>
      </w:r>
      <w:r w:rsidR="00C508D2" w:rsidRPr="002F3BEB">
        <w:rPr>
          <w:rFonts w:ascii="Arial" w:hAnsi="Arial" w:cs="Arial"/>
          <w:szCs w:val="22"/>
          <w:lang w:val="en-GB"/>
        </w:rPr>
        <w:t xml:space="preserve">stem </w:t>
      </w:r>
      <w:r w:rsidRPr="002F3BEB">
        <w:rPr>
          <w:rFonts w:ascii="Arial" w:hAnsi="Arial" w:cs="Arial"/>
          <w:szCs w:val="22"/>
          <w:lang w:val="en-GB"/>
        </w:rPr>
        <w:t xml:space="preserve">of Montenegro is regulated by the Law on Official Statistics and Official Statistical System of Montenegro </w:t>
      </w:r>
      <w:r w:rsidR="00C508D2" w:rsidRPr="002F3BEB">
        <w:rPr>
          <w:rFonts w:ascii="Arial" w:hAnsi="Arial" w:cs="Arial"/>
          <w:szCs w:val="22"/>
          <w:lang w:val="en-GB"/>
        </w:rPr>
        <w:t>(</w:t>
      </w:r>
      <w:r w:rsidRPr="002F3BEB">
        <w:rPr>
          <w:rFonts w:ascii="Arial" w:hAnsi="Arial" w:cs="Arial"/>
          <w:szCs w:val="22"/>
          <w:lang w:val="en-GB"/>
        </w:rPr>
        <w:t>hereinafter referred to as the 'Law'</w:t>
      </w:r>
      <w:r w:rsidR="00C508D2" w:rsidRPr="002F3BEB">
        <w:rPr>
          <w:rFonts w:ascii="Arial" w:hAnsi="Arial" w:cs="Arial"/>
          <w:szCs w:val="22"/>
          <w:lang w:val="en-GB"/>
        </w:rPr>
        <w:t>), (</w:t>
      </w:r>
      <w:r w:rsidR="001445AB" w:rsidRPr="002F3BEB">
        <w:rPr>
          <w:rFonts w:ascii="Arial" w:hAnsi="Arial" w:cs="Arial"/>
          <w:szCs w:val="22"/>
          <w:lang w:val="en-GB"/>
        </w:rPr>
        <w:t xml:space="preserve">Official Gazette of Montenegro No </w:t>
      </w:r>
      <w:r w:rsidR="00C508D2" w:rsidRPr="002F3BEB">
        <w:rPr>
          <w:rFonts w:ascii="Arial" w:hAnsi="Arial" w:cs="Arial"/>
          <w:szCs w:val="22"/>
          <w:lang w:val="en-GB"/>
        </w:rPr>
        <w:t xml:space="preserve">18/12 </w:t>
      </w:r>
      <w:r w:rsidRPr="002F3BEB">
        <w:rPr>
          <w:rFonts w:ascii="Arial" w:hAnsi="Arial" w:cs="Arial"/>
          <w:szCs w:val="22"/>
          <w:lang w:val="en-GB"/>
        </w:rPr>
        <w:t>and</w:t>
      </w:r>
      <w:r w:rsidR="00C508D2" w:rsidRPr="002F3BEB">
        <w:rPr>
          <w:rFonts w:ascii="Arial" w:hAnsi="Arial" w:cs="Arial"/>
          <w:szCs w:val="22"/>
          <w:lang w:val="en-GB"/>
        </w:rPr>
        <w:t xml:space="preserve"> 47/19).</w:t>
      </w:r>
    </w:p>
    <w:p w:rsidR="00C508D2" w:rsidRPr="002F3BEB" w:rsidRDefault="00C508D2" w:rsidP="002C06CB">
      <w:pPr>
        <w:spacing w:after="240" w:line="276" w:lineRule="auto"/>
        <w:contextualSpacing/>
        <w:jc w:val="both"/>
        <w:rPr>
          <w:rFonts w:ascii="Arial" w:hAnsi="Arial" w:cs="Arial"/>
          <w:szCs w:val="22"/>
          <w:lang w:val="en-GB"/>
        </w:rPr>
      </w:pPr>
    </w:p>
    <w:p w:rsidR="00C508D2" w:rsidRPr="002F3BEB" w:rsidRDefault="00C508D2" w:rsidP="002C06CB">
      <w:pPr>
        <w:spacing w:after="240" w:line="276" w:lineRule="auto"/>
        <w:contextualSpacing/>
        <w:jc w:val="both"/>
        <w:rPr>
          <w:rFonts w:ascii="Arial" w:hAnsi="Arial" w:cs="Arial"/>
          <w:szCs w:val="22"/>
          <w:lang w:val="en-GB"/>
        </w:rPr>
      </w:pPr>
      <w:r w:rsidRPr="002F3BEB">
        <w:rPr>
          <w:rFonts w:ascii="Arial" w:hAnsi="Arial" w:cs="Arial"/>
          <w:szCs w:val="22"/>
          <w:lang w:val="en-GB"/>
        </w:rPr>
        <w:lastRenderedPageBreak/>
        <w:t>Strate</w:t>
      </w:r>
      <w:r w:rsidR="00E8761C" w:rsidRPr="002F3BEB">
        <w:rPr>
          <w:rFonts w:ascii="Arial" w:hAnsi="Arial" w:cs="Arial"/>
          <w:szCs w:val="22"/>
          <w:lang w:val="en-GB"/>
        </w:rPr>
        <w:t>gic secondary legislation is</w:t>
      </w:r>
      <w:r w:rsidRPr="002F3BEB">
        <w:rPr>
          <w:rFonts w:ascii="Arial" w:hAnsi="Arial" w:cs="Arial"/>
          <w:szCs w:val="22"/>
          <w:lang w:val="en-GB"/>
        </w:rPr>
        <w:t>:</w:t>
      </w:r>
    </w:p>
    <w:p w:rsidR="00C508D2" w:rsidRPr="002F3BEB" w:rsidRDefault="00E8761C" w:rsidP="00926437">
      <w:pPr>
        <w:numPr>
          <w:ilvl w:val="0"/>
          <w:numId w:val="4"/>
        </w:numPr>
        <w:spacing w:after="240" w:line="276" w:lineRule="auto"/>
        <w:contextualSpacing/>
        <w:jc w:val="both"/>
        <w:rPr>
          <w:rFonts w:ascii="Arial" w:hAnsi="Arial" w:cs="Arial"/>
          <w:szCs w:val="22"/>
          <w:lang w:val="en-GB"/>
        </w:rPr>
      </w:pPr>
      <w:r w:rsidRPr="002F3BEB">
        <w:rPr>
          <w:rFonts w:ascii="Arial" w:hAnsi="Arial" w:cs="Arial"/>
          <w:szCs w:val="22"/>
          <w:lang w:val="en-GB"/>
        </w:rPr>
        <w:t>O</w:t>
      </w:r>
      <w:r w:rsidR="00FD42BD" w:rsidRPr="002F3BEB">
        <w:rPr>
          <w:rFonts w:ascii="Arial" w:hAnsi="Arial" w:cs="Arial"/>
          <w:szCs w:val="22"/>
          <w:lang w:val="en-GB"/>
        </w:rPr>
        <w:t xml:space="preserve">fficial </w:t>
      </w:r>
      <w:r w:rsidRPr="002F3BEB">
        <w:rPr>
          <w:rFonts w:ascii="Arial" w:hAnsi="Arial" w:cs="Arial"/>
          <w:szCs w:val="22"/>
          <w:lang w:val="en-GB"/>
        </w:rPr>
        <w:t>S</w:t>
      </w:r>
      <w:r w:rsidR="00FD42BD" w:rsidRPr="002F3BEB">
        <w:rPr>
          <w:rFonts w:ascii="Arial" w:hAnsi="Arial" w:cs="Arial"/>
          <w:szCs w:val="22"/>
          <w:lang w:val="en-GB"/>
        </w:rPr>
        <w:t>tatistics</w:t>
      </w:r>
      <w:r w:rsidRPr="002F3BEB">
        <w:rPr>
          <w:rFonts w:ascii="Arial" w:hAnsi="Arial" w:cs="Arial"/>
          <w:szCs w:val="22"/>
          <w:lang w:val="en-GB"/>
        </w:rPr>
        <w:t xml:space="preserve"> Development Strategy</w:t>
      </w:r>
      <w:r w:rsidR="00C508D2" w:rsidRPr="002F3BEB">
        <w:rPr>
          <w:rFonts w:ascii="Arial" w:hAnsi="Arial" w:cs="Arial"/>
          <w:szCs w:val="22"/>
          <w:lang w:val="en-GB"/>
        </w:rPr>
        <w:t>;</w:t>
      </w:r>
    </w:p>
    <w:p w:rsidR="00C508D2" w:rsidRPr="002F3BEB" w:rsidRDefault="00E8761C" w:rsidP="00926437">
      <w:pPr>
        <w:numPr>
          <w:ilvl w:val="0"/>
          <w:numId w:val="4"/>
        </w:numPr>
        <w:spacing w:after="240" w:line="276" w:lineRule="auto"/>
        <w:contextualSpacing/>
        <w:jc w:val="both"/>
        <w:rPr>
          <w:rFonts w:ascii="Arial" w:hAnsi="Arial" w:cs="Arial"/>
          <w:szCs w:val="22"/>
          <w:lang w:val="en-GB"/>
        </w:rPr>
      </w:pPr>
      <w:r w:rsidRPr="002F3BEB">
        <w:rPr>
          <w:rFonts w:ascii="Arial" w:hAnsi="Arial" w:cs="Arial"/>
          <w:szCs w:val="22"/>
          <w:lang w:val="en-GB"/>
        </w:rPr>
        <w:t>Programme of O</w:t>
      </w:r>
      <w:r w:rsidR="00FD42BD" w:rsidRPr="002F3BEB">
        <w:rPr>
          <w:rFonts w:ascii="Arial" w:hAnsi="Arial" w:cs="Arial"/>
          <w:szCs w:val="22"/>
          <w:lang w:val="en-GB"/>
        </w:rPr>
        <w:t xml:space="preserve">fficial </w:t>
      </w:r>
      <w:r w:rsidRPr="002F3BEB">
        <w:rPr>
          <w:rFonts w:ascii="Arial" w:hAnsi="Arial" w:cs="Arial"/>
          <w:szCs w:val="22"/>
          <w:lang w:val="en-GB"/>
        </w:rPr>
        <w:t>S</w:t>
      </w:r>
      <w:r w:rsidR="00FD42BD" w:rsidRPr="002F3BEB">
        <w:rPr>
          <w:rFonts w:ascii="Arial" w:hAnsi="Arial" w:cs="Arial"/>
          <w:szCs w:val="22"/>
          <w:lang w:val="en-GB"/>
        </w:rPr>
        <w:t>tatistics</w:t>
      </w:r>
      <w:r w:rsidR="00C508D2" w:rsidRPr="002F3BEB">
        <w:rPr>
          <w:rFonts w:ascii="Arial" w:hAnsi="Arial" w:cs="Arial"/>
          <w:szCs w:val="22"/>
          <w:lang w:val="en-GB"/>
        </w:rPr>
        <w:t xml:space="preserve">; </w:t>
      </w:r>
    </w:p>
    <w:p w:rsidR="00C508D2" w:rsidRPr="002F3BEB" w:rsidRDefault="00E8761C" w:rsidP="00926437">
      <w:pPr>
        <w:numPr>
          <w:ilvl w:val="0"/>
          <w:numId w:val="4"/>
        </w:numPr>
        <w:spacing w:after="240" w:line="276" w:lineRule="auto"/>
        <w:contextualSpacing/>
        <w:jc w:val="both"/>
        <w:rPr>
          <w:rFonts w:ascii="Arial" w:hAnsi="Arial" w:cs="Arial"/>
          <w:szCs w:val="22"/>
          <w:lang w:val="en-GB"/>
        </w:rPr>
      </w:pPr>
      <w:r w:rsidRPr="002F3BEB">
        <w:rPr>
          <w:rFonts w:ascii="Arial" w:hAnsi="Arial" w:cs="Arial"/>
          <w:szCs w:val="22"/>
          <w:lang w:val="en-GB"/>
        </w:rPr>
        <w:t>Annual Plan of</w:t>
      </w:r>
      <w:r w:rsidR="00C508D2" w:rsidRPr="002F3BEB">
        <w:rPr>
          <w:rFonts w:ascii="Arial" w:hAnsi="Arial" w:cs="Arial"/>
          <w:szCs w:val="22"/>
          <w:lang w:val="en-GB"/>
        </w:rPr>
        <w:t xml:space="preserve"> </w:t>
      </w:r>
      <w:r w:rsidRPr="002F3BEB">
        <w:rPr>
          <w:rFonts w:ascii="Arial" w:hAnsi="Arial" w:cs="Arial"/>
          <w:szCs w:val="22"/>
          <w:lang w:val="en-GB"/>
        </w:rPr>
        <w:t>O</w:t>
      </w:r>
      <w:r w:rsidR="00FD42BD" w:rsidRPr="002F3BEB">
        <w:rPr>
          <w:rFonts w:ascii="Arial" w:hAnsi="Arial" w:cs="Arial"/>
          <w:szCs w:val="22"/>
          <w:lang w:val="en-GB"/>
        </w:rPr>
        <w:t xml:space="preserve">fficial </w:t>
      </w:r>
      <w:r w:rsidRPr="002F3BEB">
        <w:rPr>
          <w:rFonts w:ascii="Arial" w:hAnsi="Arial" w:cs="Arial"/>
          <w:szCs w:val="22"/>
          <w:lang w:val="en-GB"/>
        </w:rPr>
        <w:t>S</w:t>
      </w:r>
      <w:r w:rsidR="00FD42BD" w:rsidRPr="002F3BEB">
        <w:rPr>
          <w:rFonts w:ascii="Arial" w:hAnsi="Arial" w:cs="Arial"/>
          <w:szCs w:val="22"/>
          <w:lang w:val="en-GB"/>
        </w:rPr>
        <w:t>tatistics</w:t>
      </w:r>
      <w:r w:rsidR="00C508D2" w:rsidRPr="002F3BEB">
        <w:rPr>
          <w:rFonts w:ascii="Arial" w:hAnsi="Arial" w:cs="Arial"/>
          <w:szCs w:val="22"/>
          <w:lang w:val="en-GB"/>
        </w:rPr>
        <w:t xml:space="preserve">; </w:t>
      </w:r>
    </w:p>
    <w:p w:rsidR="00C508D2" w:rsidRPr="002F3BEB" w:rsidRDefault="00E8761C" w:rsidP="00926437">
      <w:pPr>
        <w:numPr>
          <w:ilvl w:val="0"/>
          <w:numId w:val="4"/>
        </w:numPr>
        <w:spacing w:after="240" w:line="276" w:lineRule="auto"/>
        <w:contextualSpacing/>
        <w:jc w:val="both"/>
        <w:rPr>
          <w:rFonts w:ascii="Arial" w:hAnsi="Arial" w:cs="Arial"/>
          <w:szCs w:val="22"/>
          <w:lang w:val="en-GB"/>
        </w:rPr>
      </w:pPr>
      <w:r w:rsidRPr="002F3BEB">
        <w:rPr>
          <w:rFonts w:ascii="Arial" w:hAnsi="Arial" w:cs="Arial"/>
          <w:szCs w:val="22"/>
          <w:lang w:val="en-GB"/>
        </w:rPr>
        <w:t>Statistical Release C</w:t>
      </w:r>
      <w:r w:rsidR="00C508D2" w:rsidRPr="002F3BEB">
        <w:rPr>
          <w:rFonts w:ascii="Arial" w:hAnsi="Arial" w:cs="Arial"/>
          <w:szCs w:val="22"/>
          <w:lang w:val="en-GB"/>
        </w:rPr>
        <w:t>alendar.</w:t>
      </w:r>
    </w:p>
    <w:p w:rsidR="00C508D2" w:rsidRPr="002F3BEB" w:rsidRDefault="00C508D2" w:rsidP="002C06CB">
      <w:pPr>
        <w:spacing w:after="240" w:line="276" w:lineRule="auto"/>
        <w:contextualSpacing/>
        <w:jc w:val="both"/>
        <w:rPr>
          <w:rFonts w:ascii="Arial" w:hAnsi="Arial" w:cs="Arial"/>
          <w:b/>
          <w:i/>
          <w:szCs w:val="22"/>
          <w:lang w:val="en-GB"/>
        </w:rPr>
      </w:pPr>
    </w:p>
    <w:p w:rsidR="00C508D2" w:rsidRPr="002F3BEB" w:rsidRDefault="00E8761C" w:rsidP="002C06CB">
      <w:pPr>
        <w:spacing w:after="240" w:line="276" w:lineRule="auto"/>
        <w:contextualSpacing/>
        <w:jc w:val="both"/>
        <w:rPr>
          <w:lang w:val="en-GB"/>
        </w:rPr>
      </w:pPr>
      <w:r w:rsidRPr="002F3BEB">
        <w:rPr>
          <w:rFonts w:ascii="Arial" w:hAnsi="Arial" w:cs="Arial"/>
          <w:b/>
          <w:i/>
          <w:szCs w:val="22"/>
          <w:lang w:val="en-GB"/>
        </w:rPr>
        <w:t>The Law on Official Statistics and Official Statistical System of Montenegro</w:t>
      </w:r>
      <w:r w:rsidR="00C508D2" w:rsidRPr="002F3BEB">
        <w:rPr>
          <w:rFonts w:ascii="Arial" w:hAnsi="Arial" w:cs="Arial"/>
          <w:szCs w:val="22"/>
          <w:lang w:val="en-GB"/>
        </w:rPr>
        <w:t xml:space="preserve"> </w:t>
      </w:r>
      <w:r w:rsidRPr="002F3BEB">
        <w:rPr>
          <w:rFonts w:ascii="Arial" w:hAnsi="Arial" w:cs="Arial"/>
          <w:szCs w:val="22"/>
          <w:lang w:val="en-GB"/>
        </w:rPr>
        <w:t>defines the legislative frame for production and dissemination of</w:t>
      </w:r>
      <w:r w:rsidR="00C508D2" w:rsidRPr="002F3BEB">
        <w:rPr>
          <w:rFonts w:ascii="Arial" w:hAnsi="Arial" w:cs="Arial"/>
          <w:szCs w:val="22"/>
          <w:lang w:val="en-GB"/>
        </w:rPr>
        <w:t xml:space="preserve"> </w:t>
      </w:r>
      <w:r w:rsidR="00FD42BD" w:rsidRPr="002F3BEB">
        <w:rPr>
          <w:rFonts w:ascii="Arial" w:hAnsi="Arial" w:cs="Arial"/>
          <w:szCs w:val="22"/>
          <w:lang w:val="en-GB"/>
        </w:rPr>
        <w:t>official statistics</w:t>
      </w:r>
      <w:r w:rsidR="00C508D2" w:rsidRPr="002F3BEB">
        <w:rPr>
          <w:rFonts w:ascii="Arial" w:hAnsi="Arial" w:cs="Arial"/>
          <w:szCs w:val="22"/>
          <w:lang w:val="en-GB"/>
        </w:rPr>
        <w:t xml:space="preserve">, </w:t>
      </w:r>
      <w:r w:rsidR="00AD47A2">
        <w:rPr>
          <w:rFonts w:ascii="Arial" w:hAnsi="Arial" w:cs="Arial"/>
          <w:szCs w:val="22"/>
          <w:lang w:val="en-GB"/>
        </w:rPr>
        <w:t>as well as a frame for</w:t>
      </w:r>
      <w:r w:rsidRPr="002F3BEB">
        <w:rPr>
          <w:rFonts w:ascii="Arial" w:hAnsi="Arial" w:cs="Arial"/>
          <w:szCs w:val="22"/>
          <w:lang w:val="en-GB"/>
        </w:rPr>
        <w:t xml:space="preserve"> the organization of Montenegro </w:t>
      </w:r>
      <w:r w:rsidR="00FD42BD" w:rsidRPr="002F3BEB">
        <w:rPr>
          <w:rFonts w:ascii="Arial" w:hAnsi="Arial" w:cs="Arial"/>
          <w:szCs w:val="22"/>
          <w:lang w:val="en-GB"/>
        </w:rPr>
        <w:t>official statistics</w:t>
      </w:r>
      <w:r w:rsidR="00C508D2" w:rsidRPr="002F3BEB">
        <w:rPr>
          <w:rFonts w:ascii="Arial" w:hAnsi="Arial" w:cs="Arial"/>
          <w:szCs w:val="22"/>
          <w:lang w:val="en-GB"/>
        </w:rPr>
        <w:t xml:space="preserve"> </w:t>
      </w:r>
      <w:r w:rsidRPr="002F3BEB">
        <w:rPr>
          <w:rFonts w:ascii="Arial" w:hAnsi="Arial" w:cs="Arial"/>
          <w:szCs w:val="22"/>
          <w:lang w:val="en-GB"/>
        </w:rPr>
        <w:t>system</w:t>
      </w:r>
      <w:r w:rsidR="00C508D2" w:rsidRPr="002F3BEB">
        <w:rPr>
          <w:rFonts w:ascii="Arial" w:hAnsi="Arial" w:cs="Arial"/>
          <w:szCs w:val="22"/>
          <w:lang w:val="en-GB"/>
        </w:rPr>
        <w:t xml:space="preserve">. </w:t>
      </w:r>
      <w:r w:rsidRPr="002F3BEB">
        <w:rPr>
          <w:rFonts w:ascii="Arial" w:hAnsi="Arial" w:cs="Arial"/>
          <w:szCs w:val="22"/>
          <w:lang w:val="en-GB"/>
        </w:rPr>
        <w:t>The Law is fully aligned with the R</w:t>
      </w:r>
      <w:r w:rsidR="00C508D2" w:rsidRPr="002F3BEB">
        <w:rPr>
          <w:rFonts w:ascii="Arial" w:hAnsi="Arial" w:cs="Arial"/>
          <w:szCs w:val="22"/>
          <w:lang w:val="en-GB"/>
        </w:rPr>
        <w:t>egulati</w:t>
      </w:r>
      <w:r w:rsidRPr="002F3BEB">
        <w:rPr>
          <w:rFonts w:ascii="Arial" w:hAnsi="Arial" w:cs="Arial"/>
          <w:szCs w:val="22"/>
          <w:lang w:val="en-GB"/>
        </w:rPr>
        <w:t>on</w:t>
      </w:r>
      <w:r w:rsidR="00C508D2" w:rsidRPr="002F3BEB">
        <w:rPr>
          <w:rFonts w:ascii="Arial" w:hAnsi="Arial" w:cs="Arial"/>
          <w:szCs w:val="22"/>
          <w:lang w:val="en-GB"/>
        </w:rPr>
        <w:t xml:space="preserve"> (EZ) </w:t>
      </w:r>
      <w:r w:rsidRPr="002F3BEB">
        <w:rPr>
          <w:rFonts w:ascii="Arial" w:hAnsi="Arial" w:cs="Arial"/>
          <w:szCs w:val="22"/>
          <w:lang w:val="en-GB"/>
        </w:rPr>
        <w:t>No</w:t>
      </w:r>
      <w:r w:rsidR="00C508D2" w:rsidRPr="002F3BEB">
        <w:rPr>
          <w:rFonts w:ascii="Arial" w:hAnsi="Arial" w:cs="Arial"/>
          <w:szCs w:val="22"/>
          <w:lang w:val="en-GB"/>
        </w:rPr>
        <w:t xml:space="preserve"> 223/2009. </w:t>
      </w:r>
      <w:r w:rsidRPr="002F3BEB">
        <w:rPr>
          <w:rFonts w:ascii="Arial" w:hAnsi="Arial" w:cs="Arial"/>
          <w:szCs w:val="22"/>
          <w:lang w:val="en-GB"/>
        </w:rPr>
        <w:t xml:space="preserve">The Law defines competences and responsibilities of </w:t>
      </w:r>
      <w:r w:rsidR="00FD42BD" w:rsidRPr="002F3BEB">
        <w:rPr>
          <w:rFonts w:ascii="Arial" w:hAnsi="Arial" w:cs="Arial"/>
          <w:szCs w:val="22"/>
          <w:lang w:val="en-GB"/>
        </w:rPr>
        <w:t>official statistics</w:t>
      </w:r>
      <w:r w:rsidRPr="002F3BEB">
        <w:rPr>
          <w:rFonts w:ascii="Arial" w:hAnsi="Arial" w:cs="Arial"/>
          <w:szCs w:val="22"/>
          <w:lang w:val="en-GB"/>
        </w:rPr>
        <w:t xml:space="preserve"> producers as well as affairs of competent body</w:t>
      </w:r>
      <w:r w:rsidR="00C508D2" w:rsidRPr="002F3BEB">
        <w:rPr>
          <w:rFonts w:ascii="Arial" w:hAnsi="Arial" w:cs="Arial"/>
          <w:szCs w:val="22"/>
          <w:lang w:val="en-GB"/>
        </w:rPr>
        <w:t xml:space="preserve">; </w:t>
      </w:r>
      <w:r w:rsidR="0083314E" w:rsidRPr="002F3BEB">
        <w:rPr>
          <w:rFonts w:ascii="Arial" w:hAnsi="Arial" w:cs="Arial"/>
          <w:szCs w:val="22"/>
          <w:lang w:val="en-GB"/>
        </w:rPr>
        <w:t>defines role of Statistical Office as a c</w:t>
      </w:r>
      <w:r w:rsidR="00C508D2" w:rsidRPr="002F3BEB">
        <w:rPr>
          <w:rFonts w:ascii="Arial" w:hAnsi="Arial" w:cs="Arial"/>
          <w:szCs w:val="22"/>
          <w:lang w:val="en-GB"/>
        </w:rPr>
        <w:t>oordinator</w:t>
      </w:r>
      <w:r w:rsidR="0083314E" w:rsidRPr="002F3BEB">
        <w:rPr>
          <w:rFonts w:ascii="Arial" w:hAnsi="Arial" w:cs="Arial"/>
          <w:szCs w:val="22"/>
          <w:lang w:val="en-GB"/>
        </w:rPr>
        <w:t xml:space="preserve"> of</w:t>
      </w:r>
      <w:r w:rsidR="00C508D2" w:rsidRPr="002F3BEB">
        <w:rPr>
          <w:rFonts w:ascii="Arial" w:hAnsi="Arial" w:cs="Arial"/>
          <w:szCs w:val="22"/>
          <w:lang w:val="en-GB"/>
        </w:rPr>
        <w:t xml:space="preserve"> </w:t>
      </w:r>
      <w:r w:rsidR="0083314E" w:rsidRPr="002F3BEB">
        <w:rPr>
          <w:rFonts w:ascii="Arial" w:hAnsi="Arial" w:cs="Arial"/>
          <w:szCs w:val="22"/>
          <w:lang w:val="en-GB"/>
        </w:rPr>
        <w:t>Montenegro statistical system</w:t>
      </w:r>
      <w:r w:rsidR="00C508D2" w:rsidRPr="002F3BEB">
        <w:rPr>
          <w:rFonts w:ascii="Arial" w:hAnsi="Arial" w:cs="Arial"/>
          <w:szCs w:val="22"/>
          <w:lang w:val="en-GB"/>
        </w:rPr>
        <w:t xml:space="preserve">; </w:t>
      </w:r>
      <w:r w:rsidR="0083314E" w:rsidRPr="002F3BEB">
        <w:rPr>
          <w:rFonts w:ascii="Arial" w:hAnsi="Arial" w:cs="Arial"/>
          <w:szCs w:val="22"/>
          <w:lang w:val="en-GB"/>
        </w:rPr>
        <w:t>enables an increased access to Statistical Office to all</w:t>
      </w:r>
      <w:r w:rsidR="00C508D2" w:rsidRPr="002F3BEB">
        <w:rPr>
          <w:rFonts w:ascii="Arial" w:hAnsi="Arial" w:cs="Arial"/>
          <w:szCs w:val="22"/>
          <w:lang w:val="en-GB"/>
        </w:rPr>
        <w:t xml:space="preserve"> administrativ</w:t>
      </w:r>
      <w:r w:rsidR="0083314E" w:rsidRPr="002F3BEB">
        <w:rPr>
          <w:rFonts w:ascii="Arial" w:hAnsi="Arial" w:cs="Arial"/>
          <w:szCs w:val="22"/>
          <w:lang w:val="en-GB"/>
        </w:rPr>
        <w:t>e data which can be used for the statistical purposes and strengthens the principle of statistical confidentiality and protection of individual data compared to the previous Law on S</w:t>
      </w:r>
      <w:r w:rsidR="00C508D2" w:rsidRPr="002F3BEB">
        <w:rPr>
          <w:rFonts w:ascii="Arial" w:hAnsi="Arial" w:cs="Arial"/>
          <w:szCs w:val="22"/>
          <w:lang w:val="en-GB"/>
        </w:rPr>
        <w:t>tatistic</w:t>
      </w:r>
      <w:r w:rsidR="0083314E" w:rsidRPr="002F3BEB">
        <w:rPr>
          <w:rFonts w:ascii="Arial" w:hAnsi="Arial" w:cs="Arial"/>
          <w:szCs w:val="22"/>
          <w:lang w:val="en-GB"/>
        </w:rPr>
        <w:t>s and Statistical Sy</w:t>
      </w:r>
      <w:r w:rsidR="00C508D2" w:rsidRPr="002F3BEB">
        <w:rPr>
          <w:rFonts w:ascii="Arial" w:hAnsi="Arial" w:cs="Arial"/>
          <w:szCs w:val="22"/>
          <w:lang w:val="en-GB"/>
        </w:rPr>
        <w:t>stem</w:t>
      </w:r>
      <w:r w:rsidR="0083314E" w:rsidRPr="002F3BEB">
        <w:rPr>
          <w:rFonts w:ascii="Arial" w:hAnsi="Arial" w:cs="Arial"/>
          <w:szCs w:val="22"/>
          <w:lang w:val="en-GB"/>
        </w:rPr>
        <w:t xml:space="preserve"> of Montenegro (</w:t>
      </w:r>
      <w:r w:rsidR="001445AB" w:rsidRPr="002F3BEB">
        <w:rPr>
          <w:rFonts w:ascii="Arial" w:hAnsi="Arial" w:cs="Arial"/>
          <w:szCs w:val="22"/>
          <w:lang w:val="en-GB"/>
        </w:rPr>
        <w:t xml:space="preserve">Official Gazette of Montenegro No </w:t>
      </w:r>
      <w:r w:rsidR="00C508D2" w:rsidRPr="002F3BEB">
        <w:rPr>
          <w:rFonts w:ascii="Arial" w:hAnsi="Arial" w:cs="Arial"/>
          <w:szCs w:val="22"/>
          <w:lang w:val="en-GB"/>
        </w:rPr>
        <w:t xml:space="preserve">69/05). </w:t>
      </w:r>
    </w:p>
    <w:p w:rsidR="00C508D2" w:rsidRPr="002F3BEB" w:rsidRDefault="00C508D2" w:rsidP="002C06CB">
      <w:pPr>
        <w:spacing w:after="240" w:line="276" w:lineRule="auto"/>
        <w:contextualSpacing/>
        <w:jc w:val="both"/>
        <w:rPr>
          <w:rFonts w:ascii="Arial" w:hAnsi="Arial" w:cs="Arial"/>
          <w:b/>
          <w:i/>
          <w:szCs w:val="22"/>
          <w:lang w:val="en-GB"/>
        </w:rPr>
      </w:pPr>
    </w:p>
    <w:p w:rsidR="00C508D2" w:rsidRPr="002F3BEB" w:rsidRDefault="0083314E" w:rsidP="002C06CB">
      <w:pPr>
        <w:spacing w:after="240" w:line="276" w:lineRule="auto"/>
        <w:contextualSpacing/>
        <w:jc w:val="both"/>
        <w:rPr>
          <w:rFonts w:ascii="Arial" w:hAnsi="Arial" w:cs="Arial"/>
          <w:szCs w:val="22"/>
          <w:lang w:val="en-GB"/>
        </w:rPr>
      </w:pPr>
      <w:r w:rsidRPr="002F3BEB">
        <w:rPr>
          <w:rFonts w:ascii="Arial" w:hAnsi="Arial" w:cs="Arial"/>
          <w:b/>
          <w:i/>
          <w:szCs w:val="22"/>
          <w:lang w:val="en-GB"/>
        </w:rPr>
        <w:t>O</w:t>
      </w:r>
      <w:r w:rsidR="00FD42BD" w:rsidRPr="002F3BEB">
        <w:rPr>
          <w:rFonts w:ascii="Arial" w:hAnsi="Arial" w:cs="Arial"/>
          <w:b/>
          <w:i/>
          <w:szCs w:val="22"/>
          <w:lang w:val="en-GB"/>
        </w:rPr>
        <w:t xml:space="preserve">fficial </w:t>
      </w:r>
      <w:r w:rsidRPr="002F3BEB">
        <w:rPr>
          <w:rFonts w:ascii="Arial" w:hAnsi="Arial" w:cs="Arial"/>
          <w:b/>
          <w:i/>
          <w:szCs w:val="22"/>
          <w:lang w:val="en-GB"/>
        </w:rPr>
        <w:t>S</w:t>
      </w:r>
      <w:r w:rsidR="00FD42BD" w:rsidRPr="002F3BEB">
        <w:rPr>
          <w:rFonts w:ascii="Arial" w:hAnsi="Arial" w:cs="Arial"/>
          <w:b/>
          <w:i/>
          <w:szCs w:val="22"/>
          <w:lang w:val="en-GB"/>
        </w:rPr>
        <w:t>tatistics</w:t>
      </w:r>
      <w:r w:rsidRPr="002F3BEB">
        <w:rPr>
          <w:rFonts w:ascii="Arial" w:hAnsi="Arial" w:cs="Arial"/>
          <w:b/>
          <w:i/>
          <w:szCs w:val="22"/>
          <w:lang w:val="en-GB"/>
        </w:rPr>
        <w:t xml:space="preserve"> Development Strategy</w:t>
      </w:r>
      <w:r w:rsidR="00C508D2" w:rsidRPr="002F3BEB">
        <w:rPr>
          <w:rFonts w:ascii="Arial" w:hAnsi="Arial" w:cs="Arial"/>
          <w:szCs w:val="22"/>
          <w:lang w:val="en-GB"/>
        </w:rPr>
        <w:t xml:space="preserve"> </w:t>
      </w:r>
      <w:r w:rsidRPr="002F3BEB">
        <w:rPr>
          <w:rFonts w:ascii="Arial" w:hAnsi="Arial" w:cs="Arial"/>
          <w:szCs w:val="22"/>
          <w:lang w:val="en-GB"/>
        </w:rPr>
        <w:t>defines development</w:t>
      </w:r>
      <w:r w:rsidR="00AD47A2">
        <w:rPr>
          <w:rFonts w:ascii="Arial" w:hAnsi="Arial" w:cs="Arial"/>
          <w:szCs w:val="22"/>
          <w:lang w:val="en-GB"/>
        </w:rPr>
        <w:t xml:space="preserve"> directions and aims of Montene</w:t>
      </w:r>
      <w:r w:rsidRPr="002F3BEB">
        <w:rPr>
          <w:rFonts w:ascii="Arial" w:hAnsi="Arial" w:cs="Arial"/>
          <w:szCs w:val="22"/>
          <w:lang w:val="en-GB"/>
        </w:rPr>
        <w:t xml:space="preserve">gro </w:t>
      </w:r>
      <w:r w:rsidR="00FD42BD" w:rsidRPr="002F3BEB">
        <w:rPr>
          <w:rFonts w:ascii="Arial" w:hAnsi="Arial" w:cs="Arial"/>
          <w:szCs w:val="22"/>
          <w:lang w:val="en-GB"/>
        </w:rPr>
        <w:t>official statistics</w:t>
      </w:r>
      <w:r w:rsidRPr="002F3BEB">
        <w:rPr>
          <w:rFonts w:ascii="Arial" w:hAnsi="Arial" w:cs="Arial"/>
          <w:szCs w:val="22"/>
          <w:lang w:val="en-GB"/>
        </w:rPr>
        <w:t xml:space="preserve"> for five-year period</w:t>
      </w:r>
      <w:r w:rsidR="00C508D2" w:rsidRPr="002F3BEB">
        <w:rPr>
          <w:rFonts w:ascii="Arial" w:hAnsi="Arial" w:cs="Arial"/>
          <w:szCs w:val="22"/>
          <w:lang w:val="en-GB"/>
        </w:rPr>
        <w:t xml:space="preserve">. </w:t>
      </w:r>
      <w:r w:rsidR="00AD47A2">
        <w:rPr>
          <w:rFonts w:ascii="Arial" w:hAnsi="Arial" w:cs="Arial"/>
          <w:szCs w:val="22"/>
          <w:lang w:val="en-GB"/>
        </w:rPr>
        <w:t>This document</w:t>
      </w:r>
      <w:r w:rsidRPr="002F3BEB">
        <w:rPr>
          <w:rFonts w:ascii="Arial" w:hAnsi="Arial" w:cs="Arial"/>
          <w:szCs w:val="22"/>
          <w:lang w:val="en-GB"/>
        </w:rPr>
        <w:t xml:space="preserve"> defines vision, mission and strategic aims of Statistical Office</w:t>
      </w:r>
      <w:r w:rsidR="00C508D2" w:rsidRPr="002F3BEB">
        <w:rPr>
          <w:rFonts w:ascii="Arial" w:hAnsi="Arial" w:cs="Arial"/>
          <w:szCs w:val="22"/>
          <w:lang w:val="en-GB"/>
        </w:rPr>
        <w:t>.</w:t>
      </w:r>
    </w:p>
    <w:p w:rsidR="00C508D2" w:rsidRPr="002F3BEB" w:rsidRDefault="00C508D2" w:rsidP="002C06CB">
      <w:pPr>
        <w:spacing w:after="240" w:line="276" w:lineRule="auto"/>
        <w:contextualSpacing/>
        <w:jc w:val="both"/>
        <w:rPr>
          <w:rFonts w:ascii="Arial" w:hAnsi="Arial" w:cs="Arial"/>
          <w:b/>
          <w:i/>
          <w:szCs w:val="22"/>
          <w:lang w:val="en-GB"/>
        </w:rPr>
      </w:pPr>
    </w:p>
    <w:p w:rsidR="002E65D1" w:rsidRPr="002F3BEB" w:rsidRDefault="00C508D2" w:rsidP="002C06CB">
      <w:pPr>
        <w:spacing w:after="240" w:line="276" w:lineRule="auto"/>
        <w:contextualSpacing/>
        <w:jc w:val="both"/>
        <w:rPr>
          <w:rFonts w:ascii="Arial" w:hAnsi="Arial" w:cs="Arial"/>
          <w:szCs w:val="22"/>
          <w:lang w:val="en-GB"/>
        </w:rPr>
      </w:pPr>
      <w:r w:rsidRPr="002F3BEB">
        <w:rPr>
          <w:rFonts w:ascii="Arial" w:hAnsi="Arial" w:cs="Arial"/>
          <w:b/>
          <w:i/>
          <w:szCs w:val="22"/>
          <w:lang w:val="en-GB"/>
        </w:rPr>
        <w:t>Programm</w:t>
      </w:r>
      <w:r w:rsidR="0083314E" w:rsidRPr="002F3BEB">
        <w:rPr>
          <w:rFonts w:ascii="Arial" w:hAnsi="Arial" w:cs="Arial"/>
          <w:b/>
          <w:i/>
          <w:szCs w:val="22"/>
          <w:lang w:val="en-GB"/>
        </w:rPr>
        <w:t>e of</w:t>
      </w:r>
      <w:r w:rsidRPr="002F3BEB">
        <w:rPr>
          <w:rFonts w:ascii="Arial" w:hAnsi="Arial" w:cs="Arial"/>
          <w:b/>
          <w:i/>
          <w:szCs w:val="22"/>
          <w:lang w:val="en-GB"/>
        </w:rPr>
        <w:t xml:space="preserve"> </w:t>
      </w:r>
      <w:r w:rsidR="0083314E" w:rsidRPr="002F3BEB">
        <w:rPr>
          <w:rFonts w:ascii="Arial" w:hAnsi="Arial" w:cs="Arial"/>
          <w:b/>
          <w:i/>
          <w:szCs w:val="22"/>
          <w:lang w:val="en-GB"/>
        </w:rPr>
        <w:t>O</w:t>
      </w:r>
      <w:r w:rsidR="00FD42BD" w:rsidRPr="002F3BEB">
        <w:rPr>
          <w:rFonts w:ascii="Arial" w:hAnsi="Arial" w:cs="Arial"/>
          <w:b/>
          <w:i/>
          <w:szCs w:val="22"/>
          <w:lang w:val="en-GB"/>
        </w:rPr>
        <w:t xml:space="preserve">fficial </w:t>
      </w:r>
      <w:r w:rsidR="0083314E" w:rsidRPr="002F3BEB">
        <w:rPr>
          <w:rFonts w:ascii="Arial" w:hAnsi="Arial" w:cs="Arial"/>
          <w:b/>
          <w:i/>
          <w:szCs w:val="22"/>
          <w:lang w:val="en-GB"/>
        </w:rPr>
        <w:t>S</w:t>
      </w:r>
      <w:r w:rsidR="00FD42BD" w:rsidRPr="002F3BEB">
        <w:rPr>
          <w:rFonts w:ascii="Arial" w:hAnsi="Arial" w:cs="Arial"/>
          <w:b/>
          <w:i/>
          <w:szCs w:val="22"/>
          <w:lang w:val="en-GB"/>
        </w:rPr>
        <w:t>tatistics</w:t>
      </w:r>
      <w:r w:rsidRPr="002F3BEB">
        <w:rPr>
          <w:rFonts w:ascii="Arial" w:hAnsi="Arial" w:cs="Arial"/>
          <w:szCs w:val="22"/>
          <w:lang w:val="en-GB"/>
        </w:rPr>
        <w:t xml:space="preserve"> defin</w:t>
      </w:r>
      <w:r w:rsidR="0083314E" w:rsidRPr="002F3BEB">
        <w:rPr>
          <w:rFonts w:ascii="Arial" w:hAnsi="Arial" w:cs="Arial"/>
          <w:szCs w:val="22"/>
          <w:lang w:val="en-GB"/>
        </w:rPr>
        <w:t>e</w:t>
      </w:r>
      <w:r w:rsidRPr="002F3BEB">
        <w:rPr>
          <w:rFonts w:ascii="Arial" w:hAnsi="Arial" w:cs="Arial"/>
          <w:szCs w:val="22"/>
          <w:lang w:val="en-GB"/>
        </w:rPr>
        <w:t>s</w:t>
      </w:r>
      <w:r w:rsidR="0083314E" w:rsidRPr="002F3BEB">
        <w:rPr>
          <w:rFonts w:ascii="Arial" w:hAnsi="Arial" w:cs="Arial"/>
          <w:szCs w:val="22"/>
          <w:lang w:val="en-GB"/>
        </w:rPr>
        <w:t xml:space="preserve"> the</w:t>
      </w:r>
      <w:r w:rsidRPr="002F3BEB">
        <w:rPr>
          <w:rFonts w:ascii="Arial" w:hAnsi="Arial" w:cs="Arial"/>
          <w:szCs w:val="22"/>
          <w:lang w:val="en-GB"/>
        </w:rPr>
        <w:t xml:space="preserve"> </w:t>
      </w:r>
      <w:r w:rsidR="00FD42BD" w:rsidRPr="002F3BEB">
        <w:rPr>
          <w:rFonts w:ascii="Arial" w:hAnsi="Arial" w:cs="Arial"/>
          <w:szCs w:val="22"/>
          <w:lang w:val="en-GB"/>
        </w:rPr>
        <w:t>official statistics</w:t>
      </w:r>
      <w:r w:rsidR="0083314E" w:rsidRPr="002F3BEB">
        <w:rPr>
          <w:rFonts w:ascii="Arial" w:hAnsi="Arial" w:cs="Arial"/>
          <w:szCs w:val="22"/>
          <w:lang w:val="en-GB"/>
        </w:rPr>
        <w:t xml:space="preserve"> activities which are aligned with the 2019-2023 Official Statistics Development </w:t>
      </w:r>
      <w:r w:rsidRPr="002F3BEB">
        <w:rPr>
          <w:rFonts w:ascii="Arial" w:hAnsi="Arial" w:cs="Arial"/>
          <w:szCs w:val="22"/>
          <w:lang w:val="en-GB"/>
        </w:rPr>
        <w:t>Strateg</w:t>
      </w:r>
      <w:r w:rsidR="0083314E" w:rsidRPr="002F3BEB">
        <w:rPr>
          <w:rFonts w:ascii="Arial" w:hAnsi="Arial" w:cs="Arial"/>
          <w:szCs w:val="22"/>
          <w:lang w:val="en-GB"/>
        </w:rPr>
        <w:t>y</w:t>
      </w:r>
      <w:r w:rsidRPr="002F3BEB">
        <w:rPr>
          <w:rFonts w:ascii="Arial" w:hAnsi="Arial" w:cs="Arial"/>
          <w:szCs w:val="22"/>
          <w:lang w:val="en-GB"/>
        </w:rPr>
        <w:t xml:space="preserve">. </w:t>
      </w:r>
      <w:r w:rsidR="00AD47A2">
        <w:rPr>
          <w:rFonts w:ascii="Arial" w:hAnsi="Arial" w:cs="Arial"/>
          <w:szCs w:val="22"/>
          <w:lang w:val="en-GB"/>
        </w:rPr>
        <w:t>This document</w:t>
      </w:r>
      <w:r w:rsidR="0083314E" w:rsidRPr="002F3BEB">
        <w:rPr>
          <w:rFonts w:ascii="Arial" w:hAnsi="Arial" w:cs="Arial"/>
          <w:szCs w:val="22"/>
          <w:lang w:val="en-GB"/>
        </w:rPr>
        <w:t xml:space="preserve"> defines general and sector development aims. For the purpose of implementation of the</w:t>
      </w:r>
      <w:r w:rsidRPr="002F3BEB">
        <w:rPr>
          <w:rFonts w:ascii="Arial" w:hAnsi="Arial" w:cs="Arial"/>
          <w:szCs w:val="22"/>
          <w:lang w:val="en-GB"/>
        </w:rPr>
        <w:t xml:space="preserve"> Program</w:t>
      </w:r>
      <w:r w:rsidR="0083314E" w:rsidRPr="002F3BEB">
        <w:rPr>
          <w:rFonts w:ascii="Arial" w:hAnsi="Arial" w:cs="Arial"/>
          <w:szCs w:val="22"/>
          <w:lang w:val="en-GB"/>
        </w:rPr>
        <w:t>me of</w:t>
      </w:r>
      <w:r w:rsidRPr="002F3BEB">
        <w:rPr>
          <w:rFonts w:ascii="Arial" w:hAnsi="Arial" w:cs="Arial"/>
          <w:szCs w:val="22"/>
          <w:lang w:val="en-GB"/>
        </w:rPr>
        <w:t xml:space="preserve"> </w:t>
      </w:r>
      <w:r w:rsidR="0083314E" w:rsidRPr="002F3BEB">
        <w:rPr>
          <w:rFonts w:ascii="Arial" w:hAnsi="Arial" w:cs="Arial"/>
          <w:szCs w:val="22"/>
          <w:lang w:val="en-GB"/>
        </w:rPr>
        <w:t>O</w:t>
      </w:r>
      <w:r w:rsidR="00FD42BD" w:rsidRPr="002F3BEB">
        <w:rPr>
          <w:rFonts w:ascii="Arial" w:hAnsi="Arial" w:cs="Arial"/>
          <w:szCs w:val="22"/>
          <w:lang w:val="en-GB"/>
        </w:rPr>
        <w:t xml:space="preserve">fficial </w:t>
      </w:r>
      <w:r w:rsidR="0083314E" w:rsidRPr="002F3BEB">
        <w:rPr>
          <w:rFonts w:ascii="Arial" w:hAnsi="Arial" w:cs="Arial"/>
          <w:szCs w:val="22"/>
          <w:lang w:val="en-GB"/>
        </w:rPr>
        <w:t>S</w:t>
      </w:r>
      <w:r w:rsidR="00FD42BD" w:rsidRPr="002F3BEB">
        <w:rPr>
          <w:rFonts w:ascii="Arial" w:hAnsi="Arial" w:cs="Arial"/>
          <w:szCs w:val="22"/>
          <w:lang w:val="en-GB"/>
        </w:rPr>
        <w:t>tatistics</w:t>
      </w:r>
      <w:r w:rsidR="0083314E" w:rsidRPr="002F3BEB">
        <w:rPr>
          <w:rFonts w:ascii="Arial" w:hAnsi="Arial" w:cs="Arial"/>
          <w:szCs w:val="22"/>
          <w:lang w:val="en-GB"/>
        </w:rPr>
        <w:t>, the Annual Plan of O</w:t>
      </w:r>
      <w:r w:rsidR="00FD42BD" w:rsidRPr="002F3BEB">
        <w:rPr>
          <w:rFonts w:ascii="Arial" w:hAnsi="Arial" w:cs="Arial"/>
          <w:szCs w:val="22"/>
          <w:lang w:val="en-GB"/>
        </w:rPr>
        <w:t xml:space="preserve">fficial </w:t>
      </w:r>
      <w:r w:rsidR="0083314E" w:rsidRPr="002F3BEB">
        <w:rPr>
          <w:rFonts w:ascii="Arial" w:hAnsi="Arial" w:cs="Arial"/>
          <w:szCs w:val="22"/>
          <w:lang w:val="en-GB"/>
        </w:rPr>
        <w:t>S</w:t>
      </w:r>
      <w:r w:rsidR="00FD42BD" w:rsidRPr="002F3BEB">
        <w:rPr>
          <w:rFonts w:ascii="Arial" w:hAnsi="Arial" w:cs="Arial"/>
          <w:szCs w:val="22"/>
          <w:lang w:val="en-GB"/>
        </w:rPr>
        <w:t>tatistics</w:t>
      </w:r>
      <w:r w:rsidR="0083314E" w:rsidRPr="002F3BEB">
        <w:rPr>
          <w:rFonts w:ascii="Arial" w:hAnsi="Arial" w:cs="Arial"/>
          <w:szCs w:val="22"/>
          <w:lang w:val="en-GB"/>
        </w:rPr>
        <w:t xml:space="preserve"> is adopted for every calendar year</w:t>
      </w:r>
      <w:r w:rsidRPr="002F3BEB">
        <w:rPr>
          <w:rFonts w:ascii="Arial" w:hAnsi="Arial" w:cs="Arial"/>
          <w:szCs w:val="22"/>
          <w:lang w:val="en-GB"/>
        </w:rPr>
        <w:t xml:space="preserve">. </w:t>
      </w:r>
    </w:p>
    <w:p w:rsidR="00C508D2" w:rsidRPr="002F3BEB" w:rsidRDefault="0083314E" w:rsidP="002C06CB">
      <w:pPr>
        <w:spacing w:after="240" w:line="276" w:lineRule="auto"/>
        <w:contextualSpacing/>
        <w:jc w:val="both"/>
        <w:rPr>
          <w:rFonts w:ascii="Arial" w:hAnsi="Arial" w:cs="Arial"/>
          <w:szCs w:val="22"/>
          <w:lang w:val="en-GB"/>
        </w:rPr>
      </w:pPr>
      <w:r w:rsidRPr="002F3BEB">
        <w:rPr>
          <w:rFonts w:ascii="Arial" w:hAnsi="Arial" w:cs="Arial"/>
          <w:szCs w:val="22"/>
          <w:lang w:val="en-GB"/>
        </w:rPr>
        <w:t>Annual Plan of O</w:t>
      </w:r>
      <w:r w:rsidR="00FD42BD" w:rsidRPr="002F3BEB">
        <w:rPr>
          <w:rFonts w:ascii="Arial" w:hAnsi="Arial" w:cs="Arial"/>
          <w:szCs w:val="22"/>
          <w:lang w:val="en-GB"/>
        </w:rPr>
        <w:t xml:space="preserve">fficial </w:t>
      </w:r>
      <w:r w:rsidRPr="002F3BEB">
        <w:rPr>
          <w:rFonts w:ascii="Arial" w:hAnsi="Arial" w:cs="Arial"/>
          <w:szCs w:val="22"/>
          <w:lang w:val="en-GB"/>
        </w:rPr>
        <w:t>S</w:t>
      </w:r>
      <w:r w:rsidR="00FD42BD" w:rsidRPr="002F3BEB">
        <w:rPr>
          <w:rFonts w:ascii="Arial" w:hAnsi="Arial" w:cs="Arial"/>
          <w:szCs w:val="22"/>
          <w:lang w:val="en-GB"/>
        </w:rPr>
        <w:t>tatistics</w:t>
      </w:r>
      <w:r w:rsidRPr="002F3BEB">
        <w:rPr>
          <w:rFonts w:ascii="Arial" w:hAnsi="Arial" w:cs="Arial"/>
          <w:szCs w:val="22"/>
          <w:lang w:val="en-GB"/>
        </w:rPr>
        <w:t xml:space="preserve"> results from the </w:t>
      </w:r>
      <w:r w:rsidR="00C508D2" w:rsidRPr="002F3BEB">
        <w:rPr>
          <w:rFonts w:ascii="Arial" w:hAnsi="Arial" w:cs="Arial"/>
          <w:szCs w:val="22"/>
          <w:lang w:val="en-GB"/>
        </w:rPr>
        <w:t>Program</w:t>
      </w:r>
      <w:r w:rsidRPr="002F3BEB">
        <w:rPr>
          <w:rFonts w:ascii="Arial" w:hAnsi="Arial" w:cs="Arial"/>
          <w:szCs w:val="22"/>
          <w:lang w:val="en-GB"/>
        </w:rPr>
        <w:t>me</w:t>
      </w:r>
      <w:r w:rsidR="00AD47A2">
        <w:rPr>
          <w:rFonts w:ascii="Arial" w:hAnsi="Arial" w:cs="Arial"/>
          <w:szCs w:val="22"/>
          <w:lang w:val="en-GB"/>
        </w:rPr>
        <w:t>,</w:t>
      </w:r>
      <w:r w:rsidRPr="002F3BEB">
        <w:rPr>
          <w:rFonts w:ascii="Arial" w:hAnsi="Arial" w:cs="Arial"/>
          <w:szCs w:val="22"/>
          <w:lang w:val="en-GB"/>
        </w:rPr>
        <w:t xml:space="preserve"> as a short-term document which in details defines</w:t>
      </w:r>
      <w:r w:rsidR="00C508D2" w:rsidRPr="002F3BEB">
        <w:rPr>
          <w:rFonts w:ascii="Arial" w:hAnsi="Arial" w:cs="Arial"/>
          <w:szCs w:val="22"/>
          <w:lang w:val="en-GB"/>
        </w:rPr>
        <w:t xml:space="preserve"> statisti</w:t>
      </w:r>
      <w:r w:rsidRPr="002F3BEB">
        <w:rPr>
          <w:rFonts w:ascii="Arial" w:hAnsi="Arial" w:cs="Arial"/>
          <w:szCs w:val="22"/>
          <w:lang w:val="en-GB"/>
        </w:rPr>
        <w:t>cal activities</w:t>
      </w:r>
      <w:r w:rsidR="00C508D2" w:rsidRPr="002F3BEB">
        <w:rPr>
          <w:rFonts w:ascii="Arial" w:hAnsi="Arial" w:cs="Arial"/>
          <w:szCs w:val="22"/>
          <w:lang w:val="en-GB"/>
        </w:rPr>
        <w:t xml:space="preserve"> </w:t>
      </w:r>
      <w:r w:rsidRPr="002F3BEB">
        <w:rPr>
          <w:rFonts w:ascii="Arial" w:hAnsi="Arial" w:cs="Arial"/>
          <w:szCs w:val="22"/>
          <w:lang w:val="en-GB"/>
        </w:rPr>
        <w:t>for the relevant year</w:t>
      </w:r>
      <w:r w:rsidR="00C508D2" w:rsidRPr="002F3BEB">
        <w:rPr>
          <w:rFonts w:ascii="Arial" w:hAnsi="Arial" w:cs="Arial"/>
          <w:szCs w:val="22"/>
          <w:lang w:val="en-GB"/>
        </w:rPr>
        <w:t>.</w:t>
      </w:r>
    </w:p>
    <w:p w:rsidR="00C508D2" w:rsidRPr="002F3BEB" w:rsidRDefault="00C508D2" w:rsidP="002C06CB">
      <w:pPr>
        <w:spacing w:after="240" w:line="276" w:lineRule="auto"/>
        <w:contextualSpacing/>
        <w:jc w:val="both"/>
        <w:rPr>
          <w:rFonts w:ascii="Arial" w:hAnsi="Arial" w:cs="Arial"/>
          <w:b/>
          <w:i/>
          <w:szCs w:val="22"/>
          <w:lang w:val="en-GB"/>
        </w:rPr>
      </w:pPr>
    </w:p>
    <w:p w:rsidR="00C508D2" w:rsidRPr="002F3BEB" w:rsidRDefault="0083314E" w:rsidP="002C06CB">
      <w:pPr>
        <w:spacing w:after="240" w:line="276" w:lineRule="auto"/>
        <w:contextualSpacing/>
        <w:jc w:val="both"/>
        <w:rPr>
          <w:rFonts w:ascii="Arial" w:hAnsi="Arial" w:cs="Arial"/>
          <w:szCs w:val="22"/>
          <w:lang w:val="en-GB"/>
        </w:rPr>
      </w:pPr>
      <w:r w:rsidRPr="002F3BEB">
        <w:rPr>
          <w:rFonts w:ascii="Arial" w:hAnsi="Arial" w:cs="Arial"/>
          <w:b/>
          <w:i/>
          <w:szCs w:val="22"/>
          <w:lang w:val="en-GB"/>
        </w:rPr>
        <w:t>Statistical Release C</w:t>
      </w:r>
      <w:r w:rsidR="00AD47A2">
        <w:rPr>
          <w:rFonts w:ascii="Arial" w:hAnsi="Arial" w:cs="Arial"/>
          <w:b/>
          <w:i/>
          <w:szCs w:val="22"/>
          <w:lang w:val="en-GB"/>
        </w:rPr>
        <w:t>alendar</w:t>
      </w:r>
      <w:r w:rsidRPr="002F3BEB">
        <w:rPr>
          <w:rFonts w:ascii="Arial" w:hAnsi="Arial" w:cs="Arial"/>
          <w:b/>
          <w:i/>
          <w:szCs w:val="22"/>
          <w:lang w:val="en-GB"/>
        </w:rPr>
        <w:t xml:space="preserve"> </w:t>
      </w:r>
      <w:r w:rsidRPr="002F3BEB">
        <w:rPr>
          <w:rFonts w:ascii="Arial" w:hAnsi="Arial" w:cs="Arial"/>
          <w:szCs w:val="22"/>
          <w:lang w:val="en-GB"/>
        </w:rPr>
        <w:t>is a d</w:t>
      </w:r>
      <w:r w:rsidR="00C508D2" w:rsidRPr="002F3BEB">
        <w:rPr>
          <w:rFonts w:ascii="Arial" w:hAnsi="Arial" w:cs="Arial"/>
          <w:szCs w:val="22"/>
          <w:lang w:val="en-GB"/>
        </w:rPr>
        <w:t>o</w:t>
      </w:r>
      <w:r w:rsidRPr="002F3BEB">
        <w:rPr>
          <w:rFonts w:ascii="Arial" w:hAnsi="Arial" w:cs="Arial"/>
          <w:szCs w:val="22"/>
          <w:lang w:val="en-GB"/>
        </w:rPr>
        <w:t>c</w:t>
      </w:r>
      <w:r w:rsidR="00AD47A2">
        <w:rPr>
          <w:rFonts w:ascii="Arial" w:hAnsi="Arial" w:cs="Arial"/>
          <w:szCs w:val="22"/>
          <w:lang w:val="en-GB"/>
        </w:rPr>
        <w:t>umen</w:t>
      </w:r>
      <w:r w:rsidR="00C508D2" w:rsidRPr="002F3BEB">
        <w:rPr>
          <w:rFonts w:ascii="Arial" w:hAnsi="Arial" w:cs="Arial"/>
          <w:szCs w:val="22"/>
          <w:lang w:val="en-GB"/>
        </w:rPr>
        <w:t>t</w:t>
      </w:r>
      <w:r w:rsidRPr="002F3BEB">
        <w:rPr>
          <w:rFonts w:ascii="Arial" w:hAnsi="Arial" w:cs="Arial"/>
          <w:szCs w:val="22"/>
          <w:lang w:val="en-GB"/>
        </w:rPr>
        <w:t xml:space="preserve"> released on the web page of Statistical Office, as the coordinator of statistical system,</w:t>
      </w:r>
      <w:r w:rsidR="00C508D2" w:rsidRPr="002F3BEB">
        <w:rPr>
          <w:rFonts w:ascii="Arial" w:hAnsi="Arial" w:cs="Arial"/>
          <w:szCs w:val="22"/>
          <w:lang w:val="en-GB"/>
        </w:rPr>
        <w:t xml:space="preserve"> </w:t>
      </w:r>
      <w:r w:rsidRPr="002F3BEB">
        <w:rPr>
          <w:rFonts w:ascii="Arial" w:hAnsi="Arial" w:cs="Arial"/>
          <w:szCs w:val="22"/>
          <w:lang w:val="en-GB"/>
        </w:rPr>
        <w:t xml:space="preserve">not later than 20 December of current year for the next year. It is an overview of planned releases of statistical surveys and publications of all </w:t>
      </w:r>
      <w:r w:rsidR="00FD42BD" w:rsidRPr="002F3BEB">
        <w:rPr>
          <w:rFonts w:ascii="Arial" w:hAnsi="Arial" w:cs="Arial"/>
          <w:szCs w:val="22"/>
          <w:lang w:val="en-GB"/>
        </w:rPr>
        <w:t>official statistics</w:t>
      </w:r>
      <w:r w:rsidRPr="002F3BEB">
        <w:rPr>
          <w:rFonts w:ascii="Arial" w:hAnsi="Arial" w:cs="Arial"/>
          <w:szCs w:val="22"/>
          <w:lang w:val="en-GB"/>
        </w:rPr>
        <w:t xml:space="preserve"> producers</w:t>
      </w:r>
      <w:r w:rsidR="00C508D2" w:rsidRPr="002F3BEB">
        <w:rPr>
          <w:rFonts w:ascii="Arial" w:hAnsi="Arial" w:cs="Arial"/>
          <w:szCs w:val="22"/>
          <w:lang w:val="en-GB"/>
        </w:rPr>
        <w:t xml:space="preserve">. </w:t>
      </w:r>
    </w:p>
    <w:p w:rsidR="00C508D2" w:rsidRPr="002F3BEB" w:rsidRDefault="00C508D2" w:rsidP="002C06CB">
      <w:pPr>
        <w:spacing w:after="240" w:line="276" w:lineRule="auto"/>
        <w:contextualSpacing/>
        <w:jc w:val="both"/>
        <w:rPr>
          <w:rFonts w:ascii="Arial" w:hAnsi="Arial" w:cs="Arial"/>
          <w:szCs w:val="22"/>
          <w:lang w:val="en-GB"/>
        </w:rPr>
      </w:pPr>
    </w:p>
    <w:p w:rsidR="00036622" w:rsidRPr="002F3BEB" w:rsidRDefault="0083314E" w:rsidP="002C06CB">
      <w:pPr>
        <w:spacing w:after="240" w:line="276" w:lineRule="auto"/>
        <w:contextualSpacing/>
        <w:jc w:val="both"/>
        <w:rPr>
          <w:rFonts w:ascii="Arial" w:hAnsi="Arial" w:cs="Arial"/>
          <w:szCs w:val="22"/>
          <w:lang w:val="en-GB"/>
        </w:rPr>
      </w:pPr>
      <w:r w:rsidRPr="002F3BEB">
        <w:rPr>
          <w:rFonts w:ascii="Arial" w:hAnsi="Arial" w:cs="Arial"/>
          <w:szCs w:val="22"/>
          <w:lang w:val="en-GB"/>
        </w:rPr>
        <w:t>Certain issues of functioning</w:t>
      </w:r>
      <w:r w:rsidR="00AD47A2">
        <w:rPr>
          <w:rFonts w:ascii="Arial" w:hAnsi="Arial" w:cs="Arial"/>
          <w:szCs w:val="22"/>
          <w:lang w:val="en-GB"/>
        </w:rPr>
        <w:t xml:space="preserve"> of</w:t>
      </w:r>
      <w:r w:rsidRPr="002F3BEB">
        <w:rPr>
          <w:rFonts w:ascii="Arial" w:hAnsi="Arial" w:cs="Arial"/>
          <w:szCs w:val="22"/>
          <w:lang w:val="en-GB"/>
        </w:rPr>
        <w:t xml:space="preserve"> the official statistical system are regulated by special secondary legislation. Aimed at the implementation of legislative framework on functioning a secure system and statistical </w:t>
      </w:r>
      <w:r w:rsidR="00AD47A2" w:rsidRPr="002F3BEB">
        <w:rPr>
          <w:rFonts w:ascii="Arial" w:hAnsi="Arial" w:cs="Arial"/>
          <w:szCs w:val="22"/>
          <w:lang w:val="en-GB"/>
        </w:rPr>
        <w:t>confidentiality</w:t>
      </w:r>
      <w:r w:rsidRPr="002F3BEB">
        <w:rPr>
          <w:rFonts w:ascii="Arial" w:hAnsi="Arial" w:cs="Arial"/>
          <w:szCs w:val="22"/>
          <w:lang w:val="en-GB"/>
        </w:rPr>
        <w:t xml:space="preserve">, the </w:t>
      </w:r>
      <w:r w:rsidRPr="002F3BEB">
        <w:rPr>
          <w:rFonts w:ascii="Arial" w:hAnsi="Arial" w:cs="Arial"/>
          <w:b/>
          <w:i/>
          <w:szCs w:val="22"/>
          <w:lang w:val="en-GB"/>
        </w:rPr>
        <w:t xml:space="preserve">Rulebook on Keeping Statistical Data </w:t>
      </w:r>
      <w:r w:rsidR="00BD4798" w:rsidRPr="002F3BEB">
        <w:rPr>
          <w:rFonts w:ascii="Arial" w:hAnsi="Arial" w:cs="Arial"/>
          <w:b/>
          <w:i/>
          <w:szCs w:val="22"/>
          <w:lang w:val="en-GB"/>
        </w:rPr>
        <w:t>Storage by which manner, time, technical conditions and organization of statistical data</w:t>
      </w:r>
      <w:r w:rsidR="00BD4798" w:rsidRPr="002F3BEB">
        <w:rPr>
          <w:rFonts w:ascii="Arial" w:hAnsi="Arial" w:cs="Arial"/>
          <w:szCs w:val="22"/>
          <w:lang w:val="en-GB"/>
        </w:rPr>
        <w:t xml:space="preserve"> was adopted to prevent their destroying, misuse and authorised use;</w:t>
      </w:r>
      <w:r w:rsidR="00C508D2" w:rsidRPr="002F3BEB">
        <w:rPr>
          <w:rFonts w:ascii="Arial" w:hAnsi="Arial" w:cs="Arial"/>
          <w:szCs w:val="22"/>
          <w:lang w:val="en-GB"/>
        </w:rPr>
        <w:t xml:space="preserve"> </w:t>
      </w:r>
      <w:r w:rsidR="00BD4798" w:rsidRPr="002F3BEB">
        <w:rPr>
          <w:rFonts w:ascii="Arial" w:hAnsi="Arial" w:cs="Arial"/>
          <w:szCs w:val="22"/>
          <w:lang w:val="en-GB"/>
        </w:rPr>
        <w:t>as well</w:t>
      </w:r>
      <w:r w:rsidR="00C508D2" w:rsidRPr="002F3BEB">
        <w:rPr>
          <w:rFonts w:ascii="Arial" w:hAnsi="Arial" w:cs="Arial"/>
          <w:szCs w:val="22"/>
          <w:lang w:val="en-GB"/>
        </w:rPr>
        <w:t xml:space="preserve"> </w:t>
      </w:r>
      <w:r w:rsidR="00BD4798" w:rsidRPr="002F3BEB">
        <w:rPr>
          <w:rFonts w:ascii="Arial" w:hAnsi="Arial" w:cs="Arial"/>
          <w:szCs w:val="22"/>
          <w:lang w:val="en-GB"/>
        </w:rPr>
        <w:t xml:space="preserve">the </w:t>
      </w:r>
      <w:r w:rsidR="00BD4798" w:rsidRPr="002F3BEB">
        <w:rPr>
          <w:rFonts w:ascii="Arial" w:hAnsi="Arial" w:cs="Arial"/>
          <w:b/>
          <w:i/>
          <w:szCs w:val="22"/>
          <w:lang w:val="en-GB"/>
        </w:rPr>
        <w:t>Rulebook on Contents and Manner of Keeping Records on Individual Statistical Data Users</w:t>
      </w:r>
      <w:r w:rsidR="00BD4798" w:rsidRPr="002F3BEB">
        <w:rPr>
          <w:rFonts w:ascii="Arial" w:hAnsi="Arial" w:cs="Arial"/>
          <w:szCs w:val="22"/>
          <w:lang w:val="en-GB"/>
        </w:rPr>
        <w:t xml:space="preserve"> was adopted. It regulates contents and manner of keeping records o users of individual statistical data. </w:t>
      </w:r>
      <w:r w:rsidR="00BD4798" w:rsidRPr="002F3BEB">
        <w:rPr>
          <w:rFonts w:ascii="Arial" w:hAnsi="Arial" w:cs="Arial"/>
          <w:b/>
          <w:i/>
          <w:szCs w:val="22"/>
          <w:lang w:val="en-GB"/>
        </w:rPr>
        <w:t xml:space="preserve">The Rulebook on Contents, Manner of Keeping and Use of Data from Statistical Register </w:t>
      </w:r>
      <w:r w:rsidR="00C508D2" w:rsidRPr="002F3BEB">
        <w:rPr>
          <w:rFonts w:ascii="Arial" w:hAnsi="Arial" w:cs="Arial"/>
          <w:szCs w:val="22"/>
          <w:lang w:val="en-GB"/>
        </w:rPr>
        <w:t>regul</w:t>
      </w:r>
      <w:r w:rsidR="00BD4798" w:rsidRPr="002F3BEB">
        <w:rPr>
          <w:rFonts w:ascii="Arial" w:hAnsi="Arial" w:cs="Arial"/>
          <w:szCs w:val="22"/>
          <w:lang w:val="en-GB"/>
        </w:rPr>
        <w:t>ates keeping and use of data from statistical registers</w:t>
      </w:r>
      <w:r w:rsidR="00C508D2" w:rsidRPr="002F3BEB">
        <w:rPr>
          <w:rFonts w:ascii="Arial" w:hAnsi="Arial" w:cs="Arial"/>
          <w:szCs w:val="22"/>
          <w:lang w:val="en-GB"/>
        </w:rPr>
        <w:t xml:space="preserve">. </w:t>
      </w:r>
      <w:bookmarkStart w:id="7" w:name="_Toc472940786"/>
      <w:bookmarkStart w:id="8" w:name="_Toc472941941"/>
      <w:bookmarkStart w:id="9" w:name="_Toc27043362"/>
    </w:p>
    <w:p w:rsidR="00ED6CF1" w:rsidRPr="002F3BEB" w:rsidRDefault="00ED6CF1" w:rsidP="002C06CB">
      <w:pPr>
        <w:spacing w:after="240" w:line="276" w:lineRule="auto"/>
        <w:contextualSpacing/>
        <w:jc w:val="both"/>
        <w:rPr>
          <w:rFonts w:ascii="Arial" w:hAnsi="Arial" w:cs="Arial"/>
          <w:szCs w:val="22"/>
          <w:lang w:val="en-GB"/>
        </w:rPr>
      </w:pPr>
    </w:p>
    <w:p w:rsidR="00C508D2" w:rsidRPr="002F3BEB" w:rsidRDefault="001815FE" w:rsidP="002C06CB">
      <w:pPr>
        <w:pStyle w:val="Heading1"/>
        <w:spacing w:line="276" w:lineRule="auto"/>
        <w:rPr>
          <w:lang w:val="en-GB"/>
        </w:rPr>
      </w:pPr>
      <w:bookmarkStart w:id="10" w:name="_Toc37165810"/>
      <w:r w:rsidRPr="002F3BEB">
        <w:rPr>
          <w:lang w:val="en-GB"/>
        </w:rPr>
        <w:t xml:space="preserve">ADOPTED ACTS IN </w:t>
      </w:r>
      <w:r w:rsidR="00C508D2" w:rsidRPr="002F3BEB">
        <w:rPr>
          <w:lang w:val="en-GB"/>
        </w:rPr>
        <w:t>2019</w:t>
      </w:r>
      <w:bookmarkEnd w:id="7"/>
      <w:bookmarkEnd w:id="8"/>
      <w:bookmarkEnd w:id="9"/>
      <w:bookmarkEnd w:id="10"/>
      <w:r w:rsidR="00C508D2" w:rsidRPr="002F3BEB">
        <w:rPr>
          <w:lang w:val="en-GB"/>
        </w:rPr>
        <w:t xml:space="preserve"> </w:t>
      </w:r>
    </w:p>
    <w:p w:rsidR="00C508D2" w:rsidRPr="002F3BEB" w:rsidRDefault="00B45E2B" w:rsidP="00926437">
      <w:pPr>
        <w:numPr>
          <w:ilvl w:val="0"/>
          <w:numId w:val="9"/>
        </w:numPr>
        <w:spacing w:line="276" w:lineRule="auto"/>
        <w:contextualSpacing/>
        <w:jc w:val="both"/>
        <w:rPr>
          <w:rFonts w:ascii="Arial" w:hAnsi="Arial" w:cs="Arial"/>
          <w:lang w:val="en-GB"/>
        </w:rPr>
      </w:pPr>
      <w:r w:rsidRPr="002F3BEB">
        <w:rPr>
          <w:rFonts w:ascii="Arial" w:hAnsi="Arial" w:cs="Arial"/>
          <w:b/>
          <w:i/>
          <w:lang w:val="en-GB"/>
        </w:rPr>
        <w:t xml:space="preserve">Law on Amendments to the </w:t>
      </w:r>
      <w:r w:rsidR="001808E2" w:rsidRPr="002F3BEB">
        <w:rPr>
          <w:rFonts w:ascii="Arial" w:hAnsi="Arial" w:cs="Arial"/>
          <w:b/>
          <w:i/>
          <w:lang w:val="en-GB"/>
        </w:rPr>
        <w:t>Law on Official Statistics and Official Statistical System</w:t>
      </w:r>
      <w:r w:rsidR="00C508D2" w:rsidRPr="002F3BEB">
        <w:rPr>
          <w:rFonts w:ascii="Arial" w:hAnsi="Arial" w:cs="Arial"/>
          <w:lang w:val="en-GB"/>
        </w:rPr>
        <w:t xml:space="preserve"> (</w:t>
      </w:r>
      <w:r w:rsidR="001445AB" w:rsidRPr="002F3BEB">
        <w:rPr>
          <w:rFonts w:ascii="Arial" w:hAnsi="Arial" w:cs="Arial"/>
          <w:lang w:val="en-GB"/>
        </w:rPr>
        <w:t xml:space="preserve">Official Gazette of Montenegro No </w:t>
      </w:r>
      <w:r w:rsidR="00C508D2" w:rsidRPr="002F3BEB">
        <w:rPr>
          <w:rFonts w:ascii="Arial" w:hAnsi="Arial" w:cs="Arial"/>
          <w:lang w:val="en-GB"/>
        </w:rPr>
        <w:t>18/12 o</w:t>
      </w:r>
      <w:r w:rsidRPr="002F3BEB">
        <w:rPr>
          <w:rFonts w:ascii="Arial" w:hAnsi="Arial" w:cs="Arial"/>
          <w:lang w:val="en-GB"/>
        </w:rPr>
        <w:t>f</w:t>
      </w:r>
      <w:r w:rsidR="00C508D2" w:rsidRPr="002F3BEB">
        <w:rPr>
          <w:rFonts w:ascii="Arial" w:hAnsi="Arial" w:cs="Arial"/>
          <w:lang w:val="en-GB"/>
        </w:rPr>
        <w:t xml:space="preserve"> 30</w:t>
      </w:r>
      <w:r w:rsidRPr="002F3BEB">
        <w:rPr>
          <w:rFonts w:ascii="Arial" w:hAnsi="Arial" w:cs="Arial"/>
          <w:lang w:val="en-GB"/>
        </w:rPr>
        <w:t xml:space="preserve"> March 2012 and 47/19 of 12 August 2019</w:t>
      </w:r>
      <w:r w:rsidR="00C508D2" w:rsidRPr="002F3BEB">
        <w:rPr>
          <w:rFonts w:ascii="Arial" w:hAnsi="Arial" w:cs="Arial"/>
          <w:lang w:val="en-GB"/>
        </w:rPr>
        <w:t xml:space="preserve">) </w:t>
      </w:r>
      <w:r w:rsidR="00E82212" w:rsidRPr="002F3BEB">
        <w:rPr>
          <w:rFonts w:ascii="Arial" w:hAnsi="Arial" w:cs="Arial"/>
          <w:lang w:val="en-GB"/>
        </w:rPr>
        <w:t xml:space="preserve">Pursuant to Article </w:t>
      </w:r>
      <w:r w:rsidR="00C508D2" w:rsidRPr="002F3BEB">
        <w:rPr>
          <w:rFonts w:ascii="Arial" w:hAnsi="Arial" w:cs="Arial"/>
          <w:lang w:val="en-GB"/>
        </w:rPr>
        <w:t xml:space="preserve">82 </w:t>
      </w:r>
      <w:r w:rsidR="00E82212" w:rsidRPr="002F3BEB">
        <w:rPr>
          <w:rFonts w:ascii="Arial" w:hAnsi="Arial" w:cs="Arial"/>
          <w:lang w:val="en-GB"/>
        </w:rPr>
        <w:t>item</w:t>
      </w:r>
      <w:r w:rsidR="00C508D2" w:rsidRPr="002F3BEB">
        <w:rPr>
          <w:rFonts w:ascii="Arial" w:hAnsi="Arial" w:cs="Arial"/>
          <w:lang w:val="en-GB"/>
        </w:rPr>
        <w:t xml:space="preserve"> 2 </w:t>
      </w:r>
      <w:r w:rsidR="00E82212" w:rsidRPr="002F3BEB">
        <w:rPr>
          <w:rFonts w:ascii="Arial" w:hAnsi="Arial" w:cs="Arial"/>
          <w:lang w:val="en-GB"/>
        </w:rPr>
        <w:t>and Article</w:t>
      </w:r>
      <w:r w:rsidR="00C508D2" w:rsidRPr="002F3BEB">
        <w:rPr>
          <w:rFonts w:ascii="Arial" w:hAnsi="Arial" w:cs="Arial"/>
          <w:lang w:val="en-GB"/>
        </w:rPr>
        <w:t xml:space="preserve"> 91 </w:t>
      </w:r>
      <w:r w:rsidR="00E82212" w:rsidRPr="002F3BEB">
        <w:rPr>
          <w:rFonts w:ascii="Arial" w:hAnsi="Arial" w:cs="Arial"/>
          <w:lang w:val="en-GB"/>
        </w:rPr>
        <w:t>paragraph</w:t>
      </w:r>
      <w:r w:rsidR="00C508D2" w:rsidRPr="002F3BEB">
        <w:rPr>
          <w:rFonts w:ascii="Arial" w:hAnsi="Arial" w:cs="Arial"/>
          <w:lang w:val="en-GB"/>
        </w:rPr>
        <w:t xml:space="preserve"> 1</w:t>
      </w:r>
      <w:r w:rsidR="00E82212" w:rsidRPr="002F3BEB">
        <w:rPr>
          <w:rFonts w:ascii="Arial" w:hAnsi="Arial" w:cs="Arial"/>
          <w:lang w:val="en-GB"/>
        </w:rPr>
        <w:t xml:space="preserve"> of the Constitution of Montenegro, the 26</w:t>
      </w:r>
      <w:r w:rsidR="00E82212" w:rsidRPr="002F3BEB">
        <w:rPr>
          <w:rFonts w:ascii="Arial" w:hAnsi="Arial" w:cs="Arial"/>
          <w:vertAlign w:val="superscript"/>
          <w:lang w:val="en-GB"/>
        </w:rPr>
        <w:t>th</w:t>
      </w:r>
      <w:r w:rsidR="00E82212" w:rsidRPr="002F3BEB">
        <w:rPr>
          <w:rFonts w:ascii="Arial" w:hAnsi="Arial" w:cs="Arial"/>
          <w:lang w:val="en-GB"/>
        </w:rPr>
        <w:t xml:space="preserve"> Parliament of Montenegro at the tenth sitting of the first ordinary </w:t>
      </w:r>
      <w:r w:rsidR="00C508D2" w:rsidRPr="002F3BEB">
        <w:rPr>
          <w:rFonts w:ascii="Arial" w:hAnsi="Arial" w:cs="Arial"/>
          <w:lang w:val="en-GB"/>
        </w:rPr>
        <w:t>(</w:t>
      </w:r>
      <w:r w:rsidR="00E82212" w:rsidRPr="002F3BEB">
        <w:rPr>
          <w:rFonts w:ascii="Arial" w:hAnsi="Arial" w:cs="Arial"/>
          <w:lang w:val="en-GB"/>
        </w:rPr>
        <w:t>spring</w:t>
      </w:r>
      <w:r w:rsidR="00C508D2" w:rsidRPr="002F3BEB">
        <w:rPr>
          <w:rFonts w:ascii="Arial" w:hAnsi="Arial" w:cs="Arial"/>
          <w:lang w:val="en-GB"/>
        </w:rPr>
        <w:t xml:space="preserve">) </w:t>
      </w:r>
      <w:r w:rsidR="00E82212" w:rsidRPr="002F3BEB">
        <w:rPr>
          <w:rFonts w:ascii="Arial" w:hAnsi="Arial" w:cs="Arial"/>
          <w:lang w:val="en-GB"/>
        </w:rPr>
        <w:t>session in</w:t>
      </w:r>
      <w:r w:rsidR="00C508D2" w:rsidRPr="002F3BEB">
        <w:rPr>
          <w:rFonts w:ascii="Arial" w:hAnsi="Arial" w:cs="Arial"/>
          <w:lang w:val="en-GB"/>
        </w:rPr>
        <w:t xml:space="preserve"> 2019, </w:t>
      </w:r>
      <w:r w:rsidR="00E82212" w:rsidRPr="002F3BEB">
        <w:rPr>
          <w:rFonts w:ascii="Arial" w:hAnsi="Arial" w:cs="Arial"/>
          <w:lang w:val="en-GB"/>
        </w:rPr>
        <w:t xml:space="preserve">on 31 July </w:t>
      </w:r>
      <w:r w:rsidR="00C508D2" w:rsidRPr="002F3BEB">
        <w:rPr>
          <w:rFonts w:ascii="Arial" w:hAnsi="Arial" w:cs="Arial"/>
          <w:lang w:val="en-GB"/>
        </w:rPr>
        <w:t xml:space="preserve">2019, </w:t>
      </w:r>
      <w:r w:rsidR="00E82212" w:rsidRPr="002F3BEB">
        <w:rPr>
          <w:rFonts w:ascii="Arial" w:hAnsi="Arial" w:cs="Arial"/>
          <w:lang w:val="en-GB"/>
        </w:rPr>
        <w:t xml:space="preserve">issued the Law on Amendments to the Law </w:t>
      </w:r>
      <w:r w:rsidR="001808E2" w:rsidRPr="002F3BEB">
        <w:rPr>
          <w:rFonts w:ascii="Arial" w:hAnsi="Arial" w:cs="Arial"/>
          <w:lang w:val="en-GB"/>
        </w:rPr>
        <w:t>on Official Statistics and Official Statistical System</w:t>
      </w:r>
      <w:r w:rsidR="00C508D2" w:rsidRPr="002F3BEB">
        <w:rPr>
          <w:rFonts w:ascii="Arial" w:hAnsi="Arial" w:cs="Arial"/>
          <w:lang w:val="en-GB"/>
        </w:rPr>
        <w:t>.</w:t>
      </w:r>
      <w:r w:rsidR="00C508D2" w:rsidRPr="002F3BEB">
        <w:rPr>
          <w:rFonts w:ascii="Calibri" w:eastAsia="Calibri" w:hAnsi="Calibri" w:cs="Calibri"/>
          <w:szCs w:val="22"/>
          <w:lang w:val="en-GB"/>
        </w:rPr>
        <w:t xml:space="preserve"> </w:t>
      </w:r>
    </w:p>
    <w:p w:rsidR="00C508D2" w:rsidRPr="002F3BEB" w:rsidRDefault="00D12E58" w:rsidP="002C06CB">
      <w:pPr>
        <w:spacing w:line="276" w:lineRule="auto"/>
        <w:ind w:left="720"/>
        <w:contextualSpacing/>
        <w:jc w:val="both"/>
        <w:rPr>
          <w:rFonts w:ascii="Arial" w:hAnsi="Arial" w:cs="Arial"/>
          <w:lang w:val="en-GB"/>
        </w:rPr>
      </w:pPr>
      <w:r w:rsidRPr="002F3BEB">
        <w:rPr>
          <w:rFonts w:ascii="Arial" w:hAnsi="Arial" w:cs="Arial"/>
          <w:lang w:val="en-GB"/>
        </w:rPr>
        <w:lastRenderedPageBreak/>
        <w:t xml:space="preserve">The amendments to the </w:t>
      </w:r>
      <w:r w:rsidR="001808E2" w:rsidRPr="002F3BEB">
        <w:rPr>
          <w:rFonts w:ascii="Arial" w:hAnsi="Arial" w:cs="Arial"/>
          <w:lang w:val="en-GB"/>
        </w:rPr>
        <w:t>Law on Official Statistics and Official Statistical System</w:t>
      </w:r>
      <w:r w:rsidR="00C508D2" w:rsidRPr="002F3BEB">
        <w:rPr>
          <w:rFonts w:ascii="Arial" w:hAnsi="Arial" w:cs="Arial"/>
          <w:lang w:val="en-GB"/>
        </w:rPr>
        <w:t xml:space="preserve"> </w:t>
      </w:r>
      <w:r w:rsidRPr="002F3BEB">
        <w:rPr>
          <w:rFonts w:ascii="Arial" w:hAnsi="Arial" w:cs="Arial"/>
          <w:lang w:val="en-GB"/>
        </w:rPr>
        <w:t>offer the use of necessary data from administrative sources</w:t>
      </w:r>
      <w:r w:rsidR="00C508D2" w:rsidRPr="002F3BEB">
        <w:rPr>
          <w:rFonts w:ascii="Arial" w:hAnsi="Arial" w:cs="Arial"/>
          <w:lang w:val="en-GB"/>
        </w:rPr>
        <w:t xml:space="preserve">, </w:t>
      </w:r>
      <w:r w:rsidRPr="002F3BEB">
        <w:rPr>
          <w:rFonts w:ascii="Arial" w:hAnsi="Arial" w:cs="Arial"/>
          <w:lang w:val="en-GB"/>
        </w:rPr>
        <w:t>including both identifiers and right of integrati</w:t>
      </w:r>
      <w:r w:rsidR="00B07ADD" w:rsidRPr="002F3BEB">
        <w:rPr>
          <w:rFonts w:ascii="Arial" w:hAnsi="Arial" w:cs="Arial"/>
          <w:lang w:val="en-GB"/>
        </w:rPr>
        <w:t xml:space="preserve">ng administrative sources with official statistics aimed at development, production, and dissemination of </w:t>
      </w:r>
      <w:r w:rsidR="00FD42BD" w:rsidRPr="002F3BEB">
        <w:rPr>
          <w:rFonts w:ascii="Arial" w:hAnsi="Arial" w:cs="Arial"/>
          <w:lang w:val="en-GB"/>
        </w:rPr>
        <w:t>official statistics</w:t>
      </w:r>
      <w:r w:rsidR="00C508D2" w:rsidRPr="002F3BEB">
        <w:rPr>
          <w:rFonts w:ascii="Arial" w:hAnsi="Arial" w:cs="Arial"/>
          <w:lang w:val="en-GB"/>
        </w:rPr>
        <w:t xml:space="preserve">. </w:t>
      </w:r>
      <w:r w:rsidR="00381FEB" w:rsidRPr="002F3BEB">
        <w:rPr>
          <w:rFonts w:ascii="Arial" w:hAnsi="Arial" w:cs="Arial"/>
          <w:lang w:val="en-GB"/>
        </w:rPr>
        <w:t>In addition to this, an issue of conflict of national legislative norms is solved when using necessary data with identifiers from administrative source for the purposes of statistics, and harmonization of legislation with international s</w:t>
      </w:r>
      <w:r w:rsidR="00C508D2" w:rsidRPr="002F3BEB">
        <w:rPr>
          <w:rFonts w:ascii="Arial" w:hAnsi="Arial" w:cs="Arial"/>
          <w:lang w:val="en-GB"/>
        </w:rPr>
        <w:t>tandard</w:t>
      </w:r>
      <w:r w:rsidR="00381FEB" w:rsidRPr="002F3BEB">
        <w:rPr>
          <w:rFonts w:ascii="Arial" w:hAnsi="Arial" w:cs="Arial"/>
          <w:lang w:val="en-GB"/>
        </w:rPr>
        <w:t>s</w:t>
      </w:r>
      <w:r w:rsidR="00C508D2" w:rsidRPr="002F3BEB">
        <w:rPr>
          <w:rFonts w:ascii="Arial" w:hAnsi="Arial" w:cs="Arial"/>
          <w:lang w:val="en-GB"/>
        </w:rPr>
        <w:t xml:space="preserve">. </w:t>
      </w:r>
    </w:p>
    <w:p w:rsidR="00C508D2" w:rsidRPr="002F3BEB" w:rsidRDefault="00256241" w:rsidP="002C06CB">
      <w:pPr>
        <w:spacing w:line="276" w:lineRule="auto"/>
        <w:ind w:left="720"/>
        <w:contextualSpacing/>
        <w:jc w:val="both"/>
        <w:rPr>
          <w:rFonts w:ascii="Arial" w:hAnsi="Arial" w:cs="Arial"/>
          <w:lang w:val="en-GB"/>
        </w:rPr>
      </w:pPr>
      <w:r w:rsidRPr="002F3BEB">
        <w:rPr>
          <w:rFonts w:ascii="Arial" w:hAnsi="Arial" w:cs="Arial"/>
          <w:lang w:val="en-GB"/>
        </w:rPr>
        <w:t xml:space="preserve">The </w:t>
      </w:r>
      <w:r w:rsidR="00381FEB" w:rsidRPr="002F3BEB">
        <w:rPr>
          <w:rFonts w:ascii="Arial" w:hAnsi="Arial" w:cs="Arial"/>
          <w:lang w:val="en-GB"/>
        </w:rPr>
        <w:t>Law on Amendments to the</w:t>
      </w:r>
      <w:r w:rsidR="00C508D2" w:rsidRPr="002F3BEB">
        <w:rPr>
          <w:rFonts w:ascii="Arial" w:hAnsi="Arial" w:cs="Arial"/>
          <w:lang w:val="en-GB"/>
        </w:rPr>
        <w:t xml:space="preserve"> </w:t>
      </w:r>
      <w:r w:rsidR="001808E2" w:rsidRPr="002F3BEB">
        <w:rPr>
          <w:rFonts w:ascii="Arial" w:hAnsi="Arial" w:cs="Arial"/>
          <w:lang w:val="en-GB"/>
        </w:rPr>
        <w:t>Law on Official Statistics and Official Statistical System</w:t>
      </w:r>
      <w:r w:rsidR="00C508D2" w:rsidRPr="002F3BEB">
        <w:rPr>
          <w:rFonts w:ascii="Arial" w:hAnsi="Arial" w:cs="Arial"/>
          <w:lang w:val="en-GB"/>
        </w:rPr>
        <w:t xml:space="preserve"> </w:t>
      </w:r>
      <w:r w:rsidR="003160D9" w:rsidRPr="002F3BEB">
        <w:rPr>
          <w:rFonts w:ascii="Arial" w:hAnsi="Arial" w:cs="Arial"/>
          <w:lang w:val="en-GB"/>
        </w:rPr>
        <w:t>is available at the official website of</w:t>
      </w:r>
      <w:r w:rsidR="00C508D2" w:rsidRPr="002F3BEB">
        <w:rPr>
          <w:rFonts w:ascii="Arial" w:hAnsi="Arial" w:cs="Arial"/>
          <w:lang w:val="en-GB"/>
        </w:rPr>
        <w:t xml:space="preserve"> </w:t>
      </w:r>
      <w:r w:rsidR="0083314E" w:rsidRPr="002F3BEB">
        <w:rPr>
          <w:rFonts w:ascii="Arial" w:hAnsi="Arial" w:cs="Arial"/>
          <w:lang w:val="en-GB"/>
        </w:rPr>
        <w:t>Statistical Office</w:t>
      </w:r>
      <w:r w:rsidR="00C508D2" w:rsidRPr="002F3BEB">
        <w:rPr>
          <w:rFonts w:ascii="Arial" w:hAnsi="Arial" w:cs="Arial"/>
          <w:lang w:val="en-GB"/>
        </w:rPr>
        <w:t xml:space="preserve"> </w:t>
      </w:r>
      <w:hyperlink r:id="rId14" w:history="1">
        <w:r w:rsidR="00C508D2" w:rsidRPr="002F3BEB">
          <w:rPr>
            <w:rFonts w:ascii="Arial" w:hAnsi="Arial" w:cs="Arial"/>
            <w:u w:val="single"/>
            <w:lang w:val="en-GB"/>
          </w:rPr>
          <w:t>www.monstat.org</w:t>
        </w:r>
      </w:hyperlink>
      <w:r w:rsidR="00C508D2" w:rsidRPr="002F3BEB">
        <w:rPr>
          <w:rFonts w:ascii="Arial" w:hAnsi="Arial" w:cs="Arial"/>
          <w:lang w:val="en-GB"/>
        </w:rPr>
        <w:t xml:space="preserve"> .</w:t>
      </w:r>
    </w:p>
    <w:p w:rsidR="00C508D2" w:rsidRPr="002F3BEB" w:rsidRDefault="00C508D2" w:rsidP="002C06CB">
      <w:pPr>
        <w:spacing w:line="276" w:lineRule="auto"/>
        <w:ind w:left="720"/>
        <w:contextualSpacing/>
        <w:jc w:val="both"/>
        <w:rPr>
          <w:rFonts w:ascii="Arial" w:hAnsi="Arial" w:cs="Arial"/>
          <w:lang w:val="en-GB"/>
        </w:rPr>
      </w:pPr>
    </w:p>
    <w:p w:rsidR="00C508D2" w:rsidRPr="002F3BEB" w:rsidRDefault="00A93D86" w:rsidP="00A93D86">
      <w:pPr>
        <w:numPr>
          <w:ilvl w:val="0"/>
          <w:numId w:val="9"/>
        </w:numPr>
        <w:spacing w:line="276" w:lineRule="auto"/>
        <w:contextualSpacing/>
        <w:jc w:val="both"/>
        <w:rPr>
          <w:rFonts w:ascii="Arial" w:hAnsi="Arial" w:cs="Arial"/>
          <w:lang w:val="en-GB"/>
        </w:rPr>
      </w:pPr>
      <w:r w:rsidRPr="002F3BEB">
        <w:rPr>
          <w:rFonts w:ascii="Arial" w:hAnsi="Arial" w:cs="Arial"/>
          <w:b/>
          <w:i/>
          <w:lang w:val="en-GB"/>
        </w:rPr>
        <w:t xml:space="preserve">The </w:t>
      </w:r>
      <w:r w:rsidR="00636938" w:rsidRPr="002F3BEB">
        <w:rPr>
          <w:rFonts w:ascii="Arial" w:hAnsi="Arial" w:cs="Arial"/>
          <w:b/>
          <w:i/>
          <w:lang w:val="en-GB"/>
        </w:rPr>
        <w:t>2019-2023 Official Statistics Development Strategy</w:t>
      </w:r>
      <w:r w:rsidR="00C508D2" w:rsidRPr="002F3BEB">
        <w:rPr>
          <w:rFonts w:ascii="Arial" w:hAnsi="Arial" w:cs="Arial"/>
          <w:lang w:val="en-GB"/>
        </w:rPr>
        <w:t xml:space="preserve"> (</w:t>
      </w:r>
      <w:r w:rsidR="007F4774" w:rsidRPr="002F3BEB">
        <w:rPr>
          <w:rFonts w:ascii="Arial" w:hAnsi="Arial" w:cs="Arial"/>
          <w:lang w:val="en-GB"/>
        </w:rPr>
        <w:t>Official Gazette of Montenegro</w:t>
      </w:r>
      <w:r w:rsidR="001445AB" w:rsidRPr="002F3BEB">
        <w:rPr>
          <w:rFonts w:ascii="Arial" w:hAnsi="Arial" w:cs="Arial"/>
          <w:lang w:val="en-GB"/>
        </w:rPr>
        <w:t xml:space="preserve"> No</w:t>
      </w:r>
      <w:r w:rsidRPr="002F3BEB">
        <w:rPr>
          <w:rFonts w:ascii="Arial" w:hAnsi="Arial" w:cs="Arial"/>
          <w:lang w:val="en-GB"/>
        </w:rPr>
        <w:t xml:space="preserve"> 54/19</w:t>
      </w:r>
      <w:r w:rsidR="00C508D2" w:rsidRPr="002F3BEB">
        <w:rPr>
          <w:rFonts w:ascii="Arial" w:hAnsi="Arial" w:cs="Arial"/>
          <w:lang w:val="en-GB"/>
        </w:rPr>
        <w:t xml:space="preserve"> </w:t>
      </w:r>
      <w:r w:rsidR="00636938" w:rsidRPr="002F3BEB">
        <w:rPr>
          <w:rFonts w:ascii="Arial" w:hAnsi="Arial" w:cs="Arial"/>
          <w:lang w:val="en-GB"/>
        </w:rPr>
        <w:t>of 23 September 2019</w:t>
      </w:r>
      <w:r w:rsidR="00C508D2" w:rsidRPr="002F3BEB">
        <w:rPr>
          <w:rFonts w:ascii="Arial" w:hAnsi="Arial" w:cs="Arial"/>
          <w:lang w:val="en-GB"/>
        </w:rPr>
        <w:t xml:space="preserve">). </w:t>
      </w:r>
      <w:r w:rsidRPr="002F3BEB">
        <w:rPr>
          <w:rFonts w:ascii="Arial" w:hAnsi="Arial" w:cs="Arial"/>
          <w:lang w:val="en-GB"/>
        </w:rPr>
        <w:t>The Official Statistics Development Strategy for</w:t>
      </w:r>
      <w:r w:rsidR="00C508D2" w:rsidRPr="002F3BEB">
        <w:rPr>
          <w:rFonts w:ascii="Arial" w:hAnsi="Arial" w:cs="Arial"/>
          <w:lang w:val="en-GB"/>
        </w:rPr>
        <w:t xml:space="preserve"> </w:t>
      </w:r>
      <w:r w:rsidRPr="002F3BEB">
        <w:rPr>
          <w:rFonts w:ascii="Arial" w:hAnsi="Arial" w:cs="Arial"/>
          <w:lang w:val="en-GB"/>
        </w:rPr>
        <w:t xml:space="preserve">the </w:t>
      </w:r>
      <w:r w:rsidR="00C508D2" w:rsidRPr="002F3BEB">
        <w:rPr>
          <w:rFonts w:ascii="Arial" w:hAnsi="Arial" w:cs="Arial"/>
          <w:lang w:val="en-GB"/>
        </w:rPr>
        <w:t xml:space="preserve">2019 </w:t>
      </w:r>
      <w:r w:rsidRPr="002F3BEB">
        <w:rPr>
          <w:rFonts w:ascii="Arial" w:hAnsi="Arial" w:cs="Arial"/>
          <w:lang w:val="en-GB"/>
        </w:rPr>
        <w:t>–</w:t>
      </w:r>
      <w:r w:rsidR="00C508D2" w:rsidRPr="002F3BEB">
        <w:rPr>
          <w:rFonts w:ascii="Arial" w:hAnsi="Arial" w:cs="Arial"/>
          <w:lang w:val="en-GB"/>
        </w:rPr>
        <w:t xml:space="preserve"> 2023</w:t>
      </w:r>
      <w:r w:rsidRPr="002F3BEB">
        <w:rPr>
          <w:rFonts w:ascii="Arial" w:hAnsi="Arial" w:cs="Arial"/>
          <w:lang w:val="en-GB"/>
        </w:rPr>
        <w:t xml:space="preserve"> </w:t>
      </w:r>
      <w:proofErr w:type="gramStart"/>
      <w:r w:rsidRPr="002F3BEB">
        <w:rPr>
          <w:rFonts w:ascii="Arial" w:hAnsi="Arial" w:cs="Arial"/>
          <w:lang w:val="en-GB"/>
        </w:rPr>
        <w:t>period</w:t>
      </w:r>
      <w:proofErr w:type="gramEnd"/>
      <w:r w:rsidR="00C508D2" w:rsidRPr="002F3BEB">
        <w:rPr>
          <w:rFonts w:ascii="Arial" w:hAnsi="Arial" w:cs="Arial"/>
          <w:lang w:val="en-GB"/>
        </w:rPr>
        <w:t xml:space="preserve">, </w:t>
      </w:r>
      <w:r w:rsidRPr="002F3BEB">
        <w:rPr>
          <w:rFonts w:ascii="Arial" w:hAnsi="Arial" w:cs="Arial"/>
          <w:lang w:val="en-GB"/>
        </w:rPr>
        <w:t>development aims and targets of Montenegro official statistics are defined</w:t>
      </w:r>
      <w:r w:rsidR="00C508D2" w:rsidRPr="002F3BEB">
        <w:rPr>
          <w:rFonts w:ascii="Arial" w:hAnsi="Arial" w:cs="Arial"/>
          <w:lang w:val="en-GB"/>
        </w:rPr>
        <w:t xml:space="preserve">. </w:t>
      </w:r>
      <w:r w:rsidRPr="002F3BEB">
        <w:rPr>
          <w:rFonts w:ascii="Arial" w:hAnsi="Arial" w:cs="Arial"/>
          <w:lang w:val="en-GB"/>
        </w:rPr>
        <w:t xml:space="preserve">Statistical Office as the coordinator of </w:t>
      </w:r>
      <w:r w:rsidR="00FD42BD" w:rsidRPr="002F3BEB">
        <w:rPr>
          <w:rFonts w:ascii="Arial" w:hAnsi="Arial" w:cs="Arial"/>
          <w:lang w:val="en-GB"/>
        </w:rPr>
        <w:t>official statistic</w:t>
      </w:r>
      <w:r w:rsidRPr="002F3BEB">
        <w:rPr>
          <w:rFonts w:ascii="Arial" w:hAnsi="Arial" w:cs="Arial"/>
          <w:lang w:val="en-GB"/>
        </w:rPr>
        <w:t xml:space="preserve">al system prepares it in cooperation with other </w:t>
      </w:r>
      <w:r w:rsidR="00FD42BD" w:rsidRPr="002F3BEB">
        <w:rPr>
          <w:rFonts w:ascii="Arial" w:hAnsi="Arial" w:cs="Arial"/>
          <w:lang w:val="en-GB"/>
        </w:rPr>
        <w:t>official statistics</w:t>
      </w:r>
      <w:r w:rsidRPr="002F3BEB">
        <w:rPr>
          <w:rFonts w:ascii="Arial" w:hAnsi="Arial" w:cs="Arial"/>
          <w:lang w:val="en-GB"/>
        </w:rPr>
        <w:t xml:space="preserve"> producers</w:t>
      </w:r>
      <w:r w:rsidR="00C508D2" w:rsidRPr="002F3BEB">
        <w:rPr>
          <w:rFonts w:ascii="Arial" w:hAnsi="Arial" w:cs="Arial"/>
          <w:lang w:val="en-GB"/>
        </w:rPr>
        <w:t xml:space="preserve">. </w:t>
      </w:r>
      <w:r w:rsidRPr="002F3BEB">
        <w:rPr>
          <w:rFonts w:ascii="Arial" w:hAnsi="Arial" w:cs="Arial"/>
          <w:lang w:val="en-GB"/>
        </w:rPr>
        <w:t xml:space="preserve">The purpose of this document is to define long-term operative aims of development of Montenegro </w:t>
      </w:r>
      <w:r w:rsidR="0083314E" w:rsidRPr="002F3BEB">
        <w:rPr>
          <w:rFonts w:ascii="Arial" w:hAnsi="Arial" w:cs="Arial"/>
          <w:lang w:val="en-GB"/>
        </w:rPr>
        <w:t>statistical system</w:t>
      </w:r>
      <w:r w:rsidR="00C508D2" w:rsidRPr="002F3BEB">
        <w:rPr>
          <w:rFonts w:ascii="Arial" w:hAnsi="Arial" w:cs="Arial"/>
          <w:lang w:val="en-GB"/>
        </w:rPr>
        <w:t>,</w:t>
      </w:r>
      <w:r w:rsidRPr="002F3BEB">
        <w:rPr>
          <w:rFonts w:ascii="Arial" w:hAnsi="Arial" w:cs="Arial"/>
          <w:lang w:val="en-GB"/>
        </w:rPr>
        <w:t xml:space="preserve"> by which the strategic aim of statistical system will be implemented, i.e. to provide to all users quantitive and representative information on economic, demographic, social and environmental situation in Montenegro, in accordance with internationally defined methodology and the highest professional standards</w:t>
      </w:r>
      <w:r w:rsidR="00C508D2" w:rsidRPr="002F3BEB">
        <w:rPr>
          <w:rFonts w:ascii="Arial" w:hAnsi="Arial" w:cs="Arial"/>
          <w:lang w:val="en-GB"/>
        </w:rPr>
        <w:t>.</w:t>
      </w:r>
    </w:p>
    <w:p w:rsidR="00C508D2" w:rsidRPr="002F3BEB" w:rsidRDefault="00C508D2" w:rsidP="002C06CB">
      <w:pPr>
        <w:spacing w:line="276" w:lineRule="auto"/>
        <w:ind w:left="720"/>
        <w:jc w:val="both"/>
        <w:rPr>
          <w:rFonts w:ascii="Arial" w:hAnsi="Arial" w:cs="Arial"/>
          <w:lang w:val="en-GB"/>
        </w:rPr>
      </w:pPr>
      <w:r w:rsidRPr="002F3BEB">
        <w:rPr>
          <w:rFonts w:ascii="Arial" w:hAnsi="Arial" w:cs="Arial"/>
          <w:b/>
          <w:i/>
          <w:lang w:val="en-GB"/>
        </w:rPr>
        <w:t>Vi</w:t>
      </w:r>
      <w:r w:rsidR="00A93D86" w:rsidRPr="002F3BEB">
        <w:rPr>
          <w:rFonts w:ascii="Arial" w:hAnsi="Arial" w:cs="Arial"/>
          <w:b/>
          <w:i/>
          <w:lang w:val="en-GB"/>
        </w:rPr>
        <w:t>s</w:t>
      </w:r>
      <w:r w:rsidRPr="002F3BEB">
        <w:rPr>
          <w:rFonts w:ascii="Arial" w:hAnsi="Arial" w:cs="Arial"/>
          <w:b/>
          <w:i/>
          <w:lang w:val="en-GB"/>
        </w:rPr>
        <w:t>i</w:t>
      </w:r>
      <w:r w:rsidR="00A93D86" w:rsidRPr="002F3BEB">
        <w:rPr>
          <w:rFonts w:ascii="Arial" w:hAnsi="Arial" w:cs="Arial"/>
          <w:b/>
          <w:i/>
          <w:lang w:val="en-GB"/>
        </w:rPr>
        <w:t xml:space="preserve">on </w:t>
      </w:r>
      <w:r w:rsidR="00A93D86" w:rsidRPr="002F3BEB">
        <w:rPr>
          <w:rFonts w:ascii="Arial" w:hAnsi="Arial" w:cs="Arial"/>
          <w:lang w:val="en-GB"/>
        </w:rPr>
        <w:t>of M</w:t>
      </w:r>
      <w:r w:rsidR="0083314E" w:rsidRPr="002F3BEB">
        <w:rPr>
          <w:rFonts w:ascii="Arial" w:hAnsi="Arial" w:cs="Arial"/>
          <w:lang w:val="en-GB"/>
        </w:rPr>
        <w:t>ontenegro statistical system</w:t>
      </w:r>
      <w:r w:rsidRPr="002F3BEB">
        <w:rPr>
          <w:rFonts w:ascii="Arial" w:hAnsi="Arial" w:cs="Arial"/>
          <w:lang w:val="en-GB"/>
        </w:rPr>
        <w:t xml:space="preserve"> </w:t>
      </w:r>
      <w:r w:rsidR="00A93D86" w:rsidRPr="002F3BEB">
        <w:rPr>
          <w:rFonts w:ascii="Arial" w:hAnsi="Arial" w:cs="Arial"/>
          <w:lang w:val="en-GB"/>
        </w:rPr>
        <w:t xml:space="preserve">is the production of coherent, relevant, and objective results of </w:t>
      </w:r>
      <w:r w:rsidR="00FD42BD" w:rsidRPr="002F3BEB">
        <w:rPr>
          <w:rFonts w:ascii="Arial" w:hAnsi="Arial" w:cs="Arial"/>
          <w:lang w:val="en-GB"/>
        </w:rPr>
        <w:t>official statistics</w:t>
      </w:r>
      <w:r w:rsidR="00A93D86" w:rsidRPr="002F3BEB">
        <w:rPr>
          <w:rFonts w:ascii="Arial" w:hAnsi="Arial" w:cs="Arial"/>
          <w:lang w:val="en-GB"/>
        </w:rPr>
        <w:t xml:space="preserve"> which are based on international concepts, methodologies and strict regime of data protection</w:t>
      </w:r>
      <w:r w:rsidRPr="002F3BEB">
        <w:rPr>
          <w:rFonts w:ascii="Arial" w:hAnsi="Arial" w:cs="Arial"/>
          <w:lang w:val="en-GB"/>
        </w:rPr>
        <w:t xml:space="preserve">. </w:t>
      </w:r>
    </w:p>
    <w:p w:rsidR="00B7758D" w:rsidRPr="002F3BEB" w:rsidRDefault="00B7758D" w:rsidP="00B7758D">
      <w:pPr>
        <w:spacing w:line="276" w:lineRule="auto"/>
        <w:ind w:left="720"/>
        <w:jc w:val="both"/>
        <w:rPr>
          <w:rFonts w:ascii="Arial" w:hAnsi="Arial" w:cs="Arial"/>
          <w:lang w:val="en-GB"/>
        </w:rPr>
      </w:pPr>
      <w:r w:rsidRPr="002F3BEB">
        <w:rPr>
          <w:rFonts w:ascii="Arial" w:hAnsi="Arial" w:cs="Arial"/>
          <w:b/>
          <w:i/>
          <w:lang w:val="en-GB"/>
        </w:rPr>
        <w:t>Mi</w:t>
      </w:r>
      <w:r w:rsidR="00A93D86" w:rsidRPr="002F3BEB">
        <w:rPr>
          <w:rFonts w:ascii="Arial" w:hAnsi="Arial" w:cs="Arial"/>
          <w:b/>
          <w:i/>
          <w:lang w:val="en-GB"/>
        </w:rPr>
        <w:t>ss</w:t>
      </w:r>
      <w:r w:rsidRPr="002F3BEB">
        <w:rPr>
          <w:rFonts w:ascii="Arial" w:hAnsi="Arial" w:cs="Arial"/>
          <w:b/>
          <w:i/>
          <w:lang w:val="en-GB"/>
        </w:rPr>
        <w:t>i</w:t>
      </w:r>
      <w:r w:rsidR="00A93D86" w:rsidRPr="002F3BEB">
        <w:rPr>
          <w:rFonts w:ascii="Arial" w:hAnsi="Arial" w:cs="Arial"/>
          <w:b/>
          <w:i/>
          <w:lang w:val="en-GB"/>
        </w:rPr>
        <w:t xml:space="preserve">on </w:t>
      </w:r>
      <w:r w:rsidR="00A93D86" w:rsidRPr="002F3BEB">
        <w:rPr>
          <w:rFonts w:ascii="Arial" w:hAnsi="Arial" w:cs="Arial"/>
          <w:lang w:val="en-GB"/>
        </w:rPr>
        <w:t>of</w:t>
      </w:r>
      <w:r w:rsidRPr="002F3BEB">
        <w:rPr>
          <w:rFonts w:ascii="Arial" w:hAnsi="Arial" w:cs="Arial"/>
          <w:b/>
          <w:i/>
          <w:lang w:val="en-GB"/>
        </w:rPr>
        <w:t xml:space="preserve"> </w:t>
      </w:r>
      <w:r w:rsidR="0083314E" w:rsidRPr="002F3BEB">
        <w:rPr>
          <w:rFonts w:ascii="Arial" w:hAnsi="Arial" w:cs="Arial"/>
          <w:lang w:val="en-GB"/>
        </w:rPr>
        <w:t>Montenegro statistical system</w:t>
      </w:r>
      <w:r w:rsidRPr="002F3BEB">
        <w:rPr>
          <w:rFonts w:ascii="Arial" w:hAnsi="Arial" w:cs="Arial"/>
          <w:lang w:val="en-GB"/>
        </w:rPr>
        <w:t xml:space="preserve"> </w:t>
      </w:r>
      <w:r w:rsidR="00A93D86" w:rsidRPr="002F3BEB">
        <w:rPr>
          <w:rFonts w:ascii="Arial" w:hAnsi="Arial" w:cs="Arial"/>
          <w:lang w:val="en-GB"/>
        </w:rPr>
        <w:t xml:space="preserve">is to ensure adequate, relevant, reliable and timely official statistical data, to make easier planning and </w:t>
      </w:r>
      <w:r w:rsidR="006B3E9C" w:rsidRPr="002F3BEB">
        <w:rPr>
          <w:rFonts w:ascii="Arial" w:hAnsi="Arial" w:cs="Arial"/>
          <w:lang w:val="en-GB"/>
        </w:rPr>
        <w:t>taking</w:t>
      </w:r>
      <w:r w:rsidR="00A93D86" w:rsidRPr="002F3BEB">
        <w:rPr>
          <w:rFonts w:ascii="Arial" w:hAnsi="Arial" w:cs="Arial"/>
          <w:lang w:val="en-GB"/>
        </w:rPr>
        <w:t xml:space="preserve"> decision</w:t>
      </w:r>
      <w:r w:rsidR="006B3E9C" w:rsidRPr="002F3BEB">
        <w:rPr>
          <w:rFonts w:ascii="Arial" w:hAnsi="Arial" w:cs="Arial"/>
          <w:lang w:val="en-GB"/>
        </w:rPr>
        <w:t xml:space="preserve">s by the Government of Montenegro and communities, as well as to ensure production and dissemination of </w:t>
      </w:r>
      <w:r w:rsidR="00FD42BD" w:rsidRPr="002F3BEB">
        <w:rPr>
          <w:rFonts w:ascii="Arial" w:hAnsi="Arial" w:cs="Arial"/>
          <w:lang w:val="en-GB"/>
        </w:rPr>
        <w:t>official statistics</w:t>
      </w:r>
      <w:r w:rsidRPr="002F3BEB">
        <w:rPr>
          <w:rFonts w:ascii="Arial" w:hAnsi="Arial" w:cs="Arial"/>
          <w:lang w:val="en-GB"/>
        </w:rPr>
        <w:t xml:space="preserve"> </w:t>
      </w:r>
      <w:r w:rsidR="00247A45" w:rsidRPr="002F3BEB">
        <w:rPr>
          <w:rFonts w:ascii="Arial" w:hAnsi="Arial" w:cs="Arial"/>
          <w:lang w:val="en-GB"/>
        </w:rPr>
        <w:t>in accordance with</w:t>
      </w:r>
      <w:r w:rsidRPr="002F3BEB">
        <w:rPr>
          <w:rFonts w:ascii="Arial" w:hAnsi="Arial" w:cs="Arial"/>
          <w:lang w:val="en-GB"/>
        </w:rPr>
        <w:t xml:space="preserve"> </w:t>
      </w:r>
      <w:r w:rsidR="006B3E9C" w:rsidRPr="002F3BEB">
        <w:rPr>
          <w:rFonts w:ascii="Arial" w:hAnsi="Arial" w:cs="Arial"/>
          <w:lang w:val="en-GB"/>
        </w:rPr>
        <w:t>scientific principles, professional etics, and international standards</w:t>
      </w:r>
      <w:r w:rsidRPr="002F3BEB">
        <w:rPr>
          <w:rFonts w:ascii="Arial" w:hAnsi="Arial" w:cs="Arial"/>
          <w:lang w:val="en-GB"/>
        </w:rPr>
        <w:t>.</w:t>
      </w:r>
    </w:p>
    <w:p w:rsidR="00C508D2" w:rsidRPr="002F3BEB" w:rsidRDefault="006B3E9C" w:rsidP="002C06CB">
      <w:pPr>
        <w:spacing w:line="276" w:lineRule="auto"/>
        <w:ind w:left="720"/>
        <w:jc w:val="both"/>
        <w:rPr>
          <w:rFonts w:ascii="Arial" w:hAnsi="Arial" w:cs="Arial"/>
          <w:lang w:val="en-GB"/>
        </w:rPr>
      </w:pPr>
      <w:r w:rsidRPr="002F3BEB">
        <w:rPr>
          <w:rFonts w:ascii="Arial" w:hAnsi="Arial" w:cs="Arial"/>
          <w:lang w:val="en-GB"/>
        </w:rPr>
        <w:t>The O</w:t>
      </w:r>
      <w:r w:rsidR="00FD42BD" w:rsidRPr="002F3BEB">
        <w:rPr>
          <w:rFonts w:ascii="Arial" w:hAnsi="Arial" w:cs="Arial"/>
          <w:lang w:val="en-GB"/>
        </w:rPr>
        <w:t xml:space="preserve">fficial </w:t>
      </w:r>
      <w:r w:rsidRPr="002F3BEB">
        <w:rPr>
          <w:rFonts w:ascii="Arial" w:hAnsi="Arial" w:cs="Arial"/>
          <w:lang w:val="en-GB"/>
        </w:rPr>
        <w:t>S</w:t>
      </w:r>
      <w:r w:rsidR="00FD42BD" w:rsidRPr="002F3BEB">
        <w:rPr>
          <w:rFonts w:ascii="Arial" w:hAnsi="Arial" w:cs="Arial"/>
          <w:lang w:val="en-GB"/>
        </w:rPr>
        <w:t>tatistics</w:t>
      </w:r>
      <w:r w:rsidRPr="002F3BEB">
        <w:rPr>
          <w:rFonts w:ascii="Arial" w:hAnsi="Arial" w:cs="Arial"/>
          <w:lang w:val="en-GB"/>
        </w:rPr>
        <w:t xml:space="preserve"> Development Strategy for the</w:t>
      </w:r>
      <w:r w:rsidR="00C508D2" w:rsidRPr="002F3BEB">
        <w:rPr>
          <w:rFonts w:ascii="Arial" w:hAnsi="Arial" w:cs="Arial"/>
          <w:lang w:val="en-GB"/>
        </w:rPr>
        <w:t xml:space="preserve"> 2019 </w:t>
      </w:r>
      <w:r w:rsidRPr="002F3BEB">
        <w:rPr>
          <w:rFonts w:ascii="Arial" w:hAnsi="Arial" w:cs="Arial"/>
          <w:lang w:val="en-GB"/>
        </w:rPr>
        <w:t>–</w:t>
      </w:r>
      <w:r w:rsidR="00C508D2" w:rsidRPr="002F3BEB">
        <w:rPr>
          <w:rFonts w:ascii="Arial" w:hAnsi="Arial" w:cs="Arial"/>
          <w:lang w:val="en-GB"/>
        </w:rPr>
        <w:t xml:space="preserve"> 2023</w:t>
      </w:r>
      <w:r w:rsidRPr="002F3BEB">
        <w:rPr>
          <w:rFonts w:ascii="Arial" w:hAnsi="Arial" w:cs="Arial"/>
          <w:lang w:val="en-GB"/>
        </w:rPr>
        <w:t xml:space="preserve"> period contains seven operative aims with complementary indicators and activities that lead to achieving defined aim, as well as the Action Plan</w:t>
      </w:r>
      <w:r w:rsidR="000642A7" w:rsidRPr="002F3BEB">
        <w:rPr>
          <w:rFonts w:ascii="Arial" w:hAnsi="Arial" w:cs="Arial"/>
          <w:lang w:val="en-GB"/>
        </w:rPr>
        <w:t xml:space="preserve"> which defines dynamics of implementation, way of reporting and competent bodies for the implementation of strategic aims. The education of statistician as a data scientist using innovative solutions, </w:t>
      </w:r>
      <w:r w:rsidR="00680B1E" w:rsidRPr="002F3BEB">
        <w:rPr>
          <w:rFonts w:ascii="Arial" w:hAnsi="Arial" w:cs="Arial"/>
          <w:lang w:val="en-GB"/>
        </w:rPr>
        <w:t>new data sources</w:t>
      </w:r>
      <w:r w:rsidR="00C508D2" w:rsidRPr="002F3BEB">
        <w:rPr>
          <w:rFonts w:ascii="Arial" w:hAnsi="Arial" w:cs="Arial"/>
          <w:lang w:val="en-GB"/>
        </w:rPr>
        <w:t>,</w:t>
      </w:r>
      <w:r w:rsidR="000642A7" w:rsidRPr="002F3BEB">
        <w:rPr>
          <w:rFonts w:ascii="Arial" w:hAnsi="Arial" w:cs="Arial"/>
          <w:lang w:val="en-GB"/>
        </w:rPr>
        <w:t xml:space="preserve"> further harmonization of </w:t>
      </w:r>
      <w:r w:rsidR="00FD42BD" w:rsidRPr="002F3BEB">
        <w:rPr>
          <w:rFonts w:ascii="Arial" w:hAnsi="Arial" w:cs="Arial"/>
          <w:lang w:val="en-GB"/>
        </w:rPr>
        <w:t>official statistics</w:t>
      </w:r>
      <w:r w:rsidR="00C508D2" w:rsidRPr="002F3BEB">
        <w:rPr>
          <w:rFonts w:ascii="Arial" w:hAnsi="Arial" w:cs="Arial"/>
          <w:lang w:val="en-GB"/>
        </w:rPr>
        <w:t xml:space="preserve"> </w:t>
      </w:r>
      <w:r w:rsidR="000642A7" w:rsidRPr="002F3BEB">
        <w:rPr>
          <w:rFonts w:ascii="Arial" w:hAnsi="Arial" w:cs="Arial"/>
          <w:lang w:val="en-GB"/>
        </w:rPr>
        <w:t>with international standards and principles of European Statistics Code of Practice are challenges which represent development operative aims defined by the Official Statistics Development Strategy in the next five-year period</w:t>
      </w:r>
      <w:r w:rsidR="00C508D2" w:rsidRPr="002F3BEB">
        <w:rPr>
          <w:rFonts w:ascii="Arial" w:hAnsi="Arial" w:cs="Arial"/>
          <w:lang w:val="en-GB"/>
        </w:rPr>
        <w:t xml:space="preserve">. </w:t>
      </w:r>
    </w:p>
    <w:p w:rsidR="00C508D2" w:rsidRPr="002F3BEB" w:rsidRDefault="000642A7" w:rsidP="002C06CB">
      <w:pPr>
        <w:spacing w:line="276" w:lineRule="auto"/>
        <w:ind w:left="720"/>
        <w:jc w:val="both"/>
        <w:rPr>
          <w:rFonts w:ascii="Arial" w:hAnsi="Arial" w:cs="Arial"/>
          <w:lang w:val="en-GB"/>
        </w:rPr>
      </w:pPr>
      <w:r w:rsidRPr="002F3BEB">
        <w:rPr>
          <w:rFonts w:ascii="Arial" w:hAnsi="Arial" w:cs="Arial"/>
          <w:lang w:val="en-GB"/>
        </w:rPr>
        <w:t xml:space="preserve">The 2019-2023 Official Statistics Developmet Strategy 2019 – 2023 also includes specific obligations of </w:t>
      </w:r>
      <w:r w:rsidR="00FD42BD" w:rsidRPr="002F3BEB">
        <w:rPr>
          <w:rFonts w:ascii="Arial" w:hAnsi="Arial" w:cs="Arial"/>
          <w:lang w:val="en-GB"/>
        </w:rPr>
        <w:t>official statistics</w:t>
      </w:r>
      <w:r w:rsidRPr="002F3BEB">
        <w:rPr>
          <w:rFonts w:ascii="Arial" w:hAnsi="Arial" w:cs="Arial"/>
          <w:lang w:val="en-GB"/>
        </w:rPr>
        <w:t xml:space="preserve"> of Montenegro toward the European int</w:t>
      </w:r>
      <w:r w:rsidR="009B4F58" w:rsidRPr="002F3BEB">
        <w:rPr>
          <w:rFonts w:ascii="Arial" w:hAnsi="Arial" w:cs="Arial"/>
          <w:lang w:val="en-GB"/>
        </w:rPr>
        <w:t>egration process and it represen</w:t>
      </w:r>
      <w:r w:rsidRPr="002F3BEB">
        <w:rPr>
          <w:rFonts w:ascii="Arial" w:hAnsi="Arial" w:cs="Arial"/>
          <w:lang w:val="en-GB"/>
        </w:rPr>
        <w:t>ts a plan for th</w:t>
      </w:r>
      <w:r w:rsidR="009B4F58" w:rsidRPr="002F3BEB">
        <w:rPr>
          <w:rFonts w:ascii="Arial" w:hAnsi="Arial" w:cs="Arial"/>
          <w:lang w:val="en-GB"/>
        </w:rPr>
        <w:t xml:space="preserve">e harmonisation for the negotiating Chapter </w:t>
      </w:r>
      <w:r w:rsidR="00C508D2" w:rsidRPr="002F3BEB">
        <w:rPr>
          <w:rFonts w:ascii="Arial" w:hAnsi="Arial" w:cs="Arial"/>
          <w:lang w:val="en-GB"/>
        </w:rPr>
        <w:t>18 - Statisti</w:t>
      </w:r>
      <w:r w:rsidR="009B4F58" w:rsidRPr="002F3BEB">
        <w:rPr>
          <w:rFonts w:ascii="Arial" w:hAnsi="Arial" w:cs="Arial"/>
          <w:lang w:val="en-GB"/>
        </w:rPr>
        <w:t>cs</w:t>
      </w:r>
      <w:r w:rsidR="00C508D2" w:rsidRPr="002F3BEB">
        <w:rPr>
          <w:rFonts w:ascii="Arial" w:hAnsi="Arial" w:cs="Arial"/>
          <w:lang w:val="en-GB"/>
        </w:rPr>
        <w:t xml:space="preserve">. </w:t>
      </w:r>
    </w:p>
    <w:p w:rsidR="00C508D2" w:rsidRPr="002F3BEB" w:rsidRDefault="000642A7" w:rsidP="002C06CB">
      <w:pPr>
        <w:spacing w:line="276" w:lineRule="auto"/>
        <w:ind w:left="720"/>
        <w:jc w:val="both"/>
        <w:rPr>
          <w:rFonts w:ascii="Arial" w:hAnsi="Arial" w:cs="Arial"/>
          <w:lang w:val="en-GB"/>
        </w:rPr>
      </w:pPr>
      <w:r w:rsidRPr="002F3BEB">
        <w:rPr>
          <w:rFonts w:ascii="Arial" w:hAnsi="Arial" w:cs="Arial"/>
          <w:lang w:val="en-GB"/>
        </w:rPr>
        <w:t>The 2019-2023 Official Statistics Developmet Strategy 2019 - 2023</w:t>
      </w:r>
      <w:r w:rsidR="00C508D2" w:rsidRPr="002F3BEB">
        <w:rPr>
          <w:rFonts w:ascii="Arial" w:hAnsi="Arial" w:cs="Arial"/>
          <w:lang w:val="en-GB"/>
        </w:rPr>
        <w:t xml:space="preserve"> </w:t>
      </w:r>
      <w:r w:rsidR="009B4F58" w:rsidRPr="002F3BEB">
        <w:rPr>
          <w:rFonts w:ascii="Arial" w:hAnsi="Arial" w:cs="Arial"/>
          <w:lang w:val="en-GB"/>
        </w:rPr>
        <w:t xml:space="preserve">is available at the official website of </w:t>
      </w:r>
      <w:r w:rsidR="0083314E" w:rsidRPr="002F3BEB">
        <w:rPr>
          <w:rFonts w:ascii="Arial" w:hAnsi="Arial" w:cs="Arial"/>
          <w:lang w:val="en-GB"/>
        </w:rPr>
        <w:t>Statistical Office</w:t>
      </w:r>
      <w:r w:rsidR="00C508D2" w:rsidRPr="002F3BEB">
        <w:rPr>
          <w:rFonts w:ascii="Arial" w:hAnsi="Arial" w:cs="Arial"/>
          <w:lang w:val="en-GB"/>
        </w:rPr>
        <w:t xml:space="preserve"> </w:t>
      </w:r>
      <w:hyperlink r:id="rId15" w:history="1">
        <w:r w:rsidR="00C508D2" w:rsidRPr="002F3BEB">
          <w:rPr>
            <w:rFonts w:ascii="Arial" w:hAnsi="Arial" w:cs="Arial"/>
            <w:u w:val="single"/>
            <w:lang w:val="en-GB"/>
          </w:rPr>
          <w:t>www.monstat.org</w:t>
        </w:r>
      </w:hyperlink>
      <w:r w:rsidR="00C508D2" w:rsidRPr="002F3BEB">
        <w:rPr>
          <w:rFonts w:ascii="Arial" w:hAnsi="Arial" w:cs="Arial"/>
          <w:lang w:val="en-GB"/>
        </w:rPr>
        <w:t>.</w:t>
      </w:r>
    </w:p>
    <w:p w:rsidR="00C508D2" w:rsidRPr="002F3BEB" w:rsidRDefault="00C508D2" w:rsidP="002C06CB">
      <w:pPr>
        <w:spacing w:line="276" w:lineRule="auto"/>
        <w:ind w:left="720"/>
        <w:jc w:val="both"/>
        <w:rPr>
          <w:rFonts w:ascii="Arial" w:hAnsi="Arial" w:cs="Arial"/>
          <w:lang w:val="en-GB"/>
        </w:rPr>
      </w:pPr>
    </w:p>
    <w:p w:rsidR="00C508D2" w:rsidRPr="002F3BEB" w:rsidRDefault="009B4F58" w:rsidP="00926437">
      <w:pPr>
        <w:numPr>
          <w:ilvl w:val="0"/>
          <w:numId w:val="9"/>
        </w:numPr>
        <w:spacing w:line="276" w:lineRule="auto"/>
        <w:contextualSpacing/>
        <w:jc w:val="both"/>
        <w:rPr>
          <w:rFonts w:ascii="Arial" w:hAnsi="Arial" w:cs="Arial"/>
          <w:lang w:val="en-GB"/>
        </w:rPr>
      </w:pPr>
      <w:r w:rsidRPr="002F3BEB">
        <w:rPr>
          <w:rFonts w:ascii="Arial" w:hAnsi="Arial" w:cs="Arial"/>
          <w:b/>
          <w:i/>
          <w:lang w:val="en-GB"/>
        </w:rPr>
        <w:t xml:space="preserve">The 2019-2023 </w:t>
      </w:r>
      <w:r w:rsidR="00C508D2" w:rsidRPr="002F3BEB">
        <w:rPr>
          <w:rFonts w:ascii="Arial" w:hAnsi="Arial" w:cs="Arial"/>
          <w:b/>
          <w:i/>
          <w:lang w:val="en-GB"/>
        </w:rPr>
        <w:t>Program</w:t>
      </w:r>
      <w:r w:rsidRPr="002F3BEB">
        <w:rPr>
          <w:rFonts w:ascii="Arial" w:hAnsi="Arial" w:cs="Arial"/>
          <w:b/>
          <w:i/>
          <w:lang w:val="en-GB"/>
        </w:rPr>
        <w:t>me of</w:t>
      </w:r>
      <w:r w:rsidR="00C508D2" w:rsidRPr="002F3BEB">
        <w:rPr>
          <w:rFonts w:ascii="Arial" w:hAnsi="Arial" w:cs="Arial"/>
          <w:b/>
          <w:i/>
          <w:lang w:val="en-GB"/>
        </w:rPr>
        <w:t xml:space="preserve"> </w:t>
      </w:r>
      <w:r w:rsidRPr="002F3BEB">
        <w:rPr>
          <w:rFonts w:ascii="Arial" w:hAnsi="Arial" w:cs="Arial"/>
          <w:b/>
          <w:i/>
          <w:lang w:val="en-GB"/>
        </w:rPr>
        <w:t>O</w:t>
      </w:r>
      <w:r w:rsidR="00FD42BD" w:rsidRPr="002F3BEB">
        <w:rPr>
          <w:rFonts w:ascii="Arial" w:hAnsi="Arial" w:cs="Arial"/>
          <w:b/>
          <w:i/>
          <w:lang w:val="en-GB"/>
        </w:rPr>
        <w:t xml:space="preserve">fficial </w:t>
      </w:r>
      <w:r w:rsidRPr="002F3BEB">
        <w:rPr>
          <w:rFonts w:ascii="Arial" w:hAnsi="Arial" w:cs="Arial"/>
          <w:b/>
          <w:i/>
          <w:lang w:val="en-GB"/>
        </w:rPr>
        <w:t>S</w:t>
      </w:r>
      <w:r w:rsidR="00FD42BD" w:rsidRPr="002F3BEB">
        <w:rPr>
          <w:rFonts w:ascii="Arial" w:hAnsi="Arial" w:cs="Arial"/>
          <w:b/>
          <w:i/>
          <w:lang w:val="en-GB"/>
        </w:rPr>
        <w:t>tatistics</w:t>
      </w:r>
      <w:r w:rsidR="00C508D2" w:rsidRPr="002F3BEB">
        <w:rPr>
          <w:rFonts w:ascii="Arial" w:hAnsi="Arial" w:cs="Arial"/>
          <w:b/>
          <w:i/>
          <w:lang w:val="en-GB"/>
        </w:rPr>
        <w:t xml:space="preserve"> </w:t>
      </w:r>
      <w:r w:rsidR="00C508D2" w:rsidRPr="002F3BEB">
        <w:rPr>
          <w:rFonts w:ascii="Arial" w:hAnsi="Arial" w:cs="Arial"/>
          <w:lang w:val="en-GB"/>
        </w:rPr>
        <w:t>(</w:t>
      </w:r>
      <w:r w:rsidR="007F4774" w:rsidRPr="002F3BEB">
        <w:rPr>
          <w:rFonts w:ascii="Arial" w:hAnsi="Arial" w:cs="Arial"/>
          <w:lang w:val="en-GB"/>
        </w:rPr>
        <w:t>Official Gazette of Montenegro</w:t>
      </w:r>
      <w:r w:rsidR="001445AB" w:rsidRPr="002F3BEB">
        <w:rPr>
          <w:rFonts w:ascii="Arial" w:hAnsi="Arial" w:cs="Arial"/>
          <w:lang w:val="en-GB"/>
        </w:rPr>
        <w:t xml:space="preserve"> No</w:t>
      </w:r>
      <w:r w:rsidR="00C508D2" w:rsidRPr="002F3BEB">
        <w:rPr>
          <w:rFonts w:ascii="Arial" w:hAnsi="Arial" w:cs="Arial"/>
          <w:lang w:val="en-GB"/>
        </w:rPr>
        <w:t xml:space="preserve"> 7/19, </w:t>
      </w:r>
      <w:r w:rsidR="001445AB" w:rsidRPr="002F3BEB">
        <w:rPr>
          <w:rFonts w:ascii="Arial" w:hAnsi="Arial" w:cs="Arial"/>
          <w:lang w:val="en-GB"/>
        </w:rPr>
        <w:t>of 4 February 2019</w:t>
      </w:r>
      <w:r w:rsidR="00C508D2" w:rsidRPr="002F3BEB">
        <w:rPr>
          <w:rFonts w:ascii="Arial" w:hAnsi="Arial" w:cs="Arial"/>
          <w:lang w:val="en-GB"/>
        </w:rPr>
        <w:t xml:space="preserve">). </w:t>
      </w:r>
      <w:r w:rsidR="00910765" w:rsidRPr="002F3BEB">
        <w:rPr>
          <w:rFonts w:ascii="Arial" w:hAnsi="Arial" w:cs="Arial"/>
          <w:lang w:val="en-GB"/>
        </w:rPr>
        <w:t>In period from</w:t>
      </w:r>
      <w:r w:rsidR="00C508D2" w:rsidRPr="002F3BEB">
        <w:rPr>
          <w:rFonts w:ascii="Arial" w:hAnsi="Arial" w:cs="Arial"/>
          <w:lang w:val="en-GB"/>
        </w:rPr>
        <w:t xml:space="preserve"> 2019 </w:t>
      </w:r>
      <w:r w:rsidR="00910765" w:rsidRPr="002F3BEB">
        <w:rPr>
          <w:rFonts w:ascii="Arial" w:hAnsi="Arial" w:cs="Arial"/>
          <w:lang w:val="en-GB"/>
        </w:rPr>
        <w:t>–</w:t>
      </w:r>
      <w:r w:rsidR="00C508D2" w:rsidRPr="002F3BEB">
        <w:rPr>
          <w:rFonts w:ascii="Arial" w:hAnsi="Arial" w:cs="Arial"/>
          <w:lang w:val="en-GB"/>
        </w:rPr>
        <w:t xml:space="preserve"> 2023</w:t>
      </w:r>
      <w:r w:rsidR="00910765" w:rsidRPr="002F3BEB">
        <w:rPr>
          <w:rFonts w:ascii="Arial" w:hAnsi="Arial" w:cs="Arial"/>
          <w:lang w:val="en-GB"/>
        </w:rPr>
        <w:t xml:space="preserve"> there are defined </w:t>
      </w:r>
      <w:r w:rsidR="0083314E" w:rsidRPr="002F3BEB">
        <w:rPr>
          <w:rFonts w:ascii="Arial" w:hAnsi="Arial" w:cs="Arial"/>
          <w:lang w:val="en-GB"/>
        </w:rPr>
        <w:t>activities</w:t>
      </w:r>
      <w:r w:rsidR="00910765" w:rsidRPr="002F3BEB">
        <w:rPr>
          <w:rFonts w:ascii="Arial" w:hAnsi="Arial" w:cs="Arial"/>
          <w:lang w:val="en-GB"/>
        </w:rPr>
        <w:t xml:space="preserve"> of</w:t>
      </w:r>
      <w:r w:rsidR="00C508D2" w:rsidRPr="002F3BEB">
        <w:rPr>
          <w:rFonts w:ascii="Arial" w:hAnsi="Arial" w:cs="Arial"/>
          <w:lang w:val="en-GB"/>
        </w:rPr>
        <w:t xml:space="preserve"> </w:t>
      </w:r>
      <w:r w:rsidR="00FD42BD" w:rsidRPr="002F3BEB">
        <w:rPr>
          <w:rFonts w:ascii="Arial" w:hAnsi="Arial" w:cs="Arial"/>
          <w:lang w:val="en-GB"/>
        </w:rPr>
        <w:t>official statistics</w:t>
      </w:r>
      <w:r w:rsidR="00910765" w:rsidRPr="002F3BEB">
        <w:rPr>
          <w:rFonts w:ascii="Arial" w:hAnsi="Arial" w:cs="Arial"/>
          <w:lang w:val="en-GB"/>
        </w:rPr>
        <w:t xml:space="preserve"> through the overview of development aims of </w:t>
      </w:r>
      <w:r w:rsidR="00FD42BD" w:rsidRPr="002F3BEB">
        <w:rPr>
          <w:rFonts w:ascii="Arial" w:hAnsi="Arial" w:cs="Arial"/>
          <w:lang w:val="en-GB"/>
        </w:rPr>
        <w:t>official statistics</w:t>
      </w:r>
      <w:r w:rsidR="00910765" w:rsidRPr="002F3BEB">
        <w:rPr>
          <w:rFonts w:ascii="Arial" w:hAnsi="Arial" w:cs="Arial"/>
          <w:lang w:val="en-GB"/>
        </w:rPr>
        <w:t xml:space="preserve"> which refer </w:t>
      </w:r>
      <w:r w:rsidR="00835A1D" w:rsidRPr="002F3BEB">
        <w:rPr>
          <w:rFonts w:ascii="Arial" w:hAnsi="Arial" w:cs="Arial"/>
          <w:lang w:val="en-GB"/>
        </w:rPr>
        <w:t>to furher harmonization and innovation of</w:t>
      </w:r>
      <w:r w:rsidR="00C508D2" w:rsidRPr="002F3BEB">
        <w:rPr>
          <w:rFonts w:ascii="Arial" w:hAnsi="Arial" w:cs="Arial"/>
          <w:lang w:val="en-GB"/>
        </w:rPr>
        <w:t xml:space="preserve"> </w:t>
      </w:r>
      <w:r w:rsidR="00FD42BD" w:rsidRPr="002F3BEB">
        <w:rPr>
          <w:rFonts w:ascii="Arial" w:hAnsi="Arial" w:cs="Arial"/>
          <w:lang w:val="en-GB"/>
        </w:rPr>
        <w:t>official statistics</w:t>
      </w:r>
      <w:r w:rsidR="00C508D2" w:rsidRPr="002F3BEB">
        <w:rPr>
          <w:rFonts w:ascii="Arial" w:hAnsi="Arial" w:cs="Arial"/>
          <w:lang w:val="en-GB"/>
        </w:rPr>
        <w:t xml:space="preserve"> </w:t>
      </w:r>
      <w:r w:rsidR="00835A1D" w:rsidRPr="002F3BEB">
        <w:rPr>
          <w:rFonts w:ascii="Arial" w:hAnsi="Arial" w:cs="Arial"/>
          <w:lang w:val="en-GB"/>
        </w:rPr>
        <w:t>with international standards and recommendations, establishment of</w:t>
      </w:r>
      <w:r w:rsidR="00C508D2" w:rsidRPr="002F3BEB">
        <w:rPr>
          <w:rFonts w:ascii="Arial" w:hAnsi="Arial" w:cs="Arial"/>
          <w:lang w:val="en-GB"/>
        </w:rPr>
        <w:t xml:space="preserve"> </w:t>
      </w:r>
      <w:r w:rsidR="00E577A5" w:rsidRPr="002F3BEB">
        <w:rPr>
          <w:rFonts w:ascii="Arial" w:hAnsi="Arial" w:cs="Arial"/>
          <w:lang w:val="en-GB"/>
        </w:rPr>
        <w:t>permanent dialogue</w:t>
      </w:r>
      <w:r w:rsidR="00C508D2" w:rsidRPr="002F3BEB">
        <w:rPr>
          <w:rFonts w:ascii="Arial" w:hAnsi="Arial" w:cs="Arial"/>
          <w:lang w:val="en-GB"/>
        </w:rPr>
        <w:t xml:space="preserve"> </w:t>
      </w:r>
      <w:r w:rsidR="00835A1D" w:rsidRPr="002F3BEB">
        <w:rPr>
          <w:rFonts w:ascii="Arial" w:hAnsi="Arial" w:cs="Arial"/>
          <w:lang w:val="en-GB"/>
        </w:rPr>
        <w:t>with users and and</w:t>
      </w:r>
      <w:r w:rsidR="00C508D2" w:rsidRPr="002F3BEB">
        <w:rPr>
          <w:rFonts w:ascii="Arial" w:hAnsi="Arial" w:cs="Arial"/>
          <w:lang w:val="en-GB"/>
        </w:rPr>
        <w:t xml:space="preserve"> </w:t>
      </w:r>
      <w:r w:rsidR="00E577A5" w:rsidRPr="002F3BEB">
        <w:rPr>
          <w:rFonts w:ascii="Arial" w:hAnsi="Arial" w:cs="Arial"/>
          <w:lang w:val="en-GB"/>
        </w:rPr>
        <w:t>development of partnership</w:t>
      </w:r>
      <w:r w:rsidR="00C508D2" w:rsidRPr="002F3BEB">
        <w:rPr>
          <w:rFonts w:ascii="Arial" w:hAnsi="Arial" w:cs="Arial"/>
          <w:lang w:val="en-GB"/>
        </w:rPr>
        <w:t xml:space="preserve">, </w:t>
      </w:r>
      <w:r w:rsidR="00835A1D" w:rsidRPr="002F3BEB">
        <w:rPr>
          <w:rFonts w:ascii="Arial" w:hAnsi="Arial" w:cs="Arial"/>
          <w:lang w:val="en-GB"/>
        </w:rPr>
        <w:t>education of statisticians as data scientists</w:t>
      </w:r>
      <w:r w:rsidR="00C508D2" w:rsidRPr="002F3BEB">
        <w:rPr>
          <w:rFonts w:ascii="Arial" w:hAnsi="Arial" w:cs="Arial"/>
          <w:lang w:val="en-GB"/>
        </w:rPr>
        <w:t xml:space="preserve">, </w:t>
      </w:r>
      <w:r w:rsidR="00835A1D" w:rsidRPr="002F3BEB">
        <w:rPr>
          <w:rFonts w:ascii="Arial" w:hAnsi="Arial" w:cs="Arial"/>
          <w:lang w:val="en-GB"/>
        </w:rPr>
        <w:t xml:space="preserve">creating </w:t>
      </w:r>
      <w:r w:rsidR="00680B1E" w:rsidRPr="002F3BEB">
        <w:rPr>
          <w:rFonts w:ascii="Arial" w:hAnsi="Arial" w:cs="Arial"/>
          <w:lang w:val="en-GB"/>
        </w:rPr>
        <w:t>new data sources</w:t>
      </w:r>
      <w:r w:rsidR="00C508D2" w:rsidRPr="002F3BEB">
        <w:rPr>
          <w:rFonts w:ascii="Arial" w:hAnsi="Arial" w:cs="Arial"/>
          <w:lang w:val="en-GB"/>
        </w:rPr>
        <w:t xml:space="preserve"> </w:t>
      </w:r>
      <w:r w:rsidR="00835A1D" w:rsidRPr="002F3BEB">
        <w:rPr>
          <w:rFonts w:ascii="Arial" w:hAnsi="Arial" w:cs="Arial"/>
          <w:lang w:val="en-GB"/>
        </w:rPr>
        <w:t>for the production of</w:t>
      </w:r>
      <w:r w:rsidR="00C508D2" w:rsidRPr="002F3BEB">
        <w:rPr>
          <w:rFonts w:ascii="Arial" w:hAnsi="Arial" w:cs="Arial"/>
          <w:lang w:val="en-GB"/>
        </w:rPr>
        <w:t xml:space="preserve"> </w:t>
      </w:r>
      <w:r w:rsidR="00FD42BD" w:rsidRPr="002F3BEB">
        <w:rPr>
          <w:rFonts w:ascii="Arial" w:hAnsi="Arial" w:cs="Arial"/>
          <w:lang w:val="en-GB"/>
        </w:rPr>
        <w:t>official statistics</w:t>
      </w:r>
      <w:r w:rsidR="00C508D2" w:rsidRPr="002F3BEB">
        <w:rPr>
          <w:rFonts w:ascii="Arial" w:hAnsi="Arial" w:cs="Arial"/>
          <w:lang w:val="en-GB"/>
        </w:rPr>
        <w:t xml:space="preserve">, </w:t>
      </w:r>
      <w:r w:rsidR="00835A1D" w:rsidRPr="002F3BEB">
        <w:rPr>
          <w:rFonts w:ascii="Arial" w:hAnsi="Arial" w:cs="Arial"/>
          <w:lang w:val="en-GB"/>
        </w:rPr>
        <w:t>further implementation of European Statistics Code of Practice and development of an integrated system for collection</w:t>
      </w:r>
      <w:r w:rsidR="00C508D2" w:rsidRPr="002F3BEB">
        <w:rPr>
          <w:rFonts w:ascii="Arial" w:hAnsi="Arial" w:cs="Arial"/>
          <w:lang w:val="en-GB"/>
        </w:rPr>
        <w:t xml:space="preserve">, </w:t>
      </w:r>
      <w:r w:rsidR="00835A1D" w:rsidRPr="002F3BEB">
        <w:rPr>
          <w:rFonts w:ascii="Arial" w:hAnsi="Arial" w:cs="Arial"/>
          <w:lang w:val="en-GB"/>
        </w:rPr>
        <w:t>processing</w:t>
      </w:r>
      <w:r w:rsidR="00C508D2" w:rsidRPr="002F3BEB">
        <w:rPr>
          <w:rFonts w:ascii="Arial" w:hAnsi="Arial" w:cs="Arial"/>
          <w:lang w:val="en-GB"/>
        </w:rPr>
        <w:t xml:space="preserve">, </w:t>
      </w:r>
      <w:r w:rsidR="00835A1D" w:rsidRPr="002F3BEB">
        <w:rPr>
          <w:rFonts w:ascii="Arial" w:hAnsi="Arial" w:cs="Arial"/>
          <w:lang w:val="en-GB"/>
        </w:rPr>
        <w:t>publication and documenting the</w:t>
      </w:r>
      <w:r w:rsidR="00C508D2" w:rsidRPr="002F3BEB">
        <w:rPr>
          <w:rFonts w:ascii="Arial" w:hAnsi="Arial" w:cs="Arial"/>
          <w:lang w:val="en-GB"/>
        </w:rPr>
        <w:t xml:space="preserve"> </w:t>
      </w:r>
      <w:r w:rsidR="00FD42BD" w:rsidRPr="002F3BEB">
        <w:rPr>
          <w:rFonts w:ascii="Arial" w:hAnsi="Arial" w:cs="Arial"/>
          <w:lang w:val="en-GB"/>
        </w:rPr>
        <w:t>official statistic</w:t>
      </w:r>
      <w:r w:rsidR="00835A1D" w:rsidRPr="002F3BEB">
        <w:rPr>
          <w:rFonts w:ascii="Arial" w:hAnsi="Arial" w:cs="Arial"/>
          <w:lang w:val="en-GB"/>
        </w:rPr>
        <w:t>al data</w:t>
      </w:r>
      <w:r w:rsidR="00C508D2" w:rsidRPr="002F3BEB">
        <w:rPr>
          <w:rFonts w:ascii="Arial" w:hAnsi="Arial" w:cs="Arial"/>
          <w:lang w:val="en-GB"/>
        </w:rPr>
        <w:t xml:space="preserve">. </w:t>
      </w:r>
      <w:r w:rsidR="00835A1D" w:rsidRPr="002F3BEB">
        <w:rPr>
          <w:rFonts w:ascii="Arial" w:hAnsi="Arial" w:cs="Arial"/>
          <w:lang w:val="en-GB"/>
        </w:rPr>
        <w:t xml:space="preserve">The 2019-2023 </w:t>
      </w:r>
      <w:r w:rsidR="00C508D2" w:rsidRPr="002F3BEB">
        <w:rPr>
          <w:rFonts w:ascii="Arial" w:hAnsi="Arial" w:cs="Arial"/>
          <w:lang w:val="en-GB"/>
        </w:rPr>
        <w:t>Program</w:t>
      </w:r>
      <w:r w:rsidR="00835A1D" w:rsidRPr="002F3BEB">
        <w:rPr>
          <w:rFonts w:ascii="Arial" w:hAnsi="Arial" w:cs="Arial"/>
          <w:lang w:val="en-GB"/>
        </w:rPr>
        <w:t>me of</w:t>
      </w:r>
      <w:r w:rsidR="00C508D2" w:rsidRPr="002F3BEB">
        <w:rPr>
          <w:rFonts w:ascii="Arial" w:hAnsi="Arial" w:cs="Arial"/>
          <w:lang w:val="en-GB"/>
        </w:rPr>
        <w:t xml:space="preserve"> </w:t>
      </w:r>
      <w:r w:rsidR="00835A1D" w:rsidRPr="002F3BEB">
        <w:rPr>
          <w:rFonts w:ascii="Arial" w:hAnsi="Arial" w:cs="Arial"/>
          <w:lang w:val="en-GB"/>
        </w:rPr>
        <w:t>O</w:t>
      </w:r>
      <w:r w:rsidR="00FD42BD" w:rsidRPr="002F3BEB">
        <w:rPr>
          <w:rFonts w:ascii="Arial" w:hAnsi="Arial" w:cs="Arial"/>
          <w:lang w:val="en-GB"/>
        </w:rPr>
        <w:t xml:space="preserve">fficial </w:t>
      </w:r>
      <w:r w:rsidR="00835A1D" w:rsidRPr="002F3BEB">
        <w:rPr>
          <w:rFonts w:ascii="Arial" w:hAnsi="Arial" w:cs="Arial"/>
          <w:lang w:val="en-GB"/>
        </w:rPr>
        <w:t>S</w:t>
      </w:r>
      <w:r w:rsidR="00FD42BD" w:rsidRPr="002F3BEB">
        <w:rPr>
          <w:rFonts w:ascii="Arial" w:hAnsi="Arial" w:cs="Arial"/>
          <w:lang w:val="en-GB"/>
        </w:rPr>
        <w:t>tatistics</w:t>
      </w:r>
      <w:r w:rsidR="00835A1D" w:rsidRPr="002F3BEB">
        <w:rPr>
          <w:rFonts w:ascii="Arial" w:hAnsi="Arial" w:cs="Arial"/>
          <w:lang w:val="en-GB"/>
        </w:rPr>
        <w:t xml:space="preserve"> is available at the official website of </w:t>
      </w:r>
      <w:r w:rsidR="0083314E" w:rsidRPr="002F3BEB">
        <w:rPr>
          <w:rFonts w:ascii="Arial" w:hAnsi="Arial" w:cs="Arial"/>
          <w:lang w:val="en-GB"/>
        </w:rPr>
        <w:t>Statistical Office</w:t>
      </w:r>
      <w:r w:rsidR="00C508D2" w:rsidRPr="002F3BEB">
        <w:rPr>
          <w:rFonts w:ascii="Arial" w:hAnsi="Arial" w:cs="Arial"/>
          <w:lang w:val="en-GB"/>
        </w:rPr>
        <w:t xml:space="preserve"> </w:t>
      </w:r>
      <w:hyperlink r:id="rId16" w:history="1">
        <w:r w:rsidR="00C508D2" w:rsidRPr="002F3BEB">
          <w:rPr>
            <w:rFonts w:ascii="Arial" w:hAnsi="Arial" w:cs="Arial"/>
            <w:u w:val="single"/>
            <w:lang w:val="en-GB"/>
          </w:rPr>
          <w:t>www.monstat.org</w:t>
        </w:r>
      </w:hyperlink>
      <w:r w:rsidR="00C508D2" w:rsidRPr="002F3BEB">
        <w:rPr>
          <w:rFonts w:ascii="Arial" w:hAnsi="Arial" w:cs="Arial"/>
          <w:lang w:val="en-GB"/>
        </w:rPr>
        <w:t>.</w:t>
      </w:r>
    </w:p>
    <w:p w:rsidR="00C508D2" w:rsidRPr="002F3BEB" w:rsidRDefault="00C508D2" w:rsidP="002C06CB">
      <w:pPr>
        <w:spacing w:line="276" w:lineRule="auto"/>
        <w:ind w:left="720"/>
        <w:contextualSpacing/>
        <w:jc w:val="both"/>
        <w:rPr>
          <w:rFonts w:ascii="Arial" w:hAnsi="Arial" w:cs="Arial"/>
          <w:lang w:val="en-GB"/>
        </w:rPr>
      </w:pPr>
    </w:p>
    <w:p w:rsidR="00C508D2" w:rsidRPr="002F3BEB" w:rsidRDefault="00835A1D" w:rsidP="00926437">
      <w:pPr>
        <w:numPr>
          <w:ilvl w:val="0"/>
          <w:numId w:val="9"/>
        </w:numPr>
        <w:spacing w:line="276" w:lineRule="auto"/>
        <w:contextualSpacing/>
        <w:jc w:val="both"/>
        <w:rPr>
          <w:rFonts w:ascii="Arial" w:hAnsi="Arial" w:cs="Arial"/>
          <w:lang w:val="en-GB"/>
        </w:rPr>
      </w:pPr>
      <w:r w:rsidRPr="002F3BEB">
        <w:rPr>
          <w:rFonts w:ascii="Arial" w:hAnsi="Arial" w:cs="Arial"/>
          <w:b/>
          <w:i/>
          <w:lang w:val="en-GB"/>
        </w:rPr>
        <w:lastRenderedPageBreak/>
        <w:t>Annual P</w:t>
      </w:r>
      <w:r w:rsidR="00C508D2" w:rsidRPr="002F3BEB">
        <w:rPr>
          <w:rFonts w:ascii="Arial" w:hAnsi="Arial" w:cs="Arial"/>
          <w:b/>
          <w:i/>
          <w:lang w:val="en-GB"/>
        </w:rPr>
        <w:t xml:space="preserve">lan </w:t>
      </w:r>
      <w:r w:rsidRPr="002F3BEB">
        <w:rPr>
          <w:rFonts w:ascii="Arial" w:hAnsi="Arial" w:cs="Arial"/>
          <w:b/>
          <w:i/>
          <w:lang w:val="en-GB"/>
        </w:rPr>
        <w:t>of O</w:t>
      </w:r>
      <w:r w:rsidR="00FD42BD" w:rsidRPr="002F3BEB">
        <w:rPr>
          <w:rFonts w:ascii="Arial" w:hAnsi="Arial" w:cs="Arial"/>
          <w:b/>
          <w:i/>
          <w:lang w:val="en-GB"/>
        </w:rPr>
        <w:t xml:space="preserve">fficial </w:t>
      </w:r>
      <w:r w:rsidRPr="002F3BEB">
        <w:rPr>
          <w:rFonts w:ascii="Arial" w:hAnsi="Arial" w:cs="Arial"/>
          <w:b/>
          <w:i/>
          <w:lang w:val="en-GB"/>
        </w:rPr>
        <w:t>S</w:t>
      </w:r>
      <w:r w:rsidR="00FD42BD" w:rsidRPr="002F3BEB">
        <w:rPr>
          <w:rFonts w:ascii="Arial" w:hAnsi="Arial" w:cs="Arial"/>
          <w:b/>
          <w:i/>
          <w:lang w:val="en-GB"/>
        </w:rPr>
        <w:t>tatistics</w:t>
      </w:r>
      <w:r w:rsidR="00C508D2" w:rsidRPr="002F3BEB">
        <w:rPr>
          <w:rFonts w:ascii="Arial" w:hAnsi="Arial" w:cs="Arial"/>
          <w:b/>
          <w:i/>
          <w:lang w:val="en-GB"/>
        </w:rPr>
        <w:t xml:space="preserve"> </w:t>
      </w:r>
      <w:r w:rsidRPr="002F3BEB">
        <w:rPr>
          <w:rFonts w:ascii="Arial" w:hAnsi="Arial" w:cs="Arial"/>
          <w:b/>
          <w:i/>
          <w:lang w:val="en-GB"/>
        </w:rPr>
        <w:t xml:space="preserve">for </w:t>
      </w:r>
      <w:r w:rsidR="00C508D2" w:rsidRPr="002F3BEB">
        <w:rPr>
          <w:rFonts w:ascii="Arial" w:hAnsi="Arial" w:cs="Arial"/>
          <w:b/>
          <w:i/>
          <w:lang w:val="en-GB"/>
        </w:rPr>
        <w:t>2020</w:t>
      </w:r>
      <w:r w:rsidR="00C508D2" w:rsidRPr="002F3BEB">
        <w:rPr>
          <w:rFonts w:ascii="Arial" w:hAnsi="Arial" w:cs="Arial"/>
          <w:lang w:val="en-GB"/>
        </w:rPr>
        <w:t xml:space="preserve"> (</w:t>
      </w:r>
      <w:r w:rsidR="001445AB" w:rsidRPr="002F3BEB">
        <w:rPr>
          <w:rFonts w:ascii="Arial" w:hAnsi="Arial" w:cs="Arial"/>
          <w:lang w:val="en-GB"/>
        </w:rPr>
        <w:t xml:space="preserve">Official Gazette of Montenegro No </w:t>
      </w:r>
      <w:r w:rsidR="00C508D2" w:rsidRPr="002F3BEB">
        <w:rPr>
          <w:rFonts w:ascii="Arial" w:hAnsi="Arial" w:cs="Arial"/>
          <w:lang w:val="en-GB"/>
        </w:rPr>
        <w:t>75/19 o</w:t>
      </w:r>
      <w:r w:rsidRPr="002F3BEB">
        <w:rPr>
          <w:rFonts w:ascii="Arial" w:hAnsi="Arial" w:cs="Arial"/>
          <w:lang w:val="en-GB"/>
        </w:rPr>
        <w:t>f</w:t>
      </w:r>
      <w:r w:rsidR="00C508D2" w:rsidRPr="002F3BEB">
        <w:rPr>
          <w:rFonts w:ascii="Arial" w:hAnsi="Arial" w:cs="Arial"/>
          <w:lang w:val="en-GB"/>
        </w:rPr>
        <w:t xml:space="preserve"> 30</w:t>
      </w:r>
      <w:r w:rsidRPr="002F3BEB">
        <w:rPr>
          <w:rFonts w:ascii="Arial" w:hAnsi="Arial" w:cs="Arial"/>
          <w:lang w:val="en-GB"/>
        </w:rPr>
        <w:t xml:space="preserve"> December</w:t>
      </w:r>
      <w:r w:rsidR="00C508D2" w:rsidRPr="002F3BEB">
        <w:rPr>
          <w:rFonts w:ascii="Arial" w:hAnsi="Arial" w:cs="Arial"/>
          <w:lang w:val="en-GB"/>
        </w:rPr>
        <w:t xml:space="preserve"> 2019).</w:t>
      </w:r>
      <w:r w:rsidR="00C508D2" w:rsidRPr="002F3BEB">
        <w:rPr>
          <w:rFonts w:ascii="Calibri" w:eastAsia="Calibri" w:hAnsi="Calibri" w:cs="Calibri"/>
          <w:szCs w:val="22"/>
          <w:lang w:val="en-GB"/>
        </w:rPr>
        <w:t xml:space="preserve"> </w:t>
      </w:r>
      <w:r w:rsidRPr="002F3BEB">
        <w:rPr>
          <w:rFonts w:ascii="Arial" w:hAnsi="Arial" w:cs="Arial"/>
          <w:lang w:val="en-GB"/>
        </w:rPr>
        <w:t>The Annual Plan of Official Statistics for 2020 envisages the implementation of</w:t>
      </w:r>
      <w:r w:rsidR="00C508D2" w:rsidRPr="002F3BEB">
        <w:rPr>
          <w:rFonts w:ascii="Arial" w:hAnsi="Arial" w:cs="Arial"/>
          <w:lang w:val="en-GB"/>
        </w:rPr>
        <w:t xml:space="preserve"> 211 </w:t>
      </w:r>
      <w:r w:rsidRPr="002F3BEB">
        <w:rPr>
          <w:rFonts w:ascii="Arial" w:hAnsi="Arial" w:cs="Arial"/>
          <w:lang w:val="en-GB"/>
        </w:rPr>
        <w:t>statistical</w:t>
      </w:r>
      <w:r w:rsidR="00C508D2" w:rsidRPr="002F3BEB">
        <w:rPr>
          <w:rFonts w:ascii="Arial" w:hAnsi="Arial" w:cs="Arial"/>
          <w:lang w:val="en-GB"/>
        </w:rPr>
        <w:t xml:space="preserve"> </w:t>
      </w:r>
      <w:r w:rsidR="0083314E" w:rsidRPr="002F3BEB">
        <w:rPr>
          <w:rFonts w:ascii="Arial" w:hAnsi="Arial" w:cs="Arial"/>
          <w:lang w:val="en-GB"/>
        </w:rPr>
        <w:t>activities</w:t>
      </w:r>
      <w:r w:rsidR="00C508D2" w:rsidRPr="002F3BEB">
        <w:rPr>
          <w:rFonts w:ascii="Arial" w:hAnsi="Arial" w:cs="Arial"/>
          <w:lang w:val="en-GB"/>
        </w:rPr>
        <w:t>. O</w:t>
      </w:r>
      <w:r w:rsidRPr="002F3BEB">
        <w:rPr>
          <w:rFonts w:ascii="Arial" w:hAnsi="Arial" w:cs="Arial"/>
          <w:lang w:val="en-GB"/>
        </w:rPr>
        <w:t>ut of total number of planned statistical</w:t>
      </w:r>
      <w:r w:rsidR="00C508D2" w:rsidRPr="002F3BEB">
        <w:rPr>
          <w:rFonts w:ascii="Arial" w:hAnsi="Arial" w:cs="Arial"/>
          <w:lang w:val="en-GB"/>
        </w:rPr>
        <w:t xml:space="preserve"> </w:t>
      </w:r>
      <w:r w:rsidR="0083314E" w:rsidRPr="002F3BEB">
        <w:rPr>
          <w:rFonts w:ascii="Arial" w:hAnsi="Arial" w:cs="Arial"/>
          <w:lang w:val="en-GB"/>
        </w:rPr>
        <w:t>activities</w:t>
      </w:r>
      <w:r w:rsidRPr="002F3BEB">
        <w:rPr>
          <w:rFonts w:ascii="Arial" w:hAnsi="Arial" w:cs="Arial"/>
          <w:lang w:val="en-GB"/>
        </w:rPr>
        <w:t>, there are</w:t>
      </w:r>
      <w:r w:rsidR="00C508D2" w:rsidRPr="002F3BEB">
        <w:rPr>
          <w:rFonts w:ascii="Arial" w:hAnsi="Arial" w:cs="Arial"/>
          <w:lang w:val="en-GB"/>
        </w:rPr>
        <w:t xml:space="preserve"> 168 (</w:t>
      </w:r>
      <w:r w:rsidRPr="002F3BEB">
        <w:rPr>
          <w:rFonts w:ascii="Arial" w:hAnsi="Arial" w:cs="Arial"/>
          <w:lang w:val="en-GB"/>
        </w:rPr>
        <w:t xml:space="preserve">i.e.  </w:t>
      </w:r>
      <w:r w:rsidR="00C508D2" w:rsidRPr="002F3BEB">
        <w:rPr>
          <w:rFonts w:ascii="Arial" w:hAnsi="Arial" w:cs="Arial"/>
          <w:lang w:val="en-GB"/>
        </w:rPr>
        <w:t xml:space="preserve">80%) </w:t>
      </w:r>
      <w:r w:rsidRPr="002F3BEB">
        <w:rPr>
          <w:rFonts w:ascii="Arial" w:hAnsi="Arial" w:cs="Arial"/>
          <w:lang w:val="en-GB"/>
        </w:rPr>
        <w:t>of activities</w:t>
      </w:r>
      <w:r w:rsidR="00A24289" w:rsidRPr="002F3BEB">
        <w:rPr>
          <w:rFonts w:ascii="Arial" w:hAnsi="Arial" w:cs="Arial"/>
          <w:lang w:val="en-GB"/>
        </w:rPr>
        <w:t xml:space="preserve"> to be</w:t>
      </w:r>
      <w:r w:rsidRPr="002F3BEB">
        <w:rPr>
          <w:rFonts w:ascii="Arial" w:hAnsi="Arial" w:cs="Arial"/>
          <w:lang w:val="en-GB"/>
        </w:rPr>
        <w:t xml:space="preserve"> implemented by</w:t>
      </w:r>
      <w:r w:rsidR="00C508D2" w:rsidRPr="002F3BEB">
        <w:rPr>
          <w:rFonts w:ascii="Arial" w:hAnsi="Arial" w:cs="Arial"/>
          <w:lang w:val="en-GB"/>
        </w:rPr>
        <w:t xml:space="preserve"> </w:t>
      </w:r>
      <w:r w:rsidR="0083314E" w:rsidRPr="002F3BEB">
        <w:rPr>
          <w:rFonts w:ascii="Arial" w:hAnsi="Arial" w:cs="Arial"/>
          <w:lang w:val="en-GB"/>
        </w:rPr>
        <w:t>Statistical Office</w:t>
      </w:r>
      <w:r w:rsidR="00C508D2" w:rsidRPr="002F3BEB">
        <w:rPr>
          <w:rFonts w:ascii="Arial" w:hAnsi="Arial" w:cs="Arial"/>
          <w:lang w:val="en-GB"/>
        </w:rPr>
        <w:t xml:space="preserve">, </w:t>
      </w:r>
      <w:r w:rsidR="00A24289" w:rsidRPr="002F3BEB">
        <w:rPr>
          <w:rFonts w:ascii="Arial" w:hAnsi="Arial" w:cs="Arial"/>
          <w:lang w:val="en-GB"/>
        </w:rPr>
        <w:t>as the main holder and disseminator of statistical data</w:t>
      </w:r>
      <w:r w:rsidR="00C508D2" w:rsidRPr="002F3BEB">
        <w:rPr>
          <w:rFonts w:ascii="Arial" w:hAnsi="Arial" w:cs="Arial"/>
          <w:lang w:val="en-GB"/>
        </w:rPr>
        <w:t xml:space="preserve">, </w:t>
      </w:r>
      <w:r w:rsidR="00A24289" w:rsidRPr="002F3BEB">
        <w:rPr>
          <w:rFonts w:ascii="Arial" w:hAnsi="Arial" w:cs="Arial"/>
          <w:lang w:val="en-GB"/>
        </w:rPr>
        <w:t>while there are</w:t>
      </w:r>
      <w:r w:rsidR="00C508D2" w:rsidRPr="002F3BEB">
        <w:rPr>
          <w:rFonts w:ascii="Arial" w:hAnsi="Arial" w:cs="Arial"/>
          <w:lang w:val="en-GB"/>
        </w:rPr>
        <w:t xml:space="preserve"> 43 (</w:t>
      </w:r>
      <w:r w:rsidR="00A24289" w:rsidRPr="002F3BEB">
        <w:rPr>
          <w:rFonts w:ascii="Arial" w:hAnsi="Arial" w:cs="Arial"/>
          <w:lang w:val="en-GB"/>
        </w:rPr>
        <w:t>i.e.</w:t>
      </w:r>
      <w:r w:rsidR="00C508D2" w:rsidRPr="002F3BEB">
        <w:rPr>
          <w:rFonts w:ascii="Arial" w:hAnsi="Arial" w:cs="Arial"/>
          <w:lang w:val="en-GB"/>
        </w:rPr>
        <w:t xml:space="preserve"> 20%) </w:t>
      </w:r>
      <w:r w:rsidR="00A24289" w:rsidRPr="002F3BEB">
        <w:rPr>
          <w:rFonts w:ascii="Arial" w:hAnsi="Arial" w:cs="Arial"/>
          <w:lang w:val="en-GB"/>
        </w:rPr>
        <w:t>planned activities to be implemented by other</w:t>
      </w:r>
      <w:r w:rsidR="008005E2" w:rsidRPr="002F3BEB">
        <w:rPr>
          <w:rFonts w:ascii="Arial" w:hAnsi="Arial" w:cs="Arial"/>
          <w:lang w:val="en-GB"/>
        </w:rPr>
        <w:t xml:space="preserve"> official statistical producers</w:t>
      </w:r>
      <w:r w:rsidR="00C508D2" w:rsidRPr="002F3BEB">
        <w:rPr>
          <w:rFonts w:ascii="Arial" w:hAnsi="Arial" w:cs="Arial"/>
          <w:lang w:val="en-GB"/>
        </w:rPr>
        <w:t xml:space="preserve">. </w:t>
      </w:r>
    </w:p>
    <w:p w:rsidR="00C508D2" w:rsidRPr="002F3BEB" w:rsidRDefault="008005E2" w:rsidP="002C06CB">
      <w:pPr>
        <w:spacing w:line="276" w:lineRule="auto"/>
        <w:ind w:left="720"/>
        <w:contextualSpacing/>
        <w:jc w:val="both"/>
        <w:rPr>
          <w:rFonts w:ascii="Arial" w:hAnsi="Arial" w:cs="Arial"/>
          <w:lang w:val="en-GB"/>
        </w:rPr>
      </w:pPr>
      <w:r w:rsidRPr="002F3BEB">
        <w:rPr>
          <w:rFonts w:ascii="Arial" w:hAnsi="Arial" w:cs="Arial"/>
          <w:lang w:val="en-GB"/>
        </w:rPr>
        <w:t>Annual P</w:t>
      </w:r>
      <w:r w:rsidR="00C508D2" w:rsidRPr="002F3BEB">
        <w:rPr>
          <w:rFonts w:ascii="Arial" w:hAnsi="Arial" w:cs="Arial"/>
          <w:lang w:val="en-GB"/>
        </w:rPr>
        <w:t xml:space="preserve">lan </w:t>
      </w:r>
      <w:r w:rsidRPr="002F3BEB">
        <w:rPr>
          <w:rFonts w:ascii="Arial" w:hAnsi="Arial" w:cs="Arial"/>
          <w:lang w:val="en-GB"/>
        </w:rPr>
        <w:t>of O</w:t>
      </w:r>
      <w:r w:rsidR="00FD42BD" w:rsidRPr="002F3BEB">
        <w:rPr>
          <w:rFonts w:ascii="Arial" w:hAnsi="Arial" w:cs="Arial"/>
          <w:lang w:val="en-GB"/>
        </w:rPr>
        <w:t>ff</w:t>
      </w:r>
      <w:r w:rsidRPr="002F3BEB">
        <w:rPr>
          <w:rFonts w:ascii="Arial" w:hAnsi="Arial" w:cs="Arial"/>
          <w:lang w:val="en-GB"/>
        </w:rPr>
        <w:t>icial S</w:t>
      </w:r>
      <w:r w:rsidR="00FD42BD" w:rsidRPr="002F3BEB">
        <w:rPr>
          <w:rFonts w:ascii="Arial" w:hAnsi="Arial" w:cs="Arial"/>
          <w:lang w:val="en-GB"/>
        </w:rPr>
        <w:t>tatistics</w:t>
      </w:r>
      <w:r w:rsidRPr="002F3BEB">
        <w:rPr>
          <w:rFonts w:ascii="Arial" w:hAnsi="Arial" w:cs="Arial"/>
          <w:lang w:val="en-GB"/>
        </w:rPr>
        <w:t xml:space="preserve"> for 2020 is available at the website of </w:t>
      </w:r>
      <w:r w:rsidR="0083314E" w:rsidRPr="002F3BEB">
        <w:rPr>
          <w:rFonts w:ascii="Arial" w:hAnsi="Arial" w:cs="Arial"/>
          <w:lang w:val="en-GB"/>
        </w:rPr>
        <w:t>Statistical Office</w:t>
      </w:r>
      <w:r w:rsidRPr="002F3BEB">
        <w:rPr>
          <w:rFonts w:ascii="Arial" w:hAnsi="Arial" w:cs="Arial"/>
          <w:lang w:val="en-GB"/>
        </w:rPr>
        <w:t>:</w:t>
      </w:r>
      <w:r w:rsidR="00C508D2" w:rsidRPr="002F3BEB">
        <w:rPr>
          <w:rFonts w:ascii="Arial" w:hAnsi="Arial" w:cs="Arial"/>
          <w:lang w:val="en-GB"/>
        </w:rPr>
        <w:t xml:space="preserve"> </w:t>
      </w:r>
      <w:hyperlink r:id="rId17" w:history="1">
        <w:r w:rsidR="00C508D2" w:rsidRPr="002F3BEB">
          <w:rPr>
            <w:rFonts w:ascii="Arial" w:hAnsi="Arial" w:cs="Arial"/>
            <w:u w:val="single"/>
            <w:lang w:val="en-GB"/>
          </w:rPr>
          <w:t>www.monstat.org</w:t>
        </w:r>
      </w:hyperlink>
      <w:r w:rsidR="00C508D2" w:rsidRPr="002F3BEB">
        <w:rPr>
          <w:rFonts w:ascii="Arial" w:hAnsi="Arial" w:cs="Arial"/>
          <w:lang w:val="en-GB"/>
        </w:rPr>
        <w:t xml:space="preserve"> .</w:t>
      </w:r>
    </w:p>
    <w:p w:rsidR="00C508D2" w:rsidRPr="002F3BEB" w:rsidRDefault="00C508D2" w:rsidP="002C06CB">
      <w:pPr>
        <w:spacing w:line="276" w:lineRule="auto"/>
        <w:contextualSpacing/>
        <w:jc w:val="both"/>
        <w:rPr>
          <w:rFonts w:ascii="Arial" w:hAnsi="Arial" w:cs="Arial"/>
          <w:lang w:val="en-GB"/>
        </w:rPr>
      </w:pPr>
    </w:p>
    <w:p w:rsidR="00C508D2" w:rsidRPr="002F3BEB" w:rsidRDefault="008005E2" w:rsidP="00926437">
      <w:pPr>
        <w:numPr>
          <w:ilvl w:val="0"/>
          <w:numId w:val="9"/>
        </w:numPr>
        <w:spacing w:line="276" w:lineRule="auto"/>
        <w:contextualSpacing/>
        <w:jc w:val="both"/>
        <w:rPr>
          <w:rFonts w:ascii="Arial" w:hAnsi="Arial" w:cs="Arial"/>
          <w:lang w:val="en-GB"/>
        </w:rPr>
      </w:pPr>
      <w:r w:rsidRPr="002F3BEB">
        <w:rPr>
          <w:rFonts w:ascii="Arial" w:hAnsi="Arial" w:cs="Arial"/>
          <w:b/>
          <w:i/>
          <w:lang w:val="en-GB"/>
        </w:rPr>
        <w:t>The Rulebook on Internal Organization and Job Description of</w:t>
      </w:r>
      <w:r w:rsidR="00C508D2" w:rsidRPr="002F3BEB">
        <w:rPr>
          <w:rFonts w:ascii="Arial" w:hAnsi="Arial" w:cs="Arial"/>
          <w:b/>
          <w:i/>
          <w:lang w:val="en-GB"/>
        </w:rPr>
        <w:t xml:space="preserve"> </w:t>
      </w:r>
      <w:r w:rsidR="0083314E" w:rsidRPr="002F3BEB">
        <w:rPr>
          <w:rFonts w:ascii="Arial" w:hAnsi="Arial" w:cs="Arial"/>
          <w:b/>
          <w:i/>
          <w:lang w:val="en-GB"/>
        </w:rPr>
        <w:t>Statistical Office</w:t>
      </w:r>
      <w:r w:rsidR="00C508D2" w:rsidRPr="002F3BEB">
        <w:rPr>
          <w:rFonts w:ascii="Arial" w:hAnsi="Arial" w:cs="Arial"/>
          <w:lang w:val="en-GB"/>
        </w:rPr>
        <w:t xml:space="preserve"> (</w:t>
      </w:r>
      <w:r w:rsidRPr="002F3BEB">
        <w:rPr>
          <w:rFonts w:ascii="Arial" w:hAnsi="Arial" w:cs="Arial"/>
          <w:lang w:val="en-GB"/>
        </w:rPr>
        <w:t>adopted at the 113</w:t>
      </w:r>
      <w:r w:rsidRPr="002F3BEB">
        <w:rPr>
          <w:rFonts w:ascii="Arial" w:hAnsi="Arial" w:cs="Arial"/>
          <w:vertAlign w:val="superscript"/>
          <w:lang w:val="en-GB"/>
        </w:rPr>
        <w:t>th</w:t>
      </w:r>
      <w:r w:rsidRPr="002F3BEB">
        <w:rPr>
          <w:rFonts w:ascii="Arial" w:hAnsi="Arial" w:cs="Arial"/>
          <w:lang w:val="en-GB"/>
        </w:rPr>
        <w:t xml:space="preserve"> session of the Government of Montenegro of</w:t>
      </w:r>
      <w:r w:rsidR="00C508D2" w:rsidRPr="002F3BEB">
        <w:rPr>
          <w:rFonts w:ascii="Arial" w:hAnsi="Arial" w:cs="Arial"/>
          <w:lang w:val="en-GB"/>
        </w:rPr>
        <w:t xml:space="preserve"> 14</w:t>
      </w:r>
      <w:r w:rsidRPr="002F3BEB">
        <w:rPr>
          <w:rFonts w:ascii="Arial" w:hAnsi="Arial" w:cs="Arial"/>
          <w:lang w:val="en-GB"/>
        </w:rPr>
        <w:t xml:space="preserve"> March 2019</w:t>
      </w:r>
      <w:r w:rsidR="00C508D2" w:rsidRPr="002F3BEB">
        <w:rPr>
          <w:rFonts w:ascii="Arial" w:hAnsi="Arial" w:cs="Arial"/>
          <w:lang w:val="en-GB"/>
        </w:rPr>
        <w:t xml:space="preserve">) </w:t>
      </w:r>
      <w:r w:rsidRPr="002F3BEB">
        <w:rPr>
          <w:rFonts w:ascii="Arial" w:hAnsi="Arial" w:cs="Arial"/>
          <w:lang w:val="en-GB"/>
        </w:rPr>
        <w:t>No</w:t>
      </w:r>
      <w:r w:rsidR="00C508D2" w:rsidRPr="002F3BEB">
        <w:rPr>
          <w:rFonts w:ascii="Arial" w:hAnsi="Arial" w:cs="Arial"/>
          <w:lang w:val="en-GB"/>
        </w:rPr>
        <w:t xml:space="preserve"> 01-877 o</w:t>
      </w:r>
      <w:r w:rsidRPr="002F3BEB">
        <w:rPr>
          <w:rFonts w:ascii="Arial" w:hAnsi="Arial" w:cs="Arial"/>
          <w:lang w:val="en-GB"/>
        </w:rPr>
        <w:t>f</w:t>
      </w:r>
      <w:r w:rsidR="00C508D2" w:rsidRPr="002F3BEB">
        <w:rPr>
          <w:rFonts w:ascii="Arial" w:hAnsi="Arial" w:cs="Arial"/>
          <w:lang w:val="en-GB"/>
        </w:rPr>
        <w:t xml:space="preserve"> 15</w:t>
      </w:r>
      <w:r w:rsidRPr="002F3BEB">
        <w:rPr>
          <w:rFonts w:ascii="Arial" w:hAnsi="Arial" w:cs="Arial"/>
          <w:lang w:val="en-GB"/>
        </w:rPr>
        <w:t xml:space="preserve"> March 2019</w:t>
      </w:r>
      <w:r w:rsidR="00C508D2" w:rsidRPr="002F3BEB">
        <w:rPr>
          <w:rFonts w:ascii="Arial" w:hAnsi="Arial" w:cs="Arial"/>
          <w:lang w:val="en-GB"/>
        </w:rPr>
        <w:t xml:space="preserve">. </w:t>
      </w:r>
      <w:r w:rsidR="00A93D86" w:rsidRPr="002F3BEB">
        <w:rPr>
          <w:rFonts w:ascii="Arial" w:hAnsi="Arial" w:cs="Arial"/>
          <w:lang w:val="en-GB"/>
        </w:rPr>
        <w:t xml:space="preserve">Statistical Office </w:t>
      </w:r>
      <w:r w:rsidRPr="002F3BEB">
        <w:rPr>
          <w:rFonts w:ascii="Arial" w:hAnsi="Arial" w:cs="Arial"/>
          <w:lang w:val="en-GB"/>
        </w:rPr>
        <w:t>as an independent administration body</w:t>
      </w:r>
      <w:r w:rsidR="00C508D2" w:rsidRPr="002F3BEB">
        <w:rPr>
          <w:rFonts w:ascii="Arial" w:hAnsi="Arial" w:cs="Arial"/>
          <w:lang w:val="en-GB"/>
        </w:rPr>
        <w:t xml:space="preserve">, </w:t>
      </w:r>
      <w:r w:rsidR="00247A45" w:rsidRPr="002F3BEB">
        <w:rPr>
          <w:rFonts w:ascii="Arial" w:hAnsi="Arial" w:cs="Arial"/>
          <w:lang w:val="en-GB"/>
        </w:rPr>
        <w:t>in accordance with</w:t>
      </w:r>
      <w:r w:rsidRPr="002F3BEB">
        <w:rPr>
          <w:rFonts w:ascii="Arial" w:hAnsi="Arial" w:cs="Arial"/>
          <w:lang w:val="en-GB"/>
        </w:rPr>
        <w:t xml:space="preserve"> the Decree</w:t>
      </w:r>
      <w:r w:rsidR="009E019C" w:rsidRPr="002F3BEB">
        <w:rPr>
          <w:rFonts w:ascii="Arial" w:hAnsi="Arial" w:cs="Arial"/>
          <w:lang w:val="en-GB"/>
        </w:rPr>
        <w:t xml:space="preserve"> on Organization and Manner of Work of State Administration </w:t>
      </w:r>
      <w:r w:rsidR="00C508D2" w:rsidRPr="002F3BEB">
        <w:rPr>
          <w:rFonts w:ascii="Arial" w:hAnsi="Arial" w:cs="Arial"/>
          <w:lang w:val="en-GB"/>
        </w:rPr>
        <w:t>(</w:t>
      </w:r>
      <w:r w:rsidR="001445AB" w:rsidRPr="002F3BEB">
        <w:rPr>
          <w:rFonts w:ascii="Arial" w:hAnsi="Arial" w:cs="Arial"/>
          <w:lang w:val="en-GB"/>
        </w:rPr>
        <w:t xml:space="preserve">Official Gazette of Montenegro No </w:t>
      </w:r>
      <w:r w:rsidR="00C508D2" w:rsidRPr="002F3BEB">
        <w:rPr>
          <w:rFonts w:ascii="Arial" w:hAnsi="Arial" w:cs="Arial"/>
          <w:lang w:val="en-GB"/>
        </w:rPr>
        <w:t xml:space="preserve">87/18), </w:t>
      </w:r>
      <w:r w:rsidR="009E019C" w:rsidRPr="002F3BEB">
        <w:rPr>
          <w:rFonts w:ascii="Arial" w:hAnsi="Arial" w:cs="Arial"/>
          <w:lang w:val="en-GB"/>
        </w:rPr>
        <w:t>performs the affairs of the Statistical Office defined by the Law on Official Statistics and Official Statistical System</w:t>
      </w:r>
      <w:r w:rsidR="00C508D2" w:rsidRPr="002F3BEB">
        <w:rPr>
          <w:rFonts w:ascii="Arial" w:hAnsi="Arial" w:cs="Arial"/>
          <w:lang w:val="en-GB"/>
        </w:rPr>
        <w:t>.</w:t>
      </w:r>
      <w:r w:rsidR="00C508D2" w:rsidRPr="002F3BEB">
        <w:rPr>
          <w:lang w:val="en-GB"/>
        </w:rPr>
        <w:t xml:space="preserve"> </w:t>
      </w:r>
      <w:r w:rsidR="009E019C" w:rsidRPr="002F3BEB">
        <w:rPr>
          <w:rFonts w:ascii="Arial" w:hAnsi="Arial" w:cs="Arial"/>
          <w:lang w:val="en-GB"/>
        </w:rPr>
        <w:t xml:space="preserve">An optimal number of staff members necessary for the implementation of ordinary </w:t>
      </w:r>
      <w:r w:rsidR="0083314E" w:rsidRPr="002F3BEB">
        <w:rPr>
          <w:rFonts w:ascii="Arial" w:hAnsi="Arial" w:cs="Arial"/>
          <w:lang w:val="en-GB"/>
        </w:rPr>
        <w:t>activities</w:t>
      </w:r>
      <w:r w:rsidR="00C508D2" w:rsidRPr="002F3BEB">
        <w:rPr>
          <w:rFonts w:ascii="Arial" w:hAnsi="Arial" w:cs="Arial"/>
          <w:lang w:val="en-GB"/>
        </w:rPr>
        <w:t xml:space="preserve"> </w:t>
      </w:r>
      <w:r w:rsidR="009E019C" w:rsidRPr="002F3BEB">
        <w:rPr>
          <w:rFonts w:ascii="Arial" w:hAnsi="Arial" w:cs="Arial"/>
          <w:lang w:val="en-GB"/>
        </w:rPr>
        <w:t xml:space="preserve">and tasks is </w:t>
      </w:r>
      <w:r w:rsidR="00C508D2" w:rsidRPr="002F3BEB">
        <w:rPr>
          <w:rFonts w:ascii="Arial" w:hAnsi="Arial" w:cs="Arial"/>
          <w:lang w:val="en-GB"/>
        </w:rPr>
        <w:t xml:space="preserve">180 </w:t>
      </w:r>
      <w:r w:rsidR="009E019C" w:rsidRPr="002F3BEB">
        <w:rPr>
          <w:rFonts w:ascii="Arial" w:hAnsi="Arial" w:cs="Arial"/>
          <w:lang w:val="en-GB"/>
        </w:rPr>
        <w:t xml:space="preserve">persons, including the head what represents a reduction of </w:t>
      </w:r>
      <w:r w:rsidR="00C508D2" w:rsidRPr="002F3BEB">
        <w:rPr>
          <w:rFonts w:ascii="Arial" w:hAnsi="Arial" w:cs="Arial"/>
          <w:lang w:val="en-GB"/>
        </w:rPr>
        <w:t xml:space="preserve">10% </w:t>
      </w:r>
      <w:r w:rsidR="009E019C" w:rsidRPr="002F3BEB">
        <w:rPr>
          <w:rFonts w:ascii="Arial" w:hAnsi="Arial" w:cs="Arial"/>
          <w:lang w:val="en-GB"/>
        </w:rPr>
        <w:t>compared to the previous Rulebook on Internal Organization and Job Description</w:t>
      </w:r>
      <w:r w:rsidR="00C508D2" w:rsidRPr="002F3BEB">
        <w:rPr>
          <w:rFonts w:ascii="Arial" w:hAnsi="Arial" w:cs="Arial"/>
          <w:lang w:val="en-GB"/>
        </w:rPr>
        <w:t xml:space="preserve">. </w:t>
      </w:r>
      <w:r w:rsidR="009E019C" w:rsidRPr="002F3BEB">
        <w:rPr>
          <w:rFonts w:ascii="Arial" w:hAnsi="Arial" w:cs="Arial"/>
          <w:lang w:val="en-GB"/>
        </w:rPr>
        <w:t>The Rulebook on Internal Organization and Job Desciption is available at the official</w:t>
      </w:r>
      <w:r w:rsidR="00C508D2" w:rsidRPr="002F3BEB">
        <w:rPr>
          <w:rFonts w:ascii="Arial" w:hAnsi="Arial" w:cs="Arial"/>
          <w:lang w:val="en-GB"/>
        </w:rPr>
        <w:t xml:space="preserve"> web</w:t>
      </w:r>
      <w:r w:rsidR="009E019C" w:rsidRPr="002F3BEB">
        <w:rPr>
          <w:rFonts w:ascii="Arial" w:hAnsi="Arial" w:cs="Arial"/>
          <w:lang w:val="en-GB"/>
        </w:rPr>
        <w:t xml:space="preserve">site of </w:t>
      </w:r>
      <w:r w:rsidR="0083314E" w:rsidRPr="002F3BEB">
        <w:rPr>
          <w:rFonts w:ascii="Arial" w:hAnsi="Arial" w:cs="Arial"/>
          <w:lang w:val="en-GB"/>
        </w:rPr>
        <w:t>Statistical Office</w:t>
      </w:r>
      <w:r w:rsidR="00C508D2" w:rsidRPr="002F3BEB">
        <w:rPr>
          <w:rFonts w:ascii="Arial" w:hAnsi="Arial" w:cs="Arial"/>
          <w:lang w:val="en-GB"/>
        </w:rPr>
        <w:t xml:space="preserve"> </w:t>
      </w:r>
      <w:hyperlink r:id="rId18" w:history="1">
        <w:r w:rsidR="00C508D2" w:rsidRPr="002F3BEB">
          <w:rPr>
            <w:rFonts w:ascii="Arial" w:hAnsi="Arial" w:cs="Arial"/>
            <w:u w:val="single"/>
            <w:lang w:val="en-GB"/>
          </w:rPr>
          <w:t>www.monstat.org</w:t>
        </w:r>
      </w:hyperlink>
      <w:r w:rsidR="00C508D2" w:rsidRPr="002F3BEB">
        <w:rPr>
          <w:rFonts w:ascii="Arial" w:hAnsi="Arial" w:cs="Arial"/>
          <w:lang w:val="en-GB"/>
        </w:rPr>
        <w:t>.</w:t>
      </w:r>
    </w:p>
    <w:p w:rsidR="00ED6CF1" w:rsidRPr="002F3BEB" w:rsidRDefault="00ED6CF1" w:rsidP="00ED6CF1">
      <w:pPr>
        <w:spacing w:line="276" w:lineRule="auto"/>
        <w:ind w:left="720"/>
        <w:contextualSpacing/>
        <w:jc w:val="both"/>
        <w:rPr>
          <w:rFonts w:ascii="Arial" w:hAnsi="Arial" w:cs="Arial"/>
          <w:lang w:val="en-GB"/>
        </w:rPr>
      </w:pPr>
    </w:p>
    <w:p w:rsidR="00ED6CF1" w:rsidRPr="002F3BEB" w:rsidRDefault="009E019C" w:rsidP="00FF5182">
      <w:pPr>
        <w:pStyle w:val="ListParagraph"/>
        <w:numPr>
          <w:ilvl w:val="0"/>
          <w:numId w:val="9"/>
        </w:numPr>
        <w:jc w:val="both"/>
        <w:rPr>
          <w:rFonts w:ascii="Arial" w:eastAsia="Times New Roman" w:hAnsi="Arial" w:cs="Arial"/>
          <w:szCs w:val="20"/>
          <w:lang w:val="en-GB"/>
        </w:rPr>
      </w:pPr>
      <w:r w:rsidRPr="002F3BEB">
        <w:rPr>
          <w:rFonts w:ascii="Arial" w:hAnsi="Arial" w:cs="Arial"/>
          <w:b/>
          <w:i/>
          <w:lang w:val="en-GB"/>
        </w:rPr>
        <w:t>The 2020 Statistical Release C</w:t>
      </w:r>
      <w:r w:rsidR="00ED6CF1" w:rsidRPr="002F3BEB">
        <w:rPr>
          <w:rFonts w:ascii="Arial" w:hAnsi="Arial" w:cs="Arial"/>
          <w:b/>
          <w:i/>
          <w:lang w:val="en-GB"/>
        </w:rPr>
        <w:t>alendar</w:t>
      </w:r>
      <w:r w:rsidRPr="002F3BEB">
        <w:rPr>
          <w:rFonts w:ascii="Arial" w:hAnsi="Arial" w:cs="Arial"/>
          <w:b/>
          <w:i/>
          <w:lang w:val="en-GB"/>
        </w:rPr>
        <w:t xml:space="preserve"> of </w:t>
      </w:r>
      <w:r w:rsidR="00FD42BD" w:rsidRPr="002F3BEB">
        <w:rPr>
          <w:rFonts w:ascii="Arial" w:hAnsi="Arial" w:cs="Arial"/>
          <w:b/>
          <w:i/>
          <w:lang w:val="en-GB"/>
        </w:rPr>
        <w:t>official statistic</w:t>
      </w:r>
      <w:r w:rsidRPr="002F3BEB">
        <w:rPr>
          <w:rFonts w:ascii="Arial" w:hAnsi="Arial" w:cs="Arial"/>
          <w:b/>
          <w:i/>
          <w:lang w:val="en-GB"/>
        </w:rPr>
        <w:t>al producers</w:t>
      </w:r>
      <w:r w:rsidR="00FF5182" w:rsidRPr="002F3BEB">
        <w:rPr>
          <w:lang w:val="en-GB"/>
        </w:rPr>
        <w:t xml:space="preserve"> </w:t>
      </w:r>
      <w:r w:rsidRPr="002F3BEB">
        <w:rPr>
          <w:rFonts w:ascii="Arial" w:hAnsi="Arial" w:cs="Arial"/>
          <w:lang w:val="en-GB"/>
        </w:rPr>
        <w:t>is available at the official website of</w:t>
      </w:r>
      <w:r w:rsidR="00ED6CF1" w:rsidRPr="002F3BEB">
        <w:rPr>
          <w:rFonts w:ascii="Arial" w:hAnsi="Arial" w:cs="Arial"/>
          <w:lang w:val="en-GB"/>
        </w:rPr>
        <w:t xml:space="preserve"> </w:t>
      </w:r>
      <w:r w:rsidR="0083314E" w:rsidRPr="002F3BEB">
        <w:rPr>
          <w:rFonts w:ascii="Arial" w:hAnsi="Arial" w:cs="Arial"/>
          <w:lang w:val="en-GB"/>
        </w:rPr>
        <w:t>Statistical Office</w:t>
      </w:r>
      <w:r w:rsidR="00ED6CF1" w:rsidRPr="002F3BEB">
        <w:rPr>
          <w:rFonts w:ascii="Arial" w:hAnsi="Arial" w:cs="Arial"/>
          <w:lang w:val="en-GB"/>
        </w:rPr>
        <w:t xml:space="preserve"> </w:t>
      </w:r>
      <w:hyperlink r:id="rId19" w:history="1">
        <w:r w:rsidR="00ED6CF1" w:rsidRPr="002F3BEB">
          <w:rPr>
            <w:rStyle w:val="Hyperlink"/>
            <w:rFonts w:ascii="Arial" w:eastAsia="Times New Roman" w:hAnsi="Arial" w:cs="Arial"/>
            <w:color w:val="auto"/>
            <w:szCs w:val="20"/>
            <w:lang w:val="en-GB"/>
          </w:rPr>
          <w:t>www.monstat.org</w:t>
        </w:r>
      </w:hyperlink>
      <w:r w:rsidR="00ED6CF1" w:rsidRPr="002F3BEB">
        <w:rPr>
          <w:rFonts w:ascii="Arial" w:eastAsia="Times New Roman" w:hAnsi="Arial" w:cs="Arial"/>
          <w:szCs w:val="20"/>
          <w:lang w:val="en-GB"/>
        </w:rPr>
        <w:t xml:space="preserve"> .</w:t>
      </w:r>
    </w:p>
    <w:p w:rsidR="00ED6CF1" w:rsidRPr="002F3BEB" w:rsidRDefault="00ED6CF1" w:rsidP="00ED6CF1">
      <w:pPr>
        <w:pStyle w:val="ListParagraph"/>
        <w:jc w:val="both"/>
        <w:rPr>
          <w:rFonts w:ascii="Arial" w:eastAsia="Times New Roman" w:hAnsi="Arial" w:cs="Arial"/>
          <w:szCs w:val="20"/>
          <w:lang w:val="en-GB"/>
        </w:rPr>
      </w:pPr>
    </w:p>
    <w:p w:rsidR="00ED6CF1" w:rsidRPr="002F3BEB" w:rsidRDefault="00ED6CF1" w:rsidP="00ED6CF1">
      <w:pPr>
        <w:spacing w:line="276" w:lineRule="auto"/>
        <w:ind w:left="720"/>
        <w:contextualSpacing/>
        <w:jc w:val="both"/>
        <w:rPr>
          <w:rFonts w:ascii="Arial" w:hAnsi="Arial" w:cs="Arial"/>
          <w:lang w:val="en-GB"/>
        </w:rPr>
      </w:pPr>
    </w:p>
    <w:p w:rsidR="003E68BF" w:rsidRPr="002F3BEB" w:rsidRDefault="003E68BF" w:rsidP="00ED6CF1">
      <w:pPr>
        <w:spacing w:line="276" w:lineRule="auto"/>
        <w:ind w:left="720"/>
        <w:contextualSpacing/>
        <w:jc w:val="both"/>
        <w:rPr>
          <w:rFonts w:ascii="Arial" w:hAnsi="Arial" w:cs="Arial"/>
          <w:lang w:val="en-GB"/>
        </w:rPr>
      </w:pPr>
    </w:p>
    <w:p w:rsidR="003E68BF" w:rsidRPr="002F3BEB" w:rsidRDefault="003E68BF" w:rsidP="00ED6CF1">
      <w:pPr>
        <w:spacing w:line="276" w:lineRule="auto"/>
        <w:ind w:left="720"/>
        <w:contextualSpacing/>
        <w:jc w:val="both"/>
        <w:rPr>
          <w:rFonts w:ascii="Arial" w:hAnsi="Arial" w:cs="Arial"/>
          <w:lang w:val="en-GB"/>
        </w:rPr>
      </w:pPr>
    </w:p>
    <w:p w:rsidR="003E68BF" w:rsidRPr="002F3BEB" w:rsidRDefault="003E68BF" w:rsidP="00ED6CF1">
      <w:pPr>
        <w:spacing w:line="276" w:lineRule="auto"/>
        <w:ind w:left="720"/>
        <w:contextualSpacing/>
        <w:jc w:val="both"/>
        <w:rPr>
          <w:rFonts w:ascii="Arial" w:hAnsi="Arial" w:cs="Arial"/>
          <w:lang w:val="en-GB"/>
        </w:rPr>
      </w:pPr>
    </w:p>
    <w:p w:rsidR="003E68BF" w:rsidRPr="002F3BEB" w:rsidRDefault="003E68BF" w:rsidP="00ED6CF1">
      <w:pPr>
        <w:spacing w:line="276" w:lineRule="auto"/>
        <w:ind w:left="720"/>
        <w:contextualSpacing/>
        <w:jc w:val="both"/>
        <w:rPr>
          <w:rFonts w:ascii="Arial" w:hAnsi="Arial" w:cs="Arial"/>
          <w:lang w:val="en-GB"/>
        </w:rPr>
      </w:pPr>
    </w:p>
    <w:p w:rsidR="003E68BF" w:rsidRPr="002F3BEB" w:rsidRDefault="003E68BF" w:rsidP="00ED6CF1">
      <w:pPr>
        <w:spacing w:line="276" w:lineRule="auto"/>
        <w:ind w:left="720"/>
        <w:contextualSpacing/>
        <w:jc w:val="both"/>
        <w:rPr>
          <w:rFonts w:ascii="Arial" w:hAnsi="Arial" w:cs="Arial"/>
          <w:lang w:val="en-GB"/>
        </w:rPr>
      </w:pPr>
    </w:p>
    <w:p w:rsidR="003E68BF" w:rsidRPr="002F3BEB" w:rsidRDefault="003E68BF" w:rsidP="00ED6CF1">
      <w:pPr>
        <w:spacing w:line="276" w:lineRule="auto"/>
        <w:ind w:left="720"/>
        <w:contextualSpacing/>
        <w:jc w:val="both"/>
        <w:rPr>
          <w:rFonts w:ascii="Arial" w:hAnsi="Arial" w:cs="Arial"/>
          <w:lang w:val="en-GB"/>
        </w:rPr>
      </w:pPr>
    </w:p>
    <w:p w:rsidR="003E68BF" w:rsidRPr="002F3BEB" w:rsidRDefault="003E68BF" w:rsidP="00ED6CF1">
      <w:pPr>
        <w:spacing w:line="276" w:lineRule="auto"/>
        <w:ind w:left="720"/>
        <w:contextualSpacing/>
        <w:jc w:val="both"/>
        <w:rPr>
          <w:rFonts w:ascii="Arial" w:hAnsi="Arial" w:cs="Arial"/>
          <w:lang w:val="en-GB"/>
        </w:rPr>
      </w:pPr>
    </w:p>
    <w:p w:rsidR="003E68BF" w:rsidRPr="002F3BEB" w:rsidRDefault="003E68BF" w:rsidP="00ED6CF1">
      <w:pPr>
        <w:spacing w:line="276" w:lineRule="auto"/>
        <w:ind w:left="720"/>
        <w:contextualSpacing/>
        <w:jc w:val="both"/>
        <w:rPr>
          <w:rFonts w:ascii="Arial" w:hAnsi="Arial" w:cs="Arial"/>
          <w:lang w:val="en-GB"/>
        </w:rPr>
      </w:pPr>
    </w:p>
    <w:p w:rsidR="003E68BF" w:rsidRPr="002F3BEB" w:rsidRDefault="003E68BF" w:rsidP="00722D76">
      <w:pPr>
        <w:spacing w:line="276" w:lineRule="auto"/>
        <w:contextualSpacing/>
        <w:jc w:val="both"/>
        <w:rPr>
          <w:rFonts w:ascii="Arial" w:hAnsi="Arial" w:cs="Arial"/>
          <w:lang w:val="en-GB"/>
        </w:rPr>
      </w:pPr>
    </w:p>
    <w:p w:rsidR="00731C68" w:rsidRPr="002F3BEB" w:rsidRDefault="00731C68" w:rsidP="00722D76">
      <w:pPr>
        <w:spacing w:line="276" w:lineRule="auto"/>
        <w:contextualSpacing/>
        <w:jc w:val="both"/>
        <w:rPr>
          <w:rFonts w:ascii="Arial" w:hAnsi="Arial" w:cs="Arial"/>
          <w:lang w:val="en-GB"/>
        </w:rPr>
      </w:pPr>
    </w:p>
    <w:p w:rsidR="00731C68" w:rsidRPr="002F3BEB" w:rsidRDefault="00731C68" w:rsidP="00722D76">
      <w:pPr>
        <w:spacing w:line="276" w:lineRule="auto"/>
        <w:contextualSpacing/>
        <w:jc w:val="both"/>
        <w:rPr>
          <w:rFonts w:ascii="Arial" w:hAnsi="Arial" w:cs="Arial"/>
          <w:lang w:val="en-GB"/>
        </w:rPr>
      </w:pPr>
    </w:p>
    <w:p w:rsidR="00731C68" w:rsidRPr="002F3BEB" w:rsidRDefault="00731C68" w:rsidP="00722D76">
      <w:pPr>
        <w:spacing w:line="276" w:lineRule="auto"/>
        <w:contextualSpacing/>
        <w:jc w:val="both"/>
        <w:rPr>
          <w:rFonts w:ascii="Arial" w:hAnsi="Arial" w:cs="Arial"/>
          <w:lang w:val="en-GB"/>
        </w:rPr>
      </w:pPr>
    </w:p>
    <w:p w:rsidR="00731C68" w:rsidRPr="002F3BEB" w:rsidRDefault="00731C68" w:rsidP="00722D76">
      <w:pPr>
        <w:spacing w:line="276" w:lineRule="auto"/>
        <w:contextualSpacing/>
        <w:jc w:val="both"/>
        <w:rPr>
          <w:rFonts w:ascii="Arial" w:hAnsi="Arial" w:cs="Arial"/>
          <w:lang w:val="en-GB"/>
        </w:rPr>
      </w:pPr>
    </w:p>
    <w:p w:rsidR="00731C68" w:rsidRPr="002F3BEB" w:rsidRDefault="00731C68" w:rsidP="00722D76">
      <w:pPr>
        <w:spacing w:line="276" w:lineRule="auto"/>
        <w:contextualSpacing/>
        <w:jc w:val="both"/>
        <w:rPr>
          <w:rFonts w:ascii="Arial" w:hAnsi="Arial" w:cs="Arial"/>
          <w:lang w:val="en-GB"/>
        </w:rPr>
      </w:pPr>
    </w:p>
    <w:p w:rsidR="00731C68" w:rsidRPr="002F3BEB" w:rsidRDefault="00731C68" w:rsidP="00722D76">
      <w:pPr>
        <w:spacing w:line="276" w:lineRule="auto"/>
        <w:contextualSpacing/>
        <w:jc w:val="both"/>
        <w:rPr>
          <w:rFonts w:ascii="Arial" w:hAnsi="Arial" w:cs="Arial"/>
          <w:lang w:val="en-GB"/>
        </w:rPr>
      </w:pPr>
    </w:p>
    <w:p w:rsidR="00731C68" w:rsidRPr="002F3BEB" w:rsidRDefault="00731C68" w:rsidP="00722D76">
      <w:pPr>
        <w:spacing w:line="276" w:lineRule="auto"/>
        <w:contextualSpacing/>
        <w:jc w:val="both"/>
        <w:rPr>
          <w:rFonts w:ascii="Arial" w:hAnsi="Arial" w:cs="Arial"/>
          <w:lang w:val="en-GB"/>
        </w:rPr>
      </w:pPr>
    </w:p>
    <w:p w:rsidR="00454E28" w:rsidRPr="002F3BEB" w:rsidRDefault="00454E28" w:rsidP="00722D76">
      <w:pPr>
        <w:spacing w:line="276" w:lineRule="auto"/>
        <w:contextualSpacing/>
        <w:jc w:val="both"/>
        <w:rPr>
          <w:rFonts w:ascii="Arial" w:hAnsi="Arial" w:cs="Arial"/>
          <w:lang w:val="en-GB"/>
        </w:rPr>
      </w:pPr>
    </w:p>
    <w:p w:rsidR="00731C68" w:rsidRPr="002F3BEB" w:rsidRDefault="00731C68" w:rsidP="00722D76">
      <w:pPr>
        <w:spacing w:line="276" w:lineRule="auto"/>
        <w:contextualSpacing/>
        <w:jc w:val="both"/>
        <w:rPr>
          <w:rFonts w:ascii="Arial" w:hAnsi="Arial" w:cs="Arial"/>
          <w:lang w:val="en-GB"/>
        </w:rPr>
      </w:pPr>
    </w:p>
    <w:p w:rsidR="00C508D2" w:rsidRPr="002F3BEB" w:rsidRDefault="00C508D2" w:rsidP="002C06CB">
      <w:pPr>
        <w:spacing w:line="276" w:lineRule="auto"/>
        <w:ind w:left="720"/>
        <w:contextualSpacing/>
        <w:jc w:val="both"/>
        <w:rPr>
          <w:rFonts w:ascii="Arial" w:hAnsi="Arial" w:cs="Arial"/>
          <w:b/>
          <w:lang w:val="en-GB"/>
        </w:rPr>
      </w:pPr>
    </w:p>
    <w:p w:rsidR="00D41C84" w:rsidRPr="002F3BEB" w:rsidRDefault="00141BCD" w:rsidP="00074A8C">
      <w:pPr>
        <w:pStyle w:val="Heading1"/>
        <w:spacing w:line="276" w:lineRule="auto"/>
        <w:jc w:val="both"/>
        <w:rPr>
          <w:lang w:val="en-GB"/>
        </w:rPr>
      </w:pPr>
      <w:bookmarkStart w:id="11" w:name="_Toc37165811"/>
      <w:r w:rsidRPr="002F3BEB">
        <w:rPr>
          <w:lang w:val="en-GB"/>
        </w:rPr>
        <w:t xml:space="preserve">IMPLEMENTATION OF </w:t>
      </w:r>
      <w:r w:rsidR="00461CFD" w:rsidRPr="002F3BEB">
        <w:rPr>
          <w:lang w:val="en-GB"/>
        </w:rPr>
        <w:t>Annual</w:t>
      </w:r>
      <w:r w:rsidR="004A2826" w:rsidRPr="002F3BEB">
        <w:rPr>
          <w:lang w:val="en-GB"/>
        </w:rPr>
        <w:t xml:space="preserve"> Plan</w:t>
      </w:r>
      <w:r w:rsidRPr="002F3BEB">
        <w:rPr>
          <w:lang w:val="en-GB"/>
        </w:rPr>
        <w:t xml:space="preserve"> OF</w:t>
      </w:r>
      <w:r w:rsidR="004A2826" w:rsidRPr="002F3BEB">
        <w:rPr>
          <w:lang w:val="en-GB"/>
        </w:rPr>
        <w:t xml:space="preserve"> </w:t>
      </w:r>
      <w:r w:rsidR="00FD42BD" w:rsidRPr="002F3BEB">
        <w:rPr>
          <w:lang w:val="en-GB"/>
        </w:rPr>
        <w:t>official statistics</w:t>
      </w:r>
      <w:r w:rsidR="004A2826" w:rsidRPr="002F3BEB">
        <w:rPr>
          <w:lang w:val="en-GB"/>
        </w:rPr>
        <w:t xml:space="preserve"> </w:t>
      </w:r>
      <w:r w:rsidRPr="002F3BEB">
        <w:rPr>
          <w:lang w:val="en-GB"/>
        </w:rPr>
        <w:t>FOR</w:t>
      </w:r>
      <w:r w:rsidR="004A2826" w:rsidRPr="002F3BEB">
        <w:rPr>
          <w:lang w:val="en-GB"/>
        </w:rPr>
        <w:t xml:space="preserve"> 201</w:t>
      </w:r>
      <w:r w:rsidR="00153B0F" w:rsidRPr="002F3BEB">
        <w:rPr>
          <w:lang w:val="en-GB"/>
        </w:rPr>
        <w:t>9</w:t>
      </w:r>
      <w:bookmarkEnd w:id="0"/>
      <w:bookmarkEnd w:id="1"/>
      <w:bookmarkEnd w:id="11"/>
      <w:r w:rsidR="007021E7" w:rsidRPr="002F3BEB">
        <w:rPr>
          <w:lang w:val="en-GB"/>
        </w:rPr>
        <w:t xml:space="preserve"> </w:t>
      </w:r>
    </w:p>
    <w:p w:rsidR="00D41C84" w:rsidRPr="002F3BEB" w:rsidRDefault="00D41C84" w:rsidP="002C06CB">
      <w:pPr>
        <w:spacing w:line="276" w:lineRule="auto"/>
        <w:jc w:val="both"/>
        <w:rPr>
          <w:rFonts w:ascii="Arial" w:hAnsi="Arial" w:cs="Arial"/>
          <w:szCs w:val="22"/>
          <w:lang w:val="en-GB"/>
        </w:rPr>
      </w:pPr>
    </w:p>
    <w:p w:rsidR="004A2826" w:rsidRPr="002F3BEB" w:rsidRDefault="00247A45" w:rsidP="002C06CB">
      <w:pPr>
        <w:spacing w:line="276" w:lineRule="auto"/>
        <w:jc w:val="both"/>
        <w:rPr>
          <w:rFonts w:ascii="Arial" w:hAnsi="Arial" w:cs="Arial"/>
          <w:szCs w:val="22"/>
          <w:lang w:val="en-GB"/>
        </w:rPr>
      </w:pPr>
      <w:r w:rsidRPr="002F3BEB">
        <w:rPr>
          <w:rFonts w:ascii="Arial" w:hAnsi="Arial" w:cs="Arial"/>
          <w:szCs w:val="22"/>
          <w:lang w:val="en-GB"/>
        </w:rPr>
        <w:t>In accordance with</w:t>
      </w:r>
      <w:r w:rsidR="004A2826" w:rsidRPr="002F3BEB">
        <w:rPr>
          <w:rFonts w:ascii="Arial" w:hAnsi="Arial" w:cs="Arial"/>
          <w:szCs w:val="22"/>
          <w:lang w:val="en-GB"/>
        </w:rPr>
        <w:t xml:space="preserve"> </w:t>
      </w:r>
      <w:r w:rsidR="00141BCD" w:rsidRPr="002F3BEB">
        <w:rPr>
          <w:rFonts w:ascii="Arial" w:hAnsi="Arial" w:cs="Arial"/>
          <w:szCs w:val="22"/>
          <w:lang w:val="en-GB"/>
        </w:rPr>
        <w:t>Article</w:t>
      </w:r>
      <w:r w:rsidR="004A2826" w:rsidRPr="002F3BEB">
        <w:rPr>
          <w:rFonts w:ascii="Arial" w:hAnsi="Arial" w:cs="Arial"/>
          <w:szCs w:val="22"/>
          <w:lang w:val="en-GB"/>
        </w:rPr>
        <w:t xml:space="preserve"> 26</w:t>
      </w:r>
      <w:r w:rsidR="00141BCD" w:rsidRPr="002F3BEB">
        <w:rPr>
          <w:rFonts w:ascii="Arial" w:hAnsi="Arial" w:cs="Arial"/>
          <w:szCs w:val="22"/>
          <w:lang w:val="en-GB"/>
        </w:rPr>
        <w:t xml:space="preserve"> of the Law on Official Statistics and Official Statistical System</w:t>
      </w:r>
      <w:r w:rsidR="004A2826" w:rsidRPr="002F3BEB">
        <w:rPr>
          <w:rFonts w:ascii="Arial" w:hAnsi="Arial" w:cs="Arial"/>
          <w:szCs w:val="22"/>
          <w:lang w:val="en-GB"/>
        </w:rPr>
        <w:t xml:space="preserve">, </w:t>
      </w:r>
      <w:r w:rsidR="00A11FFF" w:rsidRPr="002F3BEB">
        <w:rPr>
          <w:rFonts w:ascii="Arial" w:hAnsi="Arial" w:cs="Arial"/>
          <w:szCs w:val="22"/>
          <w:lang w:val="en-GB"/>
        </w:rPr>
        <w:t>Statistical Office</w:t>
      </w:r>
      <w:r w:rsidR="00141BCD" w:rsidRPr="002F3BEB">
        <w:rPr>
          <w:rFonts w:ascii="Arial" w:hAnsi="Arial" w:cs="Arial"/>
          <w:szCs w:val="22"/>
          <w:lang w:val="en-GB"/>
        </w:rPr>
        <w:t xml:space="preserve"> in cooperation with other</w:t>
      </w:r>
      <w:r w:rsidR="004A2826" w:rsidRPr="002F3BEB">
        <w:rPr>
          <w:rFonts w:ascii="Arial" w:hAnsi="Arial" w:cs="Arial"/>
          <w:szCs w:val="22"/>
          <w:lang w:val="en-GB"/>
        </w:rPr>
        <w:t xml:space="preserve"> </w:t>
      </w:r>
      <w:r w:rsidR="00FD42BD" w:rsidRPr="002F3BEB">
        <w:rPr>
          <w:rFonts w:ascii="Arial" w:hAnsi="Arial" w:cs="Arial"/>
          <w:szCs w:val="22"/>
          <w:lang w:val="en-GB"/>
        </w:rPr>
        <w:t>official statistic</w:t>
      </w:r>
      <w:r w:rsidR="00141BCD" w:rsidRPr="002F3BEB">
        <w:rPr>
          <w:rFonts w:ascii="Arial" w:hAnsi="Arial" w:cs="Arial"/>
          <w:szCs w:val="22"/>
          <w:lang w:val="en-GB"/>
        </w:rPr>
        <w:t>al producers</w:t>
      </w:r>
      <w:r w:rsidR="000134B0" w:rsidRPr="002F3BEB">
        <w:rPr>
          <w:rFonts w:ascii="Arial" w:hAnsi="Arial" w:cs="Arial"/>
          <w:szCs w:val="22"/>
          <w:lang w:val="en-GB"/>
        </w:rPr>
        <w:t xml:space="preserve"> </w:t>
      </w:r>
      <w:r w:rsidR="00141BCD" w:rsidRPr="002F3BEB">
        <w:rPr>
          <w:rFonts w:ascii="Arial" w:hAnsi="Arial" w:cs="Arial"/>
          <w:szCs w:val="22"/>
          <w:lang w:val="en-GB"/>
        </w:rPr>
        <w:t>prepared th</w:t>
      </w:r>
      <w:r w:rsidR="008362C5" w:rsidRPr="002F3BEB">
        <w:rPr>
          <w:rFonts w:ascii="Arial" w:hAnsi="Arial" w:cs="Arial"/>
          <w:szCs w:val="22"/>
          <w:lang w:val="en-GB"/>
        </w:rPr>
        <w:t xml:space="preserve">e </w:t>
      </w:r>
      <w:r w:rsidR="00141BCD" w:rsidRPr="002F3BEB">
        <w:rPr>
          <w:rFonts w:ascii="Arial" w:hAnsi="Arial" w:cs="Arial"/>
          <w:i/>
          <w:szCs w:val="22"/>
          <w:lang w:val="en-GB"/>
        </w:rPr>
        <w:t xml:space="preserve">Report on Implementation of </w:t>
      </w:r>
      <w:r w:rsidR="00461CFD" w:rsidRPr="002F3BEB">
        <w:rPr>
          <w:rFonts w:ascii="Arial" w:hAnsi="Arial" w:cs="Arial"/>
          <w:i/>
          <w:szCs w:val="22"/>
          <w:lang w:val="en-GB"/>
        </w:rPr>
        <w:t>Annual</w:t>
      </w:r>
      <w:r w:rsidR="004A2826" w:rsidRPr="002F3BEB">
        <w:rPr>
          <w:rFonts w:ascii="Arial" w:hAnsi="Arial" w:cs="Arial"/>
          <w:i/>
          <w:szCs w:val="22"/>
          <w:lang w:val="en-GB"/>
        </w:rPr>
        <w:t xml:space="preserve"> </w:t>
      </w:r>
      <w:r w:rsidR="00141BCD" w:rsidRPr="002F3BEB">
        <w:rPr>
          <w:rFonts w:ascii="Arial" w:hAnsi="Arial" w:cs="Arial"/>
          <w:i/>
          <w:szCs w:val="22"/>
          <w:lang w:val="en-GB"/>
        </w:rPr>
        <w:t>P</w:t>
      </w:r>
      <w:r w:rsidR="004A2826" w:rsidRPr="002F3BEB">
        <w:rPr>
          <w:rFonts w:ascii="Arial" w:hAnsi="Arial" w:cs="Arial"/>
          <w:i/>
          <w:szCs w:val="22"/>
          <w:lang w:val="en-GB"/>
        </w:rPr>
        <w:t>lan</w:t>
      </w:r>
      <w:r w:rsidR="00141BCD" w:rsidRPr="002F3BEB">
        <w:rPr>
          <w:rFonts w:ascii="Arial" w:hAnsi="Arial" w:cs="Arial"/>
          <w:i/>
          <w:szCs w:val="22"/>
          <w:lang w:val="en-GB"/>
        </w:rPr>
        <w:t xml:space="preserve"> of</w:t>
      </w:r>
      <w:r w:rsidR="004A2826" w:rsidRPr="002F3BEB">
        <w:rPr>
          <w:rFonts w:ascii="Arial" w:hAnsi="Arial" w:cs="Arial"/>
          <w:i/>
          <w:szCs w:val="22"/>
          <w:lang w:val="en-GB"/>
        </w:rPr>
        <w:t xml:space="preserve"> </w:t>
      </w:r>
      <w:r w:rsidR="00141BCD" w:rsidRPr="002F3BEB">
        <w:rPr>
          <w:rFonts w:ascii="Arial" w:hAnsi="Arial" w:cs="Arial"/>
          <w:i/>
          <w:szCs w:val="22"/>
          <w:lang w:val="en-GB"/>
        </w:rPr>
        <w:t>O</w:t>
      </w:r>
      <w:r w:rsidR="00FD42BD" w:rsidRPr="002F3BEB">
        <w:rPr>
          <w:rFonts w:ascii="Arial" w:hAnsi="Arial" w:cs="Arial"/>
          <w:i/>
          <w:szCs w:val="22"/>
          <w:lang w:val="en-GB"/>
        </w:rPr>
        <w:t xml:space="preserve">fficial </w:t>
      </w:r>
      <w:r w:rsidR="00141BCD" w:rsidRPr="002F3BEB">
        <w:rPr>
          <w:rFonts w:ascii="Arial" w:hAnsi="Arial" w:cs="Arial"/>
          <w:i/>
          <w:szCs w:val="22"/>
          <w:lang w:val="en-GB"/>
        </w:rPr>
        <w:t>S</w:t>
      </w:r>
      <w:r w:rsidR="00FD42BD" w:rsidRPr="002F3BEB">
        <w:rPr>
          <w:rFonts w:ascii="Arial" w:hAnsi="Arial" w:cs="Arial"/>
          <w:i/>
          <w:szCs w:val="22"/>
          <w:lang w:val="en-GB"/>
        </w:rPr>
        <w:t>tatistics</w:t>
      </w:r>
      <w:r w:rsidR="004A2826" w:rsidRPr="002F3BEB">
        <w:rPr>
          <w:rFonts w:ascii="Arial" w:hAnsi="Arial" w:cs="Arial"/>
          <w:i/>
          <w:szCs w:val="22"/>
          <w:lang w:val="en-GB"/>
        </w:rPr>
        <w:t xml:space="preserve"> </w:t>
      </w:r>
      <w:r w:rsidR="00141BCD" w:rsidRPr="002F3BEB">
        <w:rPr>
          <w:rFonts w:ascii="Arial" w:hAnsi="Arial" w:cs="Arial"/>
          <w:i/>
          <w:szCs w:val="22"/>
          <w:lang w:val="en-GB"/>
        </w:rPr>
        <w:t>for</w:t>
      </w:r>
      <w:r w:rsidR="004A2826" w:rsidRPr="002F3BEB">
        <w:rPr>
          <w:rFonts w:ascii="Arial" w:hAnsi="Arial" w:cs="Arial"/>
          <w:i/>
          <w:szCs w:val="22"/>
          <w:lang w:val="en-GB"/>
        </w:rPr>
        <w:t xml:space="preserve"> 201</w:t>
      </w:r>
      <w:r w:rsidR="00F55E1B" w:rsidRPr="002F3BEB">
        <w:rPr>
          <w:rFonts w:ascii="Arial" w:hAnsi="Arial" w:cs="Arial"/>
          <w:i/>
          <w:szCs w:val="22"/>
          <w:lang w:val="en-GB"/>
        </w:rPr>
        <w:t>9</w:t>
      </w:r>
      <w:r w:rsidR="004A2826" w:rsidRPr="002F3BEB">
        <w:rPr>
          <w:rFonts w:ascii="Arial" w:hAnsi="Arial" w:cs="Arial"/>
          <w:i/>
          <w:szCs w:val="22"/>
          <w:lang w:val="en-GB"/>
        </w:rPr>
        <w:t xml:space="preserve">. </w:t>
      </w:r>
    </w:p>
    <w:p w:rsidR="00031F93" w:rsidRPr="002F3BEB" w:rsidRDefault="00585793" w:rsidP="002C06CB">
      <w:pPr>
        <w:spacing w:after="200" w:line="276" w:lineRule="auto"/>
        <w:jc w:val="both"/>
        <w:rPr>
          <w:rFonts w:ascii="Arial" w:hAnsi="Arial" w:cs="Arial"/>
          <w:szCs w:val="22"/>
          <w:lang w:val="en-GB"/>
        </w:rPr>
      </w:pPr>
      <w:r w:rsidRPr="002F3BEB">
        <w:rPr>
          <w:rFonts w:ascii="Arial" w:hAnsi="Arial" w:cs="Arial"/>
          <w:szCs w:val="22"/>
          <w:lang w:val="en-GB"/>
        </w:rPr>
        <w:lastRenderedPageBreak/>
        <w:t>Based on the mentioned law, the affairs of</w:t>
      </w:r>
      <w:r w:rsidR="004A2826" w:rsidRPr="002F3BEB">
        <w:rPr>
          <w:rFonts w:ascii="Arial" w:hAnsi="Arial" w:cs="Arial"/>
          <w:szCs w:val="22"/>
          <w:lang w:val="en-GB"/>
        </w:rPr>
        <w:t xml:space="preserve"> </w:t>
      </w:r>
      <w:r w:rsidR="00FD42BD" w:rsidRPr="002F3BEB">
        <w:rPr>
          <w:rFonts w:ascii="Arial" w:hAnsi="Arial" w:cs="Arial"/>
          <w:szCs w:val="22"/>
          <w:lang w:val="en-GB"/>
        </w:rPr>
        <w:t>official statistics</w:t>
      </w:r>
      <w:r w:rsidR="004A2826" w:rsidRPr="002F3BEB">
        <w:rPr>
          <w:rFonts w:ascii="Arial" w:hAnsi="Arial" w:cs="Arial"/>
          <w:szCs w:val="22"/>
          <w:lang w:val="en-GB"/>
        </w:rPr>
        <w:t xml:space="preserve"> </w:t>
      </w:r>
      <w:r w:rsidRPr="002F3BEB">
        <w:rPr>
          <w:rFonts w:ascii="Arial" w:hAnsi="Arial" w:cs="Arial"/>
          <w:szCs w:val="22"/>
          <w:lang w:val="en-GB"/>
        </w:rPr>
        <w:t xml:space="preserve">are done by </w:t>
      </w:r>
      <w:r w:rsidR="00FD42BD" w:rsidRPr="002F3BEB">
        <w:rPr>
          <w:rFonts w:ascii="Arial" w:hAnsi="Arial" w:cs="Arial"/>
          <w:szCs w:val="22"/>
          <w:lang w:val="en-GB"/>
        </w:rPr>
        <w:t>official statistic</w:t>
      </w:r>
      <w:r w:rsidRPr="002F3BEB">
        <w:rPr>
          <w:rFonts w:ascii="Arial" w:hAnsi="Arial" w:cs="Arial"/>
          <w:szCs w:val="22"/>
          <w:lang w:val="en-GB"/>
        </w:rPr>
        <w:t>al producers</w:t>
      </w:r>
      <w:r w:rsidR="004A2826" w:rsidRPr="002F3BEB">
        <w:rPr>
          <w:rFonts w:ascii="Arial" w:hAnsi="Arial" w:cs="Arial"/>
          <w:szCs w:val="22"/>
          <w:lang w:val="en-GB"/>
        </w:rPr>
        <w:t xml:space="preserve">: </w:t>
      </w:r>
      <w:r w:rsidRPr="002F3BEB">
        <w:rPr>
          <w:rFonts w:ascii="Arial" w:hAnsi="Arial" w:cs="Arial"/>
          <w:szCs w:val="22"/>
          <w:lang w:val="en-GB"/>
        </w:rPr>
        <w:t xml:space="preserve">As the coordinator of statistical system, </w:t>
      </w:r>
      <w:r w:rsidR="00A93D86" w:rsidRPr="002F3BEB">
        <w:rPr>
          <w:rFonts w:ascii="Arial" w:hAnsi="Arial" w:cs="Arial"/>
          <w:szCs w:val="22"/>
          <w:lang w:val="en-GB"/>
        </w:rPr>
        <w:t>Statistical Office</w:t>
      </w:r>
      <w:r w:rsidR="004A2826" w:rsidRPr="002F3BEB">
        <w:rPr>
          <w:rFonts w:ascii="Arial" w:hAnsi="Arial" w:cs="Arial"/>
          <w:szCs w:val="22"/>
          <w:lang w:val="en-GB"/>
        </w:rPr>
        <w:t xml:space="preserve">, </w:t>
      </w:r>
      <w:r w:rsidRPr="002F3BEB">
        <w:rPr>
          <w:rFonts w:ascii="Arial" w:hAnsi="Arial" w:cs="Arial"/>
          <w:szCs w:val="22"/>
          <w:lang w:val="en-GB"/>
        </w:rPr>
        <w:t>Central Bank of Montenegro</w:t>
      </w:r>
      <w:r w:rsidR="004A2826" w:rsidRPr="002F3BEB">
        <w:rPr>
          <w:rFonts w:ascii="Arial" w:hAnsi="Arial" w:cs="Arial"/>
          <w:szCs w:val="22"/>
          <w:lang w:val="en-GB"/>
        </w:rPr>
        <w:t xml:space="preserve">, </w:t>
      </w:r>
      <w:r w:rsidRPr="002F3BEB">
        <w:rPr>
          <w:rFonts w:ascii="Arial" w:hAnsi="Arial" w:cs="Arial"/>
          <w:szCs w:val="22"/>
          <w:lang w:val="en-GB"/>
        </w:rPr>
        <w:t>Ministry of Finance</w:t>
      </w:r>
      <w:r w:rsidR="00BF4930" w:rsidRPr="002F3BEB">
        <w:rPr>
          <w:rFonts w:ascii="Arial" w:hAnsi="Arial" w:cs="Arial"/>
          <w:szCs w:val="22"/>
          <w:lang w:val="en-GB"/>
        </w:rPr>
        <w:t xml:space="preserve"> </w:t>
      </w:r>
      <w:r w:rsidRPr="002F3BEB">
        <w:rPr>
          <w:rFonts w:ascii="Arial" w:hAnsi="Arial" w:cs="Arial"/>
          <w:szCs w:val="22"/>
          <w:lang w:val="en-GB"/>
        </w:rPr>
        <w:t>and</w:t>
      </w:r>
      <w:r w:rsidR="00BF4930" w:rsidRPr="002F3BEB">
        <w:rPr>
          <w:rFonts w:ascii="Arial" w:hAnsi="Arial" w:cs="Arial"/>
          <w:szCs w:val="22"/>
          <w:lang w:val="en-GB"/>
        </w:rPr>
        <w:t xml:space="preserve"> se</w:t>
      </w:r>
      <w:r w:rsidRPr="002F3BEB">
        <w:rPr>
          <w:rFonts w:ascii="Arial" w:hAnsi="Arial" w:cs="Arial"/>
          <w:szCs w:val="22"/>
          <w:lang w:val="en-GB"/>
        </w:rPr>
        <w:t xml:space="preserve">ven other </w:t>
      </w:r>
      <w:r w:rsidR="00FD42BD" w:rsidRPr="002F3BEB">
        <w:rPr>
          <w:rFonts w:ascii="Arial" w:hAnsi="Arial" w:cs="Arial"/>
          <w:szCs w:val="22"/>
          <w:lang w:val="en-GB"/>
        </w:rPr>
        <w:t>official statistic</w:t>
      </w:r>
      <w:r w:rsidRPr="002F3BEB">
        <w:rPr>
          <w:rFonts w:ascii="Arial" w:hAnsi="Arial" w:cs="Arial"/>
          <w:szCs w:val="22"/>
          <w:lang w:val="en-GB"/>
        </w:rPr>
        <w:t>al producers</w:t>
      </w:r>
      <w:r w:rsidR="004A2826" w:rsidRPr="002F3BEB">
        <w:rPr>
          <w:rFonts w:ascii="Arial" w:hAnsi="Arial" w:cs="Arial"/>
          <w:szCs w:val="22"/>
          <w:lang w:val="en-GB"/>
        </w:rPr>
        <w:t xml:space="preserve">, </w:t>
      </w:r>
      <w:r w:rsidRPr="002F3BEB">
        <w:rPr>
          <w:rFonts w:ascii="Arial" w:hAnsi="Arial" w:cs="Arial"/>
          <w:szCs w:val="22"/>
          <w:lang w:val="en-GB"/>
        </w:rPr>
        <w:t>defined by</w:t>
      </w:r>
      <w:r w:rsidR="004A2826" w:rsidRPr="002F3BEB">
        <w:rPr>
          <w:rFonts w:ascii="Arial" w:hAnsi="Arial" w:cs="Arial"/>
          <w:szCs w:val="22"/>
          <w:lang w:val="en-GB"/>
        </w:rPr>
        <w:t xml:space="preserve"> </w:t>
      </w:r>
      <w:r w:rsidRPr="002F3BEB">
        <w:rPr>
          <w:rFonts w:ascii="Arial" w:hAnsi="Arial" w:cs="Arial"/>
          <w:szCs w:val="22"/>
          <w:lang w:val="en-GB"/>
        </w:rPr>
        <w:t xml:space="preserve">the </w:t>
      </w:r>
      <w:r w:rsidR="00FD759D" w:rsidRPr="002F3BEB">
        <w:rPr>
          <w:rFonts w:ascii="Arial" w:hAnsi="Arial" w:cs="Arial"/>
          <w:szCs w:val="22"/>
          <w:lang w:val="en-GB"/>
        </w:rPr>
        <w:t>Programm</w:t>
      </w:r>
      <w:r w:rsidRPr="002F3BEB">
        <w:rPr>
          <w:rFonts w:ascii="Arial" w:hAnsi="Arial" w:cs="Arial"/>
          <w:szCs w:val="22"/>
          <w:lang w:val="en-GB"/>
        </w:rPr>
        <w:t>e</w:t>
      </w:r>
      <w:r w:rsidR="00FD759D" w:rsidRPr="002F3BEB">
        <w:rPr>
          <w:rFonts w:ascii="Arial" w:hAnsi="Arial" w:cs="Arial"/>
          <w:szCs w:val="22"/>
          <w:lang w:val="en-GB"/>
        </w:rPr>
        <w:t xml:space="preserve"> </w:t>
      </w:r>
      <w:r w:rsidRPr="002F3BEB">
        <w:rPr>
          <w:rFonts w:ascii="Arial" w:hAnsi="Arial" w:cs="Arial"/>
          <w:szCs w:val="22"/>
          <w:lang w:val="en-GB"/>
        </w:rPr>
        <w:t>of O</w:t>
      </w:r>
      <w:r w:rsidR="00FD42BD" w:rsidRPr="002F3BEB">
        <w:rPr>
          <w:rFonts w:ascii="Arial" w:hAnsi="Arial" w:cs="Arial"/>
          <w:szCs w:val="22"/>
          <w:lang w:val="en-GB"/>
        </w:rPr>
        <w:t xml:space="preserve">fficial </w:t>
      </w:r>
      <w:r w:rsidRPr="002F3BEB">
        <w:rPr>
          <w:rFonts w:ascii="Arial" w:hAnsi="Arial" w:cs="Arial"/>
          <w:szCs w:val="22"/>
          <w:lang w:val="en-GB"/>
        </w:rPr>
        <w:t>S</w:t>
      </w:r>
      <w:r w:rsidR="00FD42BD" w:rsidRPr="002F3BEB">
        <w:rPr>
          <w:rFonts w:ascii="Arial" w:hAnsi="Arial" w:cs="Arial"/>
          <w:szCs w:val="22"/>
          <w:lang w:val="en-GB"/>
        </w:rPr>
        <w:t>tatistics</w:t>
      </w:r>
      <w:r w:rsidR="00036622" w:rsidRPr="002F3BEB">
        <w:rPr>
          <w:rFonts w:ascii="Arial" w:hAnsi="Arial" w:cs="Arial"/>
          <w:szCs w:val="22"/>
          <w:lang w:val="en-GB"/>
        </w:rPr>
        <w:t xml:space="preserve"> </w:t>
      </w:r>
      <w:r w:rsidRPr="002F3BEB">
        <w:rPr>
          <w:rFonts w:ascii="Arial" w:hAnsi="Arial" w:cs="Arial"/>
          <w:szCs w:val="22"/>
          <w:lang w:val="en-GB"/>
        </w:rPr>
        <w:t>for</w:t>
      </w:r>
      <w:r w:rsidR="00036622" w:rsidRPr="002F3BEB">
        <w:rPr>
          <w:rFonts w:ascii="Arial" w:hAnsi="Arial" w:cs="Arial"/>
          <w:szCs w:val="22"/>
          <w:lang w:val="en-GB"/>
        </w:rPr>
        <w:t xml:space="preserve"> 2019 – 2023</w:t>
      </w:r>
      <w:r w:rsidR="00FD759D" w:rsidRPr="002F3BEB">
        <w:rPr>
          <w:rFonts w:ascii="Arial" w:hAnsi="Arial" w:cs="Arial"/>
          <w:szCs w:val="22"/>
          <w:lang w:val="en-GB"/>
        </w:rPr>
        <w:t xml:space="preserve">. </w:t>
      </w:r>
    </w:p>
    <w:p w:rsidR="004A2826" w:rsidRPr="002F3BEB" w:rsidRDefault="00585793" w:rsidP="002C06CB">
      <w:pPr>
        <w:spacing w:after="200" w:line="276" w:lineRule="auto"/>
        <w:jc w:val="both"/>
        <w:rPr>
          <w:rFonts w:ascii="Arial" w:hAnsi="Arial" w:cs="Arial"/>
          <w:szCs w:val="22"/>
          <w:lang w:val="en-GB"/>
        </w:rPr>
      </w:pPr>
      <w:r w:rsidRPr="002F3BEB">
        <w:rPr>
          <w:rFonts w:ascii="Arial" w:hAnsi="Arial" w:cs="Arial"/>
          <w:szCs w:val="22"/>
          <w:lang w:val="en-GB"/>
        </w:rPr>
        <w:t xml:space="preserve">In </w:t>
      </w:r>
      <w:r w:rsidR="00F55E1B" w:rsidRPr="002F3BEB">
        <w:rPr>
          <w:rFonts w:ascii="Arial" w:hAnsi="Arial" w:cs="Arial"/>
          <w:szCs w:val="22"/>
          <w:lang w:val="en-GB"/>
        </w:rPr>
        <w:t>2019</w:t>
      </w:r>
      <w:r w:rsidRPr="002F3BEB">
        <w:rPr>
          <w:rFonts w:ascii="Arial" w:hAnsi="Arial" w:cs="Arial"/>
          <w:szCs w:val="22"/>
          <w:lang w:val="en-GB"/>
        </w:rPr>
        <w:t>, there were implemented</w:t>
      </w:r>
      <w:r w:rsidR="00AC548E" w:rsidRPr="002F3BEB">
        <w:rPr>
          <w:rFonts w:ascii="Arial" w:hAnsi="Arial" w:cs="Arial"/>
          <w:szCs w:val="22"/>
          <w:lang w:val="en-GB"/>
        </w:rPr>
        <w:t xml:space="preserve"> </w:t>
      </w:r>
      <w:r w:rsidR="00015999" w:rsidRPr="002F3BEB">
        <w:rPr>
          <w:rFonts w:ascii="Arial" w:hAnsi="Arial" w:cs="Arial"/>
          <w:szCs w:val="22"/>
          <w:lang w:val="en-GB"/>
        </w:rPr>
        <w:t>2</w:t>
      </w:r>
      <w:r w:rsidR="00F64C90" w:rsidRPr="002F3BEB">
        <w:rPr>
          <w:rFonts w:ascii="Arial" w:hAnsi="Arial" w:cs="Arial"/>
          <w:szCs w:val="22"/>
          <w:lang w:val="en-GB"/>
        </w:rPr>
        <w:t>19</w:t>
      </w:r>
      <w:r w:rsidR="00747B6D" w:rsidRPr="002F3BEB">
        <w:rPr>
          <w:rFonts w:ascii="Arial" w:hAnsi="Arial" w:cs="Arial"/>
          <w:szCs w:val="22"/>
          <w:lang w:val="en-GB"/>
        </w:rPr>
        <w:t xml:space="preserve"> </w:t>
      </w:r>
      <w:r w:rsidR="00B42B8F" w:rsidRPr="002F3BEB">
        <w:rPr>
          <w:rFonts w:ascii="Arial" w:hAnsi="Arial" w:cs="Arial"/>
          <w:szCs w:val="22"/>
          <w:lang w:val="en-GB"/>
        </w:rPr>
        <w:t>statistical surveys</w:t>
      </w:r>
      <w:r w:rsidR="0082631A" w:rsidRPr="002F3BEB">
        <w:rPr>
          <w:rFonts w:ascii="Arial" w:hAnsi="Arial" w:cs="Arial"/>
          <w:color w:val="FF0000"/>
          <w:szCs w:val="22"/>
          <w:lang w:val="en-GB"/>
        </w:rPr>
        <w:t xml:space="preserve"> </w:t>
      </w:r>
      <w:r w:rsidR="0082631A" w:rsidRPr="002F3BEB">
        <w:rPr>
          <w:rFonts w:ascii="Arial" w:hAnsi="Arial" w:cs="Arial"/>
          <w:szCs w:val="22"/>
          <w:lang w:val="en-GB"/>
        </w:rPr>
        <w:t>defin</w:t>
      </w:r>
      <w:r w:rsidRPr="002F3BEB">
        <w:rPr>
          <w:rFonts w:ascii="Arial" w:hAnsi="Arial" w:cs="Arial"/>
          <w:szCs w:val="22"/>
          <w:lang w:val="en-GB"/>
        </w:rPr>
        <w:t>ed by</w:t>
      </w:r>
      <w:r w:rsidR="0082631A" w:rsidRPr="002F3BEB">
        <w:rPr>
          <w:rFonts w:ascii="Arial" w:hAnsi="Arial" w:cs="Arial"/>
          <w:szCs w:val="22"/>
          <w:lang w:val="en-GB"/>
        </w:rPr>
        <w:t xml:space="preserve"> </w:t>
      </w:r>
      <w:r w:rsidRPr="002F3BEB">
        <w:rPr>
          <w:rFonts w:ascii="Arial" w:hAnsi="Arial" w:cs="Arial"/>
          <w:szCs w:val="22"/>
          <w:lang w:val="en-GB"/>
        </w:rPr>
        <w:t>the Annual Plan of Official Statistics for 2019</w:t>
      </w:r>
      <w:r w:rsidR="0082631A" w:rsidRPr="002F3BEB">
        <w:rPr>
          <w:rFonts w:ascii="Arial" w:hAnsi="Arial" w:cs="Arial"/>
          <w:szCs w:val="22"/>
          <w:lang w:val="en-GB"/>
        </w:rPr>
        <w:t xml:space="preserve"> (</w:t>
      </w:r>
      <w:r w:rsidR="001445AB" w:rsidRPr="002F3BEB">
        <w:rPr>
          <w:rFonts w:ascii="Arial" w:hAnsi="Arial" w:cs="Arial"/>
          <w:szCs w:val="22"/>
          <w:lang w:val="en-GB"/>
        </w:rPr>
        <w:t xml:space="preserve">Official Gazette of Montenegro No </w:t>
      </w:r>
      <w:r w:rsidR="00F302C9" w:rsidRPr="002F3BEB">
        <w:rPr>
          <w:rFonts w:ascii="Arial" w:hAnsi="Arial" w:cs="Arial"/>
          <w:szCs w:val="22"/>
          <w:lang w:val="en-GB"/>
        </w:rPr>
        <w:t>9/19 o</w:t>
      </w:r>
      <w:r w:rsidR="001042FA" w:rsidRPr="002F3BEB">
        <w:rPr>
          <w:rFonts w:ascii="Arial" w:hAnsi="Arial" w:cs="Arial"/>
          <w:szCs w:val="22"/>
          <w:lang w:val="en-GB"/>
        </w:rPr>
        <w:t>f</w:t>
      </w:r>
      <w:r w:rsidR="00F302C9" w:rsidRPr="002F3BEB">
        <w:rPr>
          <w:rFonts w:ascii="Arial" w:hAnsi="Arial" w:cs="Arial"/>
          <w:szCs w:val="22"/>
          <w:lang w:val="en-GB"/>
        </w:rPr>
        <w:t xml:space="preserve"> 8</w:t>
      </w:r>
      <w:r w:rsidR="001042FA" w:rsidRPr="002F3BEB">
        <w:rPr>
          <w:rFonts w:ascii="Arial" w:hAnsi="Arial" w:cs="Arial"/>
          <w:szCs w:val="22"/>
          <w:lang w:val="en-GB"/>
        </w:rPr>
        <w:t xml:space="preserve"> February </w:t>
      </w:r>
      <w:r w:rsidR="00F302C9" w:rsidRPr="002F3BEB">
        <w:rPr>
          <w:rFonts w:ascii="Arial" w:hAnsi="Arial" w:cs="Arial"/>
          <w:szCs w:val="22"/>
          <w:lang w:val="en-GB"/>
        </w:rPr>
        <w:t>2019</w:t>
      </w:r>
      <w:r w:rsidR="0082631A" w:rsidRPr="002F3BEB">
        <w:rPr>
          <w:rFonts w:ascii="Arial" w:hAnsi="Arial" w:cs="Arial"/>
          <w:szCs w:val="22"/>
          <w:lang w:val="en-GB"/>
        </w:rPr>
        <w:t>)</w:t>
      </w:r>
      <w:r w:rsidR="00FC31CC" w:rsidRPr="002F3BEB">
        <w:rPr>
          <w:rFonts w:ascii="Arial" w:hAnsi="Arial" w:cs="Arial"/>
          <w:szCs w:val="22"/>
          <w:lang w:val="en-GB"/>
        </w:rPr>
        <w:t xml:space="preserve">. </w:t>
      </w:r>
      <w:r w:rsidR="004A2826" w:rsidRPr="002F3BEB">
        <w:rPr>
          <w:rFonts w:ascii="Arial" w:hAnsi="Arial" w:cs="Arial"/>
          <w:szCs w:val="22"/>
          <w:lang w:val="en-GB"/>
        </w:rPr>
        <w:t>O</w:t>
      </w:r>
      <w:r w:rsidR="001042FA" w:rsidRPr="002F3BEB">
        <w:rPr>
          <w:rFonts w:ascii="Arial" w:hAnsi="Arial" w:cs="Arial"/>
          <w:szCs w:val="22"/>
          <w:lang w:val="en-GB"/>
        </w:rPr>
        <w:t>ut of total</w:t>
      </w:r>
      <w:r w:rsidR="004A2826" w:rsidRPr="002F3BEB">
        <w:rPr>
          <w:rFonts w:ascii="Arial" w:hAnsi="Arial" w:cs="Arial"/>
          <w:szCs w:val="22"/>
          <w:lang w:val="en-GB"/>
        </w:rPr>
        <w:t xml:space="preserve"> </w:t>
      </w:r>
      <w:r w:rsidR="001042FA" w:rsidRPr="002F3BEB">
        <w:rPr>
          <w:rFonts w:ascii="Arial" w:hAnsi="Arial" w:cs="Arial"/>
          <w:szCs w:val="22"/>
          <w:lang w:val="en-GB"/>
        </w:rPr>
        <w:t xml:space="preserve">planned </w:t>
      </w:r>
      <w:r w:rsidR="00F302C9" w:rsidRPr="002F3BEB">
        <w:rPr>
          <w:rFonts w:ascii="Arial" w:hAnsi="Arial" w:cs="Arial"/>
          <w:szCs w:val="22"/>
          <w:lang w:val="en-GB"/>
        </w:rPr>
        <w:t>220</w:t>
      </w:r>
      <w:r w:rsidR="00747B6D" w:rsidRPr="002F3BEB">
        <w:rPr>
          <w:rFonts w:ascii="Arial" w:hAnsi="Arial" w:cs="Arial"/>
          <w:szCs w:val="22"/>
          <w:lang w:val="en-GB"/>
        </w:rPr>
        <w:t xml:space="preserve"> </w:t>
      </w:r>
      <w:r w:rsidR="00B42B8F" w:rsidRPr="002F3BEB">
        <w:rPr>
          <w:rFonts w:ascii="Arial" w:hAnsi="Arial" w:cs="Arial"/>
          <w:szCs w:val="22"/>
          <w:lang w:val="en-GB"/>
        </w:rPr>
        <w:t xml:space="preserve">statistical </w:t>
      </w:r>
      <w:r w:rsidR="0089752F" w:rsidRPr="002F3BEB">
        <w:rPr>
          <w:rFonts w:ascii="Arial" w:hAnsi="Arial" w:cs="Arial"/>
          <w:szCs w:val="22"/>
          <w:lang w:val="en-GB"/>
        </w:rPr>
        <w:t>surveys;</w:t>
      </w:r>
      <w:r w:rsidR="004A2826" w:rsidRPr="002F3BEB">
        <w:rPr>
          <w:rFonts w:ascii="Arial" w:hAnsi="Arial" w:cs="Arial"/>
          <w:szCs w:val="22"/>
          <w:lang w:val="en-GB"/>
        </w:rPr>
        <w:t xml:space="preserve"> </w:t>
      </w:r>
      <w:r w:rsidR="001042FA" w:rsidRPr="002F3BEB">
        <w:rPr>
          <w:rFonts w:ascii="Arial" w:hAnsi="Arial" w:cs="Arial"/>
          <w:szCs w:val="22"/>
          <w:lang w:val="en-GB"/>
        </w:rPr>
        <w:t xml:space="preserve">there are </w:t>
      </w:r>
      <w:r w:rsidR="00F302C9" w:rsidRPr="002F3BEB">
        <w:rPr>
          <w:rFonts w:ascii="Arial" w:hAnsi="Arial" w:cs="Arial"/>
          <w:szCs w:val="22"/>
          <w:lang w:val="en-GB"/>
        </w:rPr>
        <w:t>177</w:t>
      </w:r>
      <w:r w:rsidR="001042FA" w:rsidRPr="002F3BEB">
        <w:rPr>
          <w:rFonts w:ascii="Arial" w:hAnsi="Arial" w:cs="Arial"/>
          <w:szCs w:val="22"/>
          <w:lang w:val="en-GB"/>
        </w:rPr>
        <w:t xml:space="preserve"> surveys under competence of Statistical Office</w:t>
      </w:r>
      <w:r w:rsidR="00F11D2E" w:rsidRPr="002F3BEB">
        <w:rPr>
          <w:rFonts w:ascii="Arial" w:hAnsi="Arial" w:cs="Arial"/>
          <w:szCs w:val="22"/>
          <w:lang w:val="en-GB"/>
        </w:rPr>
        <w:t>,</w:t>
      </w:r>
      <w:r w:rsidR="00F302C9" w:rsidRPr="002F3BEB">
        <w:rPr>
          <w:rFonts w:ascii="Arial" w:hAnsi="Arial" w:cs="Arial"/>
          <w:szCs w:val="22"/>
          <w:lang w:val="en-GB"/>
        </w:rPr>
        <w:t xml:space="preserve"> </w:t>
      </w:r>
      <w:r w:rsidR="001042FA" w:rsidRPr="002F3BEB">
        <w:rPr>
          <w:rFonts w:ascii="Arial" w:hAnsi="Arial" w:cs="Arial"/>
          <w:szCs w:val="22"/>
          <w:lang w:val="en-GB"/>
        </w:rPr>
        <w:t xml:space="preserve">while </w:t>
      </w:r>
      <w:r w:rsidR="00F302C9" w:rsidRPr="002F3BEB">
        <w:rPr>
          <w:rFonts w:ascii="Arial" w:hAnsi="Arial" w:cs="Arial"/>
          <w:szCs w:val="22"/>
          <w:lang w:val="en-GB"/>
        </w:rPr>
        <w:t>43 statisti</w:t>
      </w:r>
      <w:r w:rsidR="001042FA" w:rsidRPr="002F3BEB">
        <w:rPr>
          <w:rFonts w:ascii="Arial" w:hAnsi="Arial" w:cs="Arial"/>
          <w:szCs w:val="22"/>
          <w:lang w:val="en-GB"/>
        </w:rPr>
        <w:t>cal surveys are under competence of other official statistical producers</w:t>
      </w:r>
      <w:r w:rsidR="00F11D2E" w:rsidRPr="002F3BEB">
        <w:rPr>
          <w:rFonts w:ascii="Arial" w:hAnsi="Arial" w:cs="Arial"/>
          <w:szCs w:val="22"/>
          <w:lang w:val="en-GB"/>
        </w:rPr>
        <w:t>.</w:t>
      </w:r>
    </w:p>
    <w:p w:rsidR="004A2826" w:rsidRPr="002F3BEB" w:rsidRDefault="004A2826" w:rsidP="002C06CB">
      <w:pPr>
        <w:spacing w:line="276" w:lineRule="auto"/>
        <w:rPr>
          <w:rFonts w:ascii="Arial" w:hAnsi="Arial" w:cs="Arial"/>
          <w:sz w:val="18"/>
          <w:szCs w:val="18"/>
          <w:lang w:val="en-GB"/>
        </w:rPr>
      </w:pPr>
      <w:proofErr w:type="gramStart"/>
      <w:r w:rsidRPr="002F3BEB">
        <w:rPr>
          <w:rFonts w:ascii="Arial" w:hAnsi="Arial" w:cs="Arial"/>
          <w:b/>
          <w:sz w:val="18"/>
          <w:szCs w:val="18"/>
          <w:lang w:val="en-GB"/>
        </w:rPr>
        <w:t>Tabl</w:t>
      </w:r>
      <w:r w:rsidR="001042FA" w:rsidRPr="002F3BEB">
        <w:rPr>
          <w:rFonts w:ascii="Arial" w:hAnsi="Arial" w:cs="Arial"/>
          <w:b/>
          <w:sz w:val="18"/>
          <w:szCs w:val="18"/>
          <w:lang w:val="en-GB"/>
        </w:rPr>
        <w:t>e</w:t>
      </w:r>
      <w:r w:rsidRPr="002F3BEB">
        <w:rPr>
          <w:rFonts w:ascii="Arial" w:hAnsi="Arial" w:cs="Arial"/>
          <w:b/>
          <w:sz w:val="18"/>
          <w:szCs w:val="18"/>
          <w:lang w:val="en-GB"/>
        </w:rPr>
        <w:t xml:space="preserve"> 1</w:t>
      </w:r>
      <w:r w:rsidRPr="002F3BEB">
        <w:rPr>
          <w:rFonts w:ascii="Arial" w:hAnsi="Arial" w:cs="Arial"/>
          <w:sz w:val="18"/>
          <w:szCs w:val="18"/>
          <w:lang w:val="en-GB"/>
        </w:rPr>
        <w:t>.</w:t>
      </w:r>
      <w:proofErr w:type="gramEnd"/>
      <w:r w:rsidRPr="002F3BEB">
        <w:rPr>
          <w:rFonts w:ascii="Arial" w:hAnsi="Arial" w:cs="Arial"/>
          <w:sz w:val="18"/>
          <w:szCs w:val="18"/>
          <w:lang w:val="en-GB"/>
        </w:rPr>
        <w:t xml:space="preserve"> </w:t>
      </w:r>
      <w:r w:rsidR="001042FA" w:rsidRPr="002F3BEB">
        <w:rPr>
          <w:rFonts w:ascii="Arial" w:hAnsi="Arial" w:cs="Arial"/>
          <w:sz w:val="18"/>
          <w:szCs w:val="18"/>
          <w:lang w:val="en-GB"/>
        </w:rPr>
        <w:t xml:space="preserve">Total number of planned, implemented and non-implemented </w:t>
      </w:r>
      <w:r w:rsidR="00B42B8F" w:rsidRPr="002F3BEB">
        <w:rPr>
          <w:rFonts w:ascii="Arial" w:hAnsi="Arial" w:cs="Arial"/>
          <w:sz w:val="18"/>
          <w:szCs w:val="18"/>
          <w:lang w:val="en-GB"/>
        </w:rPr>
        <w:t>statistical surveys</w:t>
      </w:r>
      <w:r w:rsidR="008D6897" w:rsidRPr="002F3BEB">
        <w:rPr>
          <w:rFonts w:ascii="Arial" w:hAnsi="Arial" w:cs="Arial"/>
          <w:sz w:val="18"/>
          <w:szCs w:val="18"/>
          <w:lang w:val="en-GB"/>
        </w:rPr>
        <w:t xml:space="preserve"> </w:t>
      </w:r>
      <w:r w:rsidR="001042FA" w:rsidRPr="002F3BEB">
        <w:rPr>
          <w:rFonts w:ascii="Arial" w:hAnsi="Arial" w:cs="Arial"/>
          <w:sz w:val="18"/>
          <w:szCs w:val="18"/>
          <w:lang w:val="en-GB"/>
        </w:rPr>
        <w:t>in</w:t>
      </w:r>
      <w:r w:rsidR="008D6897" w:rsidRPr="002F3BEB">
        <w:rPr>
          <w:rFonts w:ascii="Arial" w:hAnsi="Arial" w:cs="Arial"/>
          <w:sz w:val="18"/>
          <w:szCs w:val="18"/>
          <w:lang w:val="en-GB"/>
        </w:rPr>
        <w:t xml:space="preserve"> </w:t>
      </w:r>
      <w:r w:rsidRPr="002F3BEB">
        <w:rPr>
          <w:rFonts w:ascii="Arial" w:hAnsi="Arial" w:cs="Arial"/>
          <w:sz w:val="18"/>
          <w:szCs w:val="18"/>
          <w:lang w:val="en-GB"/>
        </w:rPr>
        <w:t>201</w:t>
      </w:r>
      <w:r w:rsidR="00F55E1B" w:rsidRPr="002F3BEB">
        <w:rPr>
          <w:rFonts w:ascii="Arial" w:hAnsi="Arial" w:cs="Arial"/>
          <w:sz w:val="18"/>
          <w:szCs w:val="18"/>
          <w:lang w:val="en-GB"/>
        </w:rPr>
        <w:t>9</w:t>
      </w:r>
    </w:p>
    <w:tbl>
      <w:tblPr>
        <w:tblStyle w:val="LightGrid"/>
        <w:tblW w:w="0" w:type="auto"/>
        <w:tblLook w:val="04A0" w:firstRow="1" w:lastRow="0" w:firstColumn="1" w:lastColumn="0" w:noHBand="0" w:noVBand="1"/>
      </w:tblPr>
      <w:tblGrid>
        <w:gridCol w:w="472"/>
        <w:gridCol w:w="3779"/>
        <w:gridCol w:w="2070"/>
        <w:gridCol w:w="1719"/>
        <w:gridCol w:w="1940"/>
      </w:tblGrid>
      <w:tr w:rsidR="004A2826" w:rsidRPr="002F3BEB" w:rsidTr="00F53F76">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4A2826" w:rsidRPr="002F3BEB" w:rsidRDefault="001042FA" w:rsidP="002C06CB">
            <w:pPr>
              <w:spacing w:line="276" w:lineRule="auto"/>
              <w:rPr>
                <w:rFonts w:ascii="Arial" w:hAnsi="Arial" w:cs="Arial"/>
                <w:b w:val="0"/>
                <w:sz w:val="20"/>
                <w:lang w:val="en-GB"/>
              </w:rPr>
            </w:pPr>
            <w:r w:rsidRPr="002F3BEB">
              <w:rPr>
                <w:rFonts w:ascii="Arial" w:hAnsi="Arial" w:cs="Arial"/>
                <w:b w:val="0"/>
                <w:sz w:val="20"/>
                <w:lang w:val="en-GB"/>
              </w:rPr>
              <w:t>No</w:t>
            </w:r>
          </w:p>
        </w:tc>
        <w:tc>
          <w:tcPr>
            <w:tcW w:w="3779" w:type="dxa"/>
            <w:vMerge w:val="restart"/>
            <w:vAlign w:val="center"/>
          </w:tcPr>
          <w:p w:rsidR="004A2826" w:rsidRPr="002F3BEB" w:rsidRDefault="001042FA" w:rsidP="001042FA">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lang w:val="en-GB"/>
              </w:rPr>
            </w:pPr>
            <w:r w:rsidRPr="002F3BEB">
              <w:rPr>
                <w:rFonts w:ascii="Arial" w:hAnsi="Arial" w:cs="Arial"/>
                <w:b w:val="0"/>
                <w:sz w:val="20"/>
                <w:lang w:val="en-GB"/>
              </w:rPr>
              <w:t>Name of</w:t>
            </w:r>
            <w:r w:rsidR="004A2826" w:rsidRPr="002F3BEB">
              <w:rPr>
                <w:rFonts w:ascii="Arial" w:hAnsi="Arial" w:cs="Arial"/>
                <w:b w:val="0"/>
                <w:sz w:val="20"/>
                <w:lang w:val="en-GB"/>
              </w:rPr>
              <w:t xml:space="preserve"> </w:t>
            </w:r>
            <w:r w:rsidR="00FD42BD" w:rsidRPr="002F3BEB">
              <w:rPr>
                <w:rFonts w:ascii="Arial" w:hAnsi="Arial" w:cs="Arial"/>
                <w:b w:val="0"/>
                <w:sz w:val="20"/>
                <w:lang w:val="en-GB"/>
              </w:rPr>
              <w:t>official statisti</w:t>
            </w:r>
            <w:r w:rsidRPr="002F3BEB">
              <w:rPr>
                <w:rFonts w:ascii="Arial" w:hAnsi="Arial" w:cs="Arial"/>
                <w:b w:val="0"/>
                <w:sz w:val="20"/>
                <w:lang w:val="en-GB"/>
              </w:rPr>
              <w:t>cal producer</w:t>
            </w:r>
          </w:p>
        </w:tc>
        <w:tc>
          <w:tcPr>
            <w:tcW w:w="2070" w:type="dxa"/>
            <w:vAlign w:val="center"/>
          </w:tcPr>
          <w:p w:rsidR="004A2826" w:rsidRPr="002F3BEB" w:rsidRDefault="001042FA" w:rsidP="002C06C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lang w:val="en-GB"/>
              </w:rPr>
            </w:pPr>
            <w:r w:rsidRPr="002F3BEB">
              <w:rPr>
                <w:rFonts w:ascii="Arial" w:hAnsi="Arial" w:cs="Arial"/>
                <w:b w:val="0"/>
                <w:sz w:val="20"/>
                <w:lang w:val="en-GB"/>
              </w:rPr>
              <w:t>Planned</w:t>
            </w:r>
            <w:r w:rsidR="004A2826" w:rsidRPr="002F3BEB">
              <w:rPr>
                <w:rFonts w:ascii="Arial" w:hAnsi="Arial" w:cs="Arial"/>
                <w:b w:val="0"/>
                <w:sz w:val="20"/>
                <w:lang w:val="en-GB"/>
              </w:rPr>
              <w:t xml:space="preserve"> </w:t>
            </w:r>
            <w:r w:rsidRPr="002F3BEB">
              <w:rPr>
                <w:rFonts w:ascii="Arial" w:hAnsi="Arial" w:cs="Arial"/>
                <w:b w:val="0"/>
                <w:sz w:val="20"/>
                <w:lang w:val="en-GB"/>
              </w:rPr>
              <w:t>statistical</w:t>
            </w:r>
            <w:r w:rsidR="004A2826" w:rsidRPr="002F3BEB">
              <w:rPr>
                <w:rFonts w:ascii="Arial" w:hAnsi="Arial" w:cs="Arial"/>
                <w:b w:val="0"/>
                <w:sz w:val="20"/>
                <w:lang w:val="en-GB"/>
              </w:rPr>
              <w:t xml:space="preserve"> </w:t>
            </w:r>
            <w:r w:rsidR="0083314E" w:rsidRPr="002F3BEB">
              <w:rPr>
                <w:rFonts w:ascii="Arial" w:hAnsi="Arial" w:cs="Arial"/>
                <w:b w:val="0"/>
                <w:sz w:val="20"/>
                <w:lang w:val="en-GB"/>
              </w:rPr>
              <w:t>activities</w:t>
            </w:r>
          </w:p>
        </w:tc>
        <w:tc>
          <w:tcPr>
            <w:tcW w:w="1719" w:type="dxa"/>
            <w:vAlign w:val="center"/>
          </w:tcPr>
          <w:p w:rsidR="004A2826" w:rsidRPr="002F3BEB" w:rsidRDefault="001042FA" w:rsidP="002C06C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lang w:val="en-GB"/>
              </w:rPr>
            </w:pPr>
            <w:r w:rsidRPr="002F3BEB">
              <w:rPr>
                <w:rFonts w:ascii="Arial" w:hAnsi="Arial" w:cs="Arial"/>
                <w:b w:val="0"/>
                <w:sz w:val="20"/>
                <w:lang w:val="en-GB"/>
              </w:rPr>
              <w:t>Implemented</w:t>
            </w:r>
            <w:r w:rsidR="004A2826" w:rsidRPr="002F3BEB">
              <w:rPr>
                <w:rFonts w:ascii="Arial" w:hAnsi="Arial" w:cs="Arial"/>
                <w:b w:val="0"/>
                <w:sz w:val="20"/>
                <w:lang w:val="en-GB"/>
              </w:rPr>
              <w:t xml:space="preserve"> </w:t>
            </w:r>
            <w:r w:rsidRPr="002F3BEB">
              <w:rPr>
                <w:rFonts w:ascii="Arial" w:hAnsi="Arial" w:cs="Arial"/>
                <w:b w:val="0"/>
                <w:sz w:val="20"/>
                <w:lang w:val="en-GB"/>
              </w:rPr>
              <w:t>statistical</w:t>
            </w:r>
            <w:r w:rsidR="004A2826" w:rsidRPr="002F3BEB">
              <w:rPr>
                <w:rFonts w:ascii="Arial" w:hAnsi="Arial" w:cs="Arial"/>
                <w:b w:val="0"/>
                <w:sz w:val="20"/>
                <w:lang w:val="en-GB"/>
              </w:rPr>
              <w:t xml:space="preserve"> </w:t>
            </w:r>
            <w:r w:rsidR="0083314E" w:rsidRPr="002F3BEB">
              <w:rPr>
                <w:rFonts w:ascii="Arial" w:hAnsi="Arial" w:cs="Arial"/>
                <w:b w:val="0"/>
                <w:sz w:val="20"/>
                <w:lang w:val="en-GB"/>
              </w:rPr>
              <w:t>activities</w:t>
            </w:r>
          </w:p>
        </w:tc>
        <w:tc>
          <w:tcPr>
            <w:tcW w:w="1940" w:type="dxa"/>
            <w:vAlign w:val="center"/>
          </w:tcPr>
          <w:p w:rsidR="004A2826" w:rsidRPr="002F3BEB" w:rsidRDefault="001042FA" w:rsidP="002C06C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lang w:val="en-GB"/>
              </w:rPr>
            </w:pPr>
            <w:r w:rsidRPr="002F3BEB">
              <w:rPr>
                <w:rFonts w:ascii="Arial" w:hAnsi="Arial" w:cs="Arial"/>
                <w:b w:val="0"/>
                <w:sz w:val="20"/>
                <w:lang w:val="en-GB"/>
              </w:rPr>
              <w:t>Not implemented</w:t>
            </w:r>
            <w:r w:rsidR="004A2826" w:rsidRPr="002F3BEB">
              <w:rPr>
                <w:rFonts w:ascii="Arial" w:hAnsi="Arial" w:cs="Arial"/>
                <w:b w:val="0"/>
                <w:sz w:val="20"/>
                <w:lang w:val="en-GB"/>
              </w:rPr>
              <w:t xml:space="preserve"> </w:t>
            </w:r>
            <w:r w:rsidRPr="002F3BEB">
              <w:rPr>
                <w:rFonts w:ascii="Arial" w:hAnsi="Arial" w:cs="Arial"/>
                <w:b w:val="0"/>
                <w:sz w:val="20"/>
                <w:lang w:val="en-GB"/>
              </w:rPr>
              <w:t>statistical</w:t>
            </w:r>
            <w:r w:rsidR="004A2826" w:rsidRPr="002F3BEB">
              <w:rPr>
                <w:rFonts w:ascii="Arial" w:hAnsi="Arial" w:cs="Arial"/>
                <w:b w:val="0"/>
                <w:sz w:val="20"/>
                <w:lang w:val="en-GB"/>
              </w:rPr>
              <w:t xml:space="preserve"> </w:t>
            </w:r>
            <w:r w:rsidR="0083314E" w:rsidRPr="002F3BEB">
              <w:rPr>
                <w:rFonts w:ascii="Arial" w:hAnsi="Arial" w:cs="Arial"/>
                <w:b w:val="0"/>
                <w:sz w:val="20"/>
                <w:lang w:val="en-GB"/>
              </w:rPr>
              <w:t>activities</w:t>
            </w:r>
          </w:p>
        </w:tc>
      </w:tr>
      <w:tr w:rsidR="00F53F76" w:rsidRPr="002F3BEB" w:rsidTr="00F53F76">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F53F76" w:rsidRPr="002F3BEB" w:rsidRDefault="00F53F76" w:rsidP="002C06CB">
            <w:pPr>
              <w:spacing w:line="276" w:lineRule="auto"/>
              <w:rPr>
                <w:rFonts w:ascii="Arial" w:hAnsi="Arial" w:cs="Arial"/>
                <w:b w:val="0"/>
                <w:sz w:val="18"/>
                <w:szCs w:val="18"/>
                <w:lang w:val="en-GB"/>
              </w:rPr>
            </w:pPr>
          </w:p>
        </w:tc>
        <w:tc>
          <w:tcPr>
            <w:tcW w:w="3779" w:type="dxa"/>
            <w:vMerge/>
            <w:vAlign w:val="center"/>
          </w:tcPr>
          <w:p w:rsidR="00F53F76" w:rsidRPr="002F3BEB" w:rsidRDefault="00F53F76" w:rsidP="002C06C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GB"/>
              </w:rPr>
            </w:pPr>
          </w:p>
        </w:tc>
        <w:tc>
          <w:tcPr>
            <w:tcW w:w="2070" w:type="dxa"/>
            <w:vAlign w:val="center"/>
          </w:tcPr>
          <w:p w:rsidR="00F53F76" w:rsidRPr="002F3BEB" w:rsidRDefault="00585793"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GB"/>
              </w:rPr>
            </w:pPr>
            <w:r w:rsidRPr="002F3BEB">
              <w:rPr>
                <w:rFonts w:ascii="Arial" w:hAnsi="Arial" w:cs="Arial"/>
                <w:b/>
                <w:sz w:val="18"/>
                <w:szCs w:val="18"/>
                <w:lang w:val="en-GB"/>
              </w:rPr>
              <w:t>Number of surveys</w:t>
            </w:r>
          </w:p>
        </w:tc>
        <w:tc>
          <w:tcPr>
            <w:tcW w:w="1719" w:type="dxa"/>
          </w:tcPr>
          <w:p w:rsidR="00F53F76" w:rsidRPr="002F3BEB" w:rsidRDefault="00585793"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GB"/>
              </w:rPr>
            </w:pPr>
            <w:r w:rsidRPr="002F3BEB">
              <w:rPr>
                <w:rFonts w:ascii="Arial" w:hAnsi="Arial" w:cs="Arial"/>
                <w:b/>
                <w:sz w:val="18"/>
                <w:szCs w:val="18"/>
                <w:lang w:val="en-GB"/>
              </w:rPr>
              <w:t>Number of surveys</w:t>
            </w:r>
          </w:p>
        </w:tc>
        <w:tc>
          <w:tcPr>
            <w:tcW w:w="1940" w:type="dxa"/>
          </w:tcPr>
          <w:p w:rsidR="00F53F76" w:rsidRPr="002F3BEB" w:rsidRDefault="00585793"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GB"/>
              </w:rPr>
            </w:pPr>
            <w:r w:rsidRPr="002F3BEB">
              <w:rPr>
                <w:rFonts w:ascii="Arial" w:hAnsi="Arial" w:cs="Arial"/>
                <w:b/>
                <w:sz w:val="18"/>
                <w:szCs w:val="18"/>
                <w:lang w:val="en-GB"/>
              </w:rPr>
              <w:t>Number of surveys</w:t>
            </w:r>
          </w:p>
        </w:tc>
      </w:tr>
      <w:tr w:rsidR="00747B6D" w:rsidRPr="002F3BEB" w:rsidTr="00F53F76">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A93D86" w:rsidP="002C06CB">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 xml:space="preserve">Statistical Office </w:t>
            </w:r>
          </w:p>
        </w:tc>
        <w:tc>
          <w:tcPr>
            <w:tcW w:w="2070"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177</w:t>
            </w:r>
          </w:p>
        </w:tc>
        <w:tc>
          <w:tcPr>
            <w:tcW w:w="1719"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177</w:t>
            </w:r>
          </w:p>
        </w:tc>
        <w:tc>
          <w:tcPr>
            <w:tcW w:w="1940" w:type="dxa"/>
            <w:vAlign w:val="center"/>
          </w:tcPr>
          <w:p w:rsidR="00747B6D" w:rsidRPr="002F3BEB" w:rsidRDefault="00747B6D"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p>
        </w:tc>
      </w:tr>
      <w:tr w:rsidR="00747B6D" w:rsidRPr="002F3BEB" w:rsidTr="00F53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585793" w:rsidP="002C06C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Central Bank of Montenegro</w:t>
            </w:r>
            <w:r w:rsidR="00747B6D" w:rsidRPr="002F3BEB">
              <w:rPr>
                <w:rFonts w:ascii="Arial" w:hAnsi="Arial" w:cs="Arial"/>
                <w:sz w:val="18"/>
                <w:szCs w:val="18"/>
                <w:lang w:val="en-GB"/>
              </w:rPr>
              <w:t xml:space="preserve"> </w:t>
            </w:r>
          </w:p>
        </w:tc>
        <w:tc>
          <w:tcPr>
            <w:tcW w:w="2070"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9</w:t>
            </w:r>
          </w:p>
        </w:tc>
        <w:tc>
          <w:tcPr>
            <w:tcW w:w="1719"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9</w:t>
            </w:r>
          </w:p>
        </w:tc>
        <w:tc>
          <w:tcPr>
            <w:tcW w:w="1940" w:type="dxa"/>
            <w:vAlign w:val="center"/>
          </w:tcPr>
          <w:p w:rsidR="00747B6D" w:rsidRPr="002F3BEB" w:rsidRDefault="00747B6D"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747B6D" w:rsidRPr="002F3BEB" w:rsidTr="00F53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585793" w:rsidP="002C06CB">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Ministry of Finance</w:t>
            </w:r>
            <w:r w:rsidR="00747B6D" w:rsidRPr="002F3BEB">
              <w:rPr>
                <w:rFonts w:ascii="Arial" w:hAnsi="Arial" w:cs="Arial"/>
                <w:sz w:val="18"/>
                <w:szCs w:val="18"/>
                <w:lang w:val="en-GB"/>
              </w:rPr>
              <w:t xml:space="preserve"> </w:t>
            </w:r>
          </w:p>
        </w:tc>
        <w:tc>
          <w:tcPr>
            <w:tcW w:w="2070"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5</w:t>
            </w:r>
          </w:p>
        </w:tc>
        <w:tc>
          <w:tcPr>
            <w:tcW w:w="1719"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5</w:t>
            </w:r>
          </w:p>
        </w:tc>
        <w:tc>
          <w:tcPr>
            <w:tcW w:w="1940" w:type="dxa"/>
            <w:vAlign w:val="center"/>
          </w:tcPr>
          <w:p w:rsidR="00747B6D" w:rsidRPr="002F3BEB" w:rsidRDefault="00747B6D"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p>
        </w:tc>
      </w:tr>
      <w:tr w:rsidR="00747B6D" w:rsidRPr="002F3BEB" w:rsidTr="00F53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1042FA" w:rsidP="001042F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Capital Market Authority of Montenegro</w:t>
            </w:r>
          </w:p>
        </w:tc>
        <w:tc>
          <w:tcPr>
            <w:tcW w:w="2070"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3</w:t>
            </w:r>
          </w:p>
        </w:tc>
        <w:tc>
          <w:tcPr>
            <w:tcW w:w="1719"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3</w:t>
            </w:r>
          </w:p>
        </w:tc>
        <w:tc>
          <w:tcPr>
            <w:tcW w:w="1940" w:type="dxa"/>
            <w:vAlign w:val="center"/>
          </w:tcPr>
          <w:p w:rsidR="00747B6D" w:rsidRPr="002F3BEB" w:rsidRDefault="00747B6D"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747B6D" w:rsidRPr="002F3BEB" w:rsidTr="00F53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1042FA" w:rsidP="001042FA">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Customs Administration</w:t>
            </w:r>
            <w:r w:rsidR="00747B6D" w:rsidRPr="002F3BEB">
              <w:rPr>
                <w:rFonts w:ascii="Arial" w:hAnsi="Arial" w:cs="Arial"/>
                <w:sz w:val="18"/>
                <w:szCs w:val="18"/>
                <w:lang w:val="en-GB"/>
              </w:rPr>
              <w:t xml:space="preserve">  </w:t>
            </w:r>
          </w:p>
        </w:tc>
        <w:tc>
          <w:tcPr>
            <w:tcW w:w="2070"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1</w:t>
            </w:r>
          </w:p>
        </w:tc>
        <w:tc>
          <w:tcPr>
            <w:tcW w:w="1719"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1</w:t>
            </w:r>
          </w:p>
        </w:tc>
        <w:tc>
          <w:tcPr>
            <w:tcW w:w="1940" w:type="dxa"/>
            <w:vAlign w:val="center"/>
          </w:tcPr>
          <w:p w:rsidR="00747B6D" w:rsidRPr="002F3BEB" w:rsidRDefault="00747B6D"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p>
        </w:tc>
      </w:tr>
      <w:tr w:rsidR="00747B6D" w:rsidRPr="002F3BEB" w:rsidTr="00F53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1042FA" w:rsidP="002C06C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Tax Administration</w:t>
            </w:r>
            <w:r w:rsidR="00747B6D" w:rsidRPr="002F3BEB">
              <w:rPr>
                <w:rFonts w:ascii="Arial" w:hAnsi="Arial" w:cs="Arial"/>
                <w:sz w:val="18"/>
                <w:szCs w:val="18"/>
                <w:lang w:val="en-GB"/>
              </w:rPr>
              <w:t xml:space="preserve"> </w:t>
            </w:r>
          </w:p>
        </w:tc>
        <w:tc>
          <w:tcPr>
            <w:tcW w:w="2070"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6</w:t>
            </w:r>
          </w:p>
        </w:tc>
        <w:tc>
          <w:tcPr>
            <w:tcW w:w="1719"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6</w:t>
            </w:r>
          </w:p>
        </w:tc>
        <w:tc>
          <w:tcPr>
            <w:tcW w:w="1940" w:type="dxa"/>
            <w:vAlign w:val="center"/>
          </w:tcPr>
          <w:p w:rsidR="00747B6D" w:rsidRPr="002F3BEB" w:rsidRDefault="00747B6D"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747B6D" w:rsidRPr="002F3BEB" w:rsidTr="00F53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1042FA" w:rsidP="001042FA">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 xml:space="preserve">Pension and Disability Insurance </w:t>
            </w:r>
            <w:r w:rsidR="00747B6D" w:rsidRPr="002F3BEB">
              <w:rPr>
                <w:rFonts w:ascii="Arial" w:hAnsi="Arial" w:cs="Arial"/>
                <w:sz w:val="18"/>
                <w:szCs w:val="18"/>
                <w:lang w:val="en-GB"/>
              </w:rPr>
              <w:t>F</w:t>
            </w:r>
            <w:r w:rsidRPr="002F3BEB">
              <w:rPr>
                <w:rFonts w:ascii="Arial" w:hAnsi="Arial" w:cs="Arial"/>
                <w:sz w:val="18"/>
                <w:szCs w:val="18"/>
                <w:lang w:val="en-GB"/>
              </w:rPr>
              <w:t>u</w:t>
            </w:r>
            <w:r w:rsidR="00747B6D" w:rsidRPr="002F3BEB">
              <w:rPr>
                <w:rFonts w:ascii="Arial" w:hAnsi="Arial" w:cs="Arial"/>
                <w:sz w:val="18"/>
                <w:szCs w:val="18"/>
                <w:lang w:val="en-GB"/>
              </w:rPr>
              <w:t>nd</w:t>
            </w:r>
          </w:p>
        </w:tc>
        <w:tc>
          <w:tcPr>
            <w:tcW w:w="2070"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2</w:t>
            </w:r>
          </w:p>
        </w:tc>
        <w:tc>
          <w:tcPr>
            <w:tcW w:w="1719"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2</w:t>
            </w:r>
          </w:p>
        </w:tc>
        <w:tc>
          <w:tcPr>
            <w:tcW w:w="1940" w:type="dxa"/>
            <w:vAlign w:val="center"/>
          </w:tcPr>
          <w:p w:rsidR="00747B6D" w:rsidRPr="002F3BEB" w:rsidRDefault="00747B6D"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p>
        </w:tc>
      </w:tr>
      <w:tr w:rsidR="00747B6D" w:rsidRPr="002F3BEB" w:rsidTr="00F53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1042FA" w:rsidP="001042F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 xml:space="preserve">Health Insurance </w:t>
            </w:r>
            <w:r w:rsidR="00747B6D" w:rsidRPr="002F3BEB">
              <w:rPr>
                <w:rFonts w:ascii="Arial" w:hAnsi="Arial" w:cs="Arial"/>
                <w:sz w:val="18"/>
                <w:szCs w:val="18"/>
                <w:lang w:val="en-GB"/>
              </w:rPr>
              <w:t>F</w:t>
            </w:r>
            <w:r w:rsidRPr="002F3BEB">
              <w:rPr>
                <w:rFonts w:ascii="Arial" w:hAnsi="Arial" w:cs="Arial"/>
                <w:sz w:val="18"/>
                <w:szCs w:val="18"/>
                <w:lang w:val="en-GB"/>
              </w:rPr>
              <w:t>u</w:t>
            </w:r>
            <w:r w:rsidR="00747B6D" w:rsidRPr="002F3BEB">
              <w:rPr>
                <w:rFonts w:ascii="Arial" w:hAnsi="Arial" w:cs="Arial"/>
                <w:sz w:val="18"/>
                <w:szCs w:val="18"/>
                <w:lang w:val="en-GB"/>
              </w:rPr>
              <w:t xml:space="preserve">nd </w:t>
            </w:r>
          </w:p>
        </w:tc>
        <w:tc>
          <w:tcPr>
            <w:tcW w:w="2070"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2</w:t>
            </w:r>
          </w:p>
        </w:tc>
        <w:tc>
          <w:tcPr>
            <w:tcW w:w="1719"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2</w:t>
            </w:r>
          </w:p>
        </w:tc>
        <w:tc>
          <w:tcPr>
            <w:tcW w:w="1940" w:type="dxa"/>
            <w:vAlign w:val="center"/>
          </w:tcPr>
          <w:p w:rsidR="00747B6D" w:rsidRPr="002F3BEB" w:rsidRDefault="00747B6D"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747B6D" w:rsidRPr="002F3BEB" w:rsidTr="00F53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1042FA" w:rsidP="001042FA">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Public Health Institute of Montenegro</w:t>
            </w:r>
          </w:p>
        </w:tc>
        <w:tc>
          <w:tcPr>
            <w:tcW w:w="2070"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13</w:t>
            </w:r>
          </w:p>
        </w:tc>
        <w:tc>
          <w:tcPr>
            <w:tcW w:w="1719" w:type="dxa"/>
            <w:vAlign w:val="center"/>
          </w:tcPr>
          <w:p w:rsidR="00747B6D" w:rsidRPr="002F3BEB" w:rsidRDefault="009955FB"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12</w:t>
            </w:r>
          </w:p>
        </w:tc>
        <w:tc>
          <w:tcPr>
            <w:tcW w:w="1940" w:type="dxa"/>
            <w:vAlign w:val="center"/>
          </w:tcPr>
          <w:p w:rsidR="00747B6D" w:rsidRPr="002F3BEB" w:rsidRDefault="009955FB"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1</w:t>
            </w:r>
          </w:p>
        </w:tc>
      </w:tr>
      <w:tr w:rsidR="00747B6D" w:rsidRPr="002F3BEB" w:rsidTr="00F53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47B6D" w:rsidRPr="002F3BEB" w:rsidRDefault="00747B6D" w:rsidP="002C06CB">
            <w:pPr>
              <w:pStyle w:val="ListParagraph"/>
              <w:numPr>
                <w:ilvl w:val="0"/>
                <w:numId w:val="3"/>
              </w:numPr>
              <w:spacing w:line="276" w:lineRule="auto"/>
              <w:rPr>
                <w:rFonts w:ascii="Arial" w:hAnsi="Arial" w:cs="Arial"/>
                <w:sz w:val="18"/>
                <w:szCs w:val="18"/>
                <w:lang w:val="en-GB"/>
              </w:rPr>
            </w:pPr>
          </w:p>
        </w:tc>
        <w:tc>
          <w:tcPr>
            <w:tcW w:w="3779" w:type="dxa"/>
            <w:vAlign w:val="center"/>
          </w:tcPr>
          <w:p w:rsidR="00747B6D" w:rsidRPr="002F3BEB" w:rsidRDefault="00247A45" w:rsidP="001042F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Ministry</w:t>
            </w:r>
            <w:r w:rsidR="001042FA" w:rsidRPr="002F3BEB">
              <w:rPr>
                <w:rFonts w:ascii="Arial" w:hAnsi="Arial" w:cs="Arial"/>
                <w:sz w:val="18"/>
                <w:szCs w:val="18"/>
                <w:lang w:val="en-GB"/>
              </w:rPr>
              <w:t xml:space="preserve"> of Science</w:t>
            </w:r>
            <w:r w:rsidR="00747B6D" w:rsidRPr="002F3BEB">
              <w:rPr>
                <w:rFonts w:ascii="Arial" w:hAnsi="Arial" w:cs="Arial"/>
                <w:sz w:val="18"/>
                <w:szCs w:val="18"/>
                <w:lang w:val="en-GB"/>
              </w:rPr>
              <w:t xml:space="preserve"> </w:t>
            </w:r>
          </w:p>
        </w:tc>
        <w:tc>
          <w:tcPr>
            <w:tcW w:w="2070"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2</w:t>
            </w:r>
          </w:p>
        </w:tc>
        <w:tc>
          <w:tcPr>
            <w:tcW w:w="1719" w:type="dxa"/>
            <w:vAlign w:val="center"/>
          </w:tcPr>
          <w:p w:rsidR="00747B6D" w:rsidRPr="002F3BEB" w:rsidRDefault="00E60CB4"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2F3BEB">
              <w:rPr>
                <w:rFonts w:ascii="Arial" w:hAnsi="Arial" w:cs="Arial"/>
                <w:sz w:val="18"/>
                <w:szCs w:val="18"/>
                <w:lang w:val="en-GB"/>
              </w:rPr>
              <w:t>2</w:t>
            </w:r>
          </w:p>
        </w:tc>
        <w:tc>
          <w:tcPr>
            <w:tcW w:w="1940" w:type="dxa"/>
            <w:vAlign w:val="center"/>
          </w:tcPr>
          <w:p w:rsidR="00747B6D" w:rsidRPr="002F3BEB" w:rsidRDefault="00747B6D" w:rsidP="002C06C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747B6D" w:rsidRPr="002F3BEB" w:rsidTr="00F53F76">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auto"/>
          </w:tcPr>
          <w:p w:rsidR="00747B6D" w:rsidRPr="002F3BEB" w:rsidRDefault="00747B6D" w:rsidP="002C06CB">
            <w:pPr>
              <w:pStyle w:val="ListParagraph"/>
              <w:spacing w:line="276" w:lineRule="auto"/>
              <w:ind w:left="502"/>
              <w:jc w:val="both"/>
              <w:rPr>
                <w:rFonts w:ascii="Arial" w:hAnsi="Arial" w:cs="Arial"/>
                <w:b w:val="0"/>
                <w:sz w:val="18"/>
                <w:szCs w:val="18"/>
                <w:lang w:val="en-GB"/>
              </w:rPr>
            </w:pPr>
          </w:p>
        </w:tc>
        <w:tc>
          <w:tcPr>
            <w:tcW w:w="3779" w:type="dxa"/>
            <w:vAlign w:val="center"/>
          </w:tcPr>
          <w:p w:rsidR="00747B6D" w:rsidRPr="002F3BEB" w:rsidRDefault="001042FA" w:rsidP="002C06CB">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lang w:val="en-GB"/>
              </w:rPr>
            </w:pPr>
            <w:r w:rsidRPr="002F3BEB">
              <w:rPr>
                <w:rFonts w:ascii="Arial" w:hAnsi="Arial" w:cs="Arial"/>
                <w:b/>
                <w:sz w:val="18"/>
                <w:szCs w:val="18"/>
                <w:lang w:val="en-GB"/>
              </w:rPr>
              <w:t>TOTAL</w:t>
            </w:r>
          </w:p>
        </w:tc>
        <w:tc>
          <w:tcPr>
            <w:tcW w:w="2070" w:type="dxa"/>
            <w:vAlign w:val="center"/>
          </w:tcPr>
          <w:p w:rsidR="00747B6D" w:rsidRPr="002F3BEB" w:rsidRDefault="00E60CB4"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lang w:val="en-GB"/>
              </w:rPr>
            </w:pPr>
            <w:r w:rsidRPr="002F3BEB">
              <w:rPr>
                <w:rFonts w:ascii="Arial" w:hAnsi="Arial" w:cs="Arial"/>
                <w:b/>
                <w:sz w:val="18"/>
                <w:szCs w:val="18"/>
                <w:lang w:val="en-GB"/>
              </w:rPr>
              <w:t>220</w:t>
            </w:r>
          </w:p>
        </w:tc>
        <w:tc>
          <w:tcPr>
            <w:tcW w:w="1719" w:type="dxa"/>
            <w:vAlign w:val="center"/>
          </w:tcPr>
          <w:p w:rsidR="00747B6D" w:rsidRPr="002F3BEB" w:rsidRDefault="009955FB"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lang w:val="en-GB"/>
              </w:rPr>
            </w:pPr>
            <w:r w:rsidRPr="002F3BEB">
              <w:rPr>
                <w:rFonts w:ascii="Arial" w:hAnsi="Arial" w:cs="Arial"/>
                <w:b/>
                <w:sz w:val="18"/>
                <w:szCs w:val="18"/>
                <w:lang w:val="en-GB"/>
              </w:rPr>
              <w:t>219</w:t>
            </w:r>
          </w:p>
        </w:tc>
        <w:tc>
          <w:tcPr>
            <w:tcW w:w="1940" w:type="dxa"/>
            <w:vAlign w:val="center"/>
          </w:tcPr>
          <w:p w:rsidR="00747B6D" w:rsidRPr="002F3BEB" w:rsidRDefault="009955FB" w:rsidP="002C06CB">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lang w:val="en-GB"/>
              </w:rPr>
            </w:pPr>
            <w:r w:rsidRPr="002F3BEB">
              <w:rPr>
                <w:rFonts w:ascii="Arial" w:hAnsi="Arial" w:cs="Arial"/>
                <w:b/>
                <w:sz w:val="18"/>
                <w:szCs w:val="18"/>
                <w:lang w:val="en-GB"/>
              </w:rPr>
              <w:t>1</w:t>
            </w:r>
          </w:p>
        </w:tc>
      </w:tr>
    </w:tbl>
    <w:p w:rsidR="004A2826" w:rsidRPr="002F3BEB" w:rsidRDefault="001042FA" w:rsidP="002C06CB">
      <w:pPr>
        <w:spacing w:line="276" w:lineRule="auto"/>
        <w:rPr>
          <w:rFonts w:ascii="Arial" w:hAnsi="Arial" w:cs="Arial"/>
          <w:sz w:val="16"/>
          <w:szCs w:val="16"/>
          <w:lang w:val="en-GB"/>
        </w:rPr>
      </w:pPr>
      <w:bookmarkStart w:id="12" w:name="_Toc472940788"/>
      <w:r w:rsidRPr="002F3BEB">
        <w:rPr>
          <w:rFonts w:ascii="Arial" w:hAnsi="Arial" w:cs="Arial"/>
          <w:b/>
          <w:sz w:val="16"/>
          <w:szCs w:val="16"/>
          <w:lang w:val="en-GB"/>
        </w:rPr>
        <w:t>Source</w:t>
      </w:r>
      <w:r w:rsidR="00581141" w:rsidRPr="002F3BEB">
        <w:rPr>
          <w:rFonts w:ascii="Arial" w:hAnsi="Arial" w:cs="Arial"/>
          <w:b/>
          <w:sz w:val="16"/>
          <w:szCs w:val="16"/>
          <w:lang w:val="en-GB"/>
        </w:rPr>
        <w:t>:</w:t>
      </w:r>
      <w:r w:rsidR="00581141" w:rsidRPr="002F3BEB">
        <w:rPr>
          <w:rFonts w:ascii="Arial" w:hAnsi="Arial" w:cs="Arial"/>
          <w:sz w:val="16"/>
          <w:szCs w:val="16"/>
          <w:lang w:val="en-GB"/>
        </w:rPr>
        <w:t xml:space="preserve"> </w:t>
      </w:r>
      <w:r w:rsidRPr="002F3BEB">
        <w:rPr>
          <w:rFonts w:ascii="Arial" w:hAnsi="Arial" w:cs="Arial"/>
          <w:sz w:val="16"/>
          <w:szCs w:val="16"/>
          <w:lang w:val="en-GB"/>
        </w:rPr>
        <w:t xml:space="preserve">National Coordination of Statistical Data Sources </w:t>
      </w:r>
      <w:r w:rsidR="001A35DF" w:rsidRPr="002F3BEB">
        <w:rPr>
          <w:rFonts w:ascii="Arial" w:hAnsi="Arial" w:cs="Arial"/>
          <w:sz w:val="16"/>
          <w:szCs w:val="16"/>
          <w:lang w:val="en-GB"/>
        </w:rPr>
        <w:t>Department</w:t>
      </w:r>
      <w:r w:rsidR="00FC351B" w:rsidRPr="002F3BEB">
        <w:rPr>
          <w:rFonts w:ascii="Arial" w:hAnsi="Arial" w:cs="Arial"/>
          <w:sz w:val="16"/>
          <w:szCs w:val="16"/>
          <w:lang w:val="en-GB"/>
        </w:rPr>
        <w:t xml:space="preserve"> (2019</w:t>
      </w:r>
      <w:r w:rsidR="00581141" w:rsidRPr="002F3BEB">
        <w:rPr>
          <w:rFonts w:ascii="Arial" w:hAnsi="Arial" w:cs="Arial"/>
          <w:sz w:val="16"/>
          <w:szCs w:val="16"/>
          <w:lang w:val="en-GB"/>
        </w:rPr>
        <w:t xml:space="preserve">), </w:t>
      </w:r>
      <w:r w:rsidR="00A93D86" w:rsidRPr="002F3BEB">
        <w:rPr>
          <w:rFonts w:ascii="Arial" w:hAnsi="Arial" w:cs="Arial"/>
          <w:sz w:val="16"/>
          <w:szCs w:val="16"/>
          <w:lang w:val="en-GB"/>
        </w:rPr>
        <w:t xml:space="preserve">Statistical Office </w:t>
      </w:r>
    </w:p>
    <w:p w:rsidR="00AC548E" w:rsidRPr="002F3BEB" w:rsidRDefault="00AC548E" w:rsidP="002C06CB">
      <w:pPr>
        <w:pStyle w:val="BodyText"/>
        <w:spacing w:line="276" w:lineRule="auto"/>
        <w:rPr>
          <w:lang w:val="en-GB"/>
        </w:rPr>
      </w:pPr>
    </w:p>
    <w:p w:rsidR="00D107EA" w:rsidRPr="002F3BEB" w:rsidRDefault="00A93D86" w:rsidP="002C06CB">
      <w:pPr>
        <w:pStyle w:val="Heading2"/>
        <w:spacing w:line="276" w:lineRule="auto"/>
        <w:rPr>
          <w:lang w:val="en-GB"/>
        </w:rPr>
      </w:pPr>
      <w:bookmarkStart w:id="13" w:name="_Toc37165812"/>
      <w:r w:rsidRPr="002F3BEB">
        <w:rPr>
          <w:lang w:val="en-GB"/>
        </w:rPr>
        <w:t>Statistical Office</w:t>
      </w:r>
      <w:bookmarkEnd w:id="13"/>
      <w:r w:rsidRPr="002F3BEB">
        <w:rPr>
          <w:lang w:val="en-GB"/>
        </w:rPr>
        <w:t xml:space="preserve"> </w:t>
      </w:r>
      <w:bookmarkEnd w:id="12"/>
    </w:p>
    <w:p w:rsidR="001365B3" w:rsidRPr="002F3BEB" w:rsidRDefault="004A2826" w:rsidP="002C06CB">
      <w:pPr>
        <w:spacing w:line="276" w:lineRule="auto"/>
        <w:jc w:val="both"/>
        <w:rPr>
          <w:rFonts w:ascii="Arial" w:hAnsi="Arial" w:cs="Arial"/>
          <w:lang w:val="en-GB"/>
        </w:rPr>
      </w:pPr>
      <w:r w:rsidRPr="002F3BEB">
        <w:rPr>
          <w:rFonts w:ascii="Arial" w:hAnsi="Arial" w:cs="Arial"/>
          <w:szCs w:val="22"/>
          <w:lang w:val="en-GB"/>
        </w:rPr>
        <w:t>O</w:t>
      </w:r>
      <w:r w:rsidR="001A35DF" w:rsidRPr="002F3BEB">
        <w:rPr>
          <w:rFonts w:ascii="Arial" w:hAnsi="Arial" w:cs="Arial"/>
          <w:szCs w:val="22"/>
          <w:lang w:val="en-GB"/>
        </w:rPr>
        <w:t>ut of</w:t>
      </w:r>
      <w:r w:rsidRPr="002F3BEB">
        <w:rPr>
          <w:rFonts w:ascii="Arial" w:hAnsi="Arial" w:cs="Arial"/>
          <w:szCs w:val="22"/>
          <w:lang w:val="en-GB"/>
        </w:rPr>
        <w:t xml:space="preserve"> </w:t>
      </w:r>
      <w:r w:rsidR="00747B6D" w:rsidRPr="002F3BEB">
        <w:rPr>
          <w:rFonts w:ascii="Arial" w:hAnsi="Arial" w:cs="Arial"/>
          <w:szCs w:val="22"/>
          <w:lang w:val="en-GB"/>
        </w:rPr>
        <w:t>17</w:t>
      </w:r>
      <w:r w:rsidR="00E60CB4" w:rsidRPr="002F3BEB">
        <w:rPr>
          <w:rFonts w:ascii="Arial" w:hAnsi="Arial" w:cs="Arial"/>
          <w:szCs w:val="22"/>
          <w:lang w:val="en-GB"/>
        </w:rPr>
        <w:t xml:space="preserve">7 </w:t>
      </w:r>
      <w:r w:rsidR="001A35DF" w:rsidRPr="002F3BEB">
        <w:rPr>
          <w:rFonts w:ascii="Arial" w:hAnsi="Arial" w:cs="Arial"/>
          <w:szCs w:val="22"/>
          <w:lang w:val="en-GB"/>
        </w:rPr>
        <w:t>total</w:t>
      </w:r>
      <w:r w:rsidRPr="002F3BEB">
        <w:rPr>
          <w:rFonts w:ascii="Arial" w:hAnsi="Arial" w:cs="Arial"/>
          <w:szCs w:val="22"/>
          <w:lang w:val="en-GB"/>
        </w:rPr>
        <w:t xml:space="preserve"> </w:t>
      </w:r>
      <w:r w:rsidR="001A35DF" w:rsidRPr="002F3BEB">
        <w:rPr>
          <w:rFonts w:ascii="Arial" w:hAnsi="Arial" w:cs="Arial"/>
          <w:szCs w:val="22"/>
          <w:lang w:val="en-GB"/>
        </w:rPr>
        <w:t>planned</w:t>
      </w:r>
      <w:r w:rsidRPr="002F3BEB">
        <w:rPr>
          <w:rFonts w:ascii="Arial" w:hAnsi="Arial" w:cs="Arial"/>
          <w:szCs w:val="22"/>
          <w:lang w:val="en-GB"/>
        </w:rPr>
        <w:t xml:space="preserve"> </w:t>
      </w:r>
      <w:r w:rsidR="00B42B8F" w:rsidRPr="002F3BEB">
        <w:rPr>
          <w:rFonts w:ascii="Arial" w:hAnsi="Arial" w:cs="Arial"/>
          <w:szCs w:val="22"/>
          <w:lang w:val="en-GB"/>
        </w:rPr>
        <w:t>statistical surveys</w:t>
      </w:r>
      <w:r w:rsidR="00BD723C" w:rsidRPr="002F3BEB">
        <w:rPr>
          <w:rFonts w:ascii="Arial" w:hAnsi="Arial" w:cs="Arial"/>
          <w:szCs w:val="22"/>
          <w:lang w:val="en-GB"/>
        </w:rPr>
        <w:t xml:space="preserve">, </w:t>
      </w:r>
      <w:r w:rsidR="00A11FFF" w:rsidRPr="002F3BEB">
        <w:rPr>
          <w:rFonts w:ascii="Arial" w:hAnsi="Arial" w:cs="Arial"/>
          <w:szCs w:val="22"/>
          <w:lang w:val="en-GB"/>
        </w:rPr>
        <w:t>Statistical Office</w:t>
      </w:r>
      <w:r w:rsidR="00003349" w:rsidRPr="002F3BEB">
        <w:rPr>
          <w:rFonts w:ascii="Arial" w:hAnsi="Arial" w:cs="Arial"/>
          <w:szCs w:val="22"/>
          <w:lang w:val="en-GB"/>
        </w:rPr>
        <w:t xml:space="preserve"> implemented all </w:t>
      </w:r>
      <w:r w:rsidR="001A35DF" w:rsidRPr="002F3BEB">
        <w:rPr>
          <w:rFonts w:ascii="Arial" w:hAnsi="Arial" w:cs="Arial"/>
          <w:szCs w:val="22"/>
          <w:lang w:val="en-GB"/>
        </w:rPr>
        <w:t xml:space="preserve">surveys </w:t>
      </w:r>
      <w:bookmarkStart w:id="14" w:name="_Toc472940789"/>
      <w:bookmarkStart w:id="15" w:name="_Toc472941944"/>
      <w:r w:rsidR="00003349" w:rsidRPr="002F3BEB">
        <w:rPr>
          <w:rFonts w:ascii="Arial" w:hAnsi="Arial" w:cs="Arial"/>
          <w:szCs w:val="22"/>
          <w:lang w:val="en-GB"/>
        </w:rPr>
        <w:t xml:space="preserve">planned by </w:t>
      </w:r>
      <w:r w:rsidR="00585793" w:rsidRPr="002F3BEB">
        <w:rPr>
          <w:rFonts w:ascii="Arial" w:hAnsi="Arial" w:cs="Arial"/>
          <w:szCs w:val="22"/>
          <w:lang w:val="en-GB"/>
        </w:rPr>
        <w:t>Annual Plan of Official Statistics for 2019</w:t>
      </w:r>
      <w:r w:rsidR="002873B1" w:rsidRPr="002F3BEB">
        <w:rPr>
          <w:rFonts w:ascii="Arial" w:hAnsi="Arial" w:cs="Arial"/>
          <w:szCs w:val="22"/>
          <w:lang w:val="en-GB"/>
        </w:rPr>
        <w:t xml:space="preserve">. </w:t>
      </w:r>
    </w:p>
    <w:p w:rsidR="00B878B7" w:rsidRPr="002F3BEB" w:rsidRDefault="00B878B7" w:rsidP="002C06CB">
      <w:pPr>
        <w:spacing w:line="276" w:lineRule="auto"/>
        <w:rPr>
          <w:rFonts w:ascii="Arial" w:hAnsi="Arial" w:cs="Arial"/>
          <w:b/>
          <w:sz w:val="26"/>
          <w:szCs w:val="26"/>
          <w:lang w:val="en-GB"/>
        </w:rPr>
      </w:pPr>
    </w:p>
    <w:p w:rsidR="004A2826" w:rsidRPr="002F3BEB" w:rsidRDefault="00690B6B" w:rsidP="002C06CB">
      <w:pPr>
        <w:pStyle w:val="Heading2"/>
        <w:spacing w:line="276" w:lineRule="auto"/>
        <w:rPr>
          <w:lang w:val="en-GB"/>
        </w:rPr>
      </w:pPr>
      <w:bookmarkStart w:id="16" w:name="_Toc536181910"/>
      <w:bookmarkStart w:id="17" w:name="_Toc37165813"/>
      <w:r w:rsidRPr="002F3BEB">
        <w:rPr>
          <w:lang w:val="en-GB"/>
        </w:rPr>
        <w:t xml:space="preserve">OTHER </w:t>
      </w:r>
      <w:r w:rsidR="00FD42BD" w:rsidRPr="002F3BEB">
        <w:rPr>
          <w:lang w:val="en-GB"/>
        </w:rPr>
        <w:t>official statisti</w:t>
      </w:r>
      <w:r w:rsidRPr="002F3BEB">
        <w:rPr>
          <w:lang w:val="en-GB"/>
        </w:rPr>
        <w:t>CAL PRODUCERS</w:t>
      </w:r>
      <w:bookmarkEnd w:id="14"/>
      <w:bookmarkEnd w:id="15"/>
      <w:bookmarkEnd w:id="16"/>
      <w:bookmarkEnd w:id="17"/>
    </w:p>
    <w:p w:rsidR="009955FB" w:rsidRPr="002F3BEB" w:rsidRDefault="00690B6B" w:rsidP="002C06CB">
      <w:pPr>
        <w:spacing w:line="276" w:lineRule="auto"/>
        <w:jc w:val="both"/>
        <w:rPr>
          <w:rFonts w:ascii="Arial" w:hAnsi="Arial" w:cs="Arial"/>
          <w:szCs w:val="22"/>
          <w:lang w:val="en-GB"/>
        </w:rPr>
      </w:pPr>
      <w:r w:rsidRPr="002F3BEB">
        <w:rPr>
          <w:rFonts w:ascii="Arial" w:hAnsi="Arial" w:cs="Arial"/>
          <w:szCs w:val="22"/>
          <w:lang w:val="en-GB"/>
        </w:rPr>
        <w:t>Out of total number of</w:t>
      </w:r>
      <w:r w:rsidR="004A2826" w:rsidRPr="002F3BEB">
        <w:rPr>
          <w:rFonts w:ascii="Arial" w:hAnsi="Arial" w:cs="Arial"/>
          <w:szCs w:val="22"/>
          <w:lang w:val="en-GB"/>
        </w:rPr>
        <w:t xml:space="preserve"> </w:t>
      </w:r>
      <w:r w:rsidR="001A35DF" w:rsidRPr="002F3BEB">
        <w:rPr>
          <w:rFonts w:ascii="Arial" w:hAnsi="Arial" w:cs="Arial"/>
          <w:szCs w:val="22"/>
          <w:lang w:val="en-GB"/>
        </w:rPr>
        <w:t>planned</w:t>
      </w:r>
      <w:r w:rsidR="004A2826" w:rsidRPr="002F3BEB">
        <w:rPr>
          <w:rFonts w:ascii="Arial" w:hAnsi="Arial" w:cs="Arial"/>
          <w:szCs w:val="22"/>
          <w:lang w:val="en-GB"/>
        </w:rPr>
        <w:t xml:space="preserve"> </w:t>
      </w:r>
      <w:r w:rsidR="00B42B8F" w:rsidRPr="002F3BEB">
        <w:rPr>
          <w:rFonts w:ascii="Arial" w:hAnsi="Arial" w:cs="Arial"/>
          <w:szCs w:val="22"/>
          <w:lang w:val="en-GB"/>
        </w:rPr>
        <w:t>statistical surveys</w:t>
      </w:r>
      <w:r w:rsidRPr="002F3BEB">
        <w:rPr>
          <w:rFonts w:ascii="Arial" w:hAnsi="Arial" w:cs="Arial"/>
          <w:szCs w:val="22"/>
          <w:lang w:val="en-GB"/>
        </w:rPr>
        <w:t>, there were 43 statistical surveys under competence of other</w:t>
      </w:r>
      <w:r w:rsidR="004A2826" w:rsidRPr="002F3BEB">
        <w:rPr>
          <w:rFonts w:ascii="Arial" w:hAnsi="Arial" w:cs="Arial"/>
          <w:szCs w:val="22"/>
          <w:lang w:val="en-GB"/>
        </w:rPr>
        <w:t xml:space="preserve"> </w:t>
      </w:r>
      <w:r w:rsidR="00FD42BD" w:rsidRPr="002F3BEB">
        <w:rPr>
          <w:rFonts w:ascii="Arial" w:hAnsi="Arial" w:cs="Arial"/>
          <w:szCs w:val="22"/>
          <w:lang w:val="en-GB"/>
        </w:rPr>
        <w:t>official statistic</w:t>
      </w:r>
      <w:r w:rsidR="004962EC" w:rsidRPr="002F3BEB">
        <w:rPr>
          <w:rFonts w:ascii="Arial" w:hAnsi="Arial" w:cs="Arial"/>
          <w:szCs w:val="22"/>
          <w:lang w:val="en-GB"/>
        </w:rPr>
        <w:t>al produc</w:t>
      </w:r>
      <w:r w:rsidRPr="002F3BEB">
        <w:rPr>
          <w:rFonts w:ascii="Arial" w:hAnsi="Arial" w:cs="Arial"/>
          <w:szCs w:val="22"/>
          <w:lang w:val="en-GB"/>
        </w:rPr>
        <w:t xml:space="preserve">ers </w:t>
      </w:r>
      <w:r w:rsidR="004962EC" w:rsidRPr="002F3BEB">
        <w:rPr>
          <w:rFonts w:ascii="Arial" w:hAnsi="Arial" w:cs="Arial"/>
          <w:szCs w:val="22"/>
          <w:lang w:val="en-GB"/>
        </w:rPr>
        <w:t xml:space="preserve">and there are </w:t>
      </w:r>
      <w:r w:rsidR="009955FB" w:rsidRPr="002F3BEB">
        <w:rPr>
          <w:rFonts w:ascii="Arial" w:hAnsi="Arial" w:cs="Arial"/>
          <w:szCs w:val="22"/>
          <w:lang w:val="en-GB"/>
        </w:rPr>
        <w:t>42</w:t>
      </w:r>
      <w:r w:rsidR="004962EC" w:rsidRPr="002F3BEB">
        <w:rPr>
          <w:rFonts w:ascii="Arial" w:hAnsi="Arial" w:cs="Arial"/>
          <w:szCs w:val="22"/>
          <w:lang w:val="en-GB"/>
        </w:rPr>
        <w:t xml:space="preserve"> implemented </w:t>
      </w:r>
      <w:r w:rsidR="0089752F" w:rsidRPr="002F3BEB">
        <w:rPr>
          <w:rFonts w:ascii="Arial" w:hAnsi="Arial" w:cs="Arial"/>
          <w:szCs w:val="22"/>
          <w:lang w:val="en-GB"/>
        </w:rPr>
        <w:t>surveys, in</w:t>
      </w:r>
      <w:r w:rsidR="004962EC" w:rsidRPr="002F3BEB">
        <w:rPr>
          <w:rFonts w:ascii="Arial" w:hAnsi="Arial" w:cs="Arial"/>
          <w:szCs w:val="22"/>
          <w:lang w:val="en-GB"/>
        </w:rPr>
        <w:t xml:space="preserve"> line with the dynamics</w:t>
      </w:r>
      <w:r w:rsidR="00CF07FE" w:rsidRPr="002F3BEB">
        <w:rPr>
          <w:rFonts w:ascii="Arial" w:hAnsi="Arial" w:cs="Arial"/>
          <w:szCs w:val="22"/>
          <w:lang w:val="en-GB"/>
        </w:rPr>
        <w:t>.</w:t>
      </w:r>
    </w:p>
    <w:p w:rsidR="009955FB" w:rsidRPr="002F3BEB" w:rsidRDefault="004962EC" w:rsidP="009955FB">
      <w:pPr>
        <w:shd w:val="clear" w:color="auto" w:fill="FFFFFF"/>
        <w:jc w:val="both"/>
        <w:rPr>
          <w:rFonts w:ascii="Arial" w:hAnsi="Arial" w:cs="Arial"/>
          <w:szCs w:val="22"/>
          <w:lang w:val="en-GB"/>
        </w:rPr>
      </w:pPr>
      <w:r w:rsidRPr="002F3BEB">
        <w:rPr>
          <w:rFonts w:ascii="Arial" w:hAnsi="Arial" w:cs="Arial"/>
          <w:szCs w:val="22"/>
          <w:lang w:val="en-GB"/>
        </w:rPr>
        <w:t>The European Health Interview Survey</w:t>
      </w:r>
      <w:r w:rsidR="009955FB" w:rsidRPr="002F3BEB">
        <w:rPr>
          <w:rFonts w:ascii="Arial" w:hAnsi="Arial" w:cs="Arial"/>
          <w:szCs w:val="22"/>
          <w:lang w:val="en-GB"/>
        </w:rPr>
        <w:t xml:space="preserve"> (EHIS) – </w:t>
      </w:r>
      <w:r w:rsidRPr="002F3BEB">
        <w:rPr>
          <w:rFonts w:ascii="Arial" w:hAnsi="Arial" w:cs="Arial"/>
          <w:szCs w:val="22"/>
          <w:lang w:val="en-GB"/>
        </w:rPr>
        <w:t>pilot</w:t>
      </w:r>
      <w:r w:rsidR="009955FB" w:rsidRPr="002F3BEB">
        <w:rPr>
          <w:rFonts w:ascii="Arial" w:hAnsi="Arial" w:cs="Arial"/>
          <w:szCs w:val="22"/>
          <w:lang w:val="en-GB"/>
        </w:rPr>
        <w:t xml:space="preserve"> (test</w:t>
      </w:r>
      <w:r w:rsidR="0089752F">
        <w:rPr>
          <w:rFonts w:ascii="Arial" w:hAnsi="Arial" w:cs="Arial"/>
          <w:szCs w:val="22"/>
          <w:lang w:val="en-GB"/>
        </w:rPr>
        <w:t>i</w:t>
      </w:r>
      <w:r w:rsidRPr="002F3BEB">
        <w:rPr>
          <w:rFonts w:ascii="Arial" w:hAnsi="Arial" w:cs="Arial"/>
          <w:szCs w:val="22"/>
          <w:lang w:val="en-GB"/>
        </w:rPr>
        <w:t>ng questionnaire</w:t>
      </w:r>
      <w:r w:rsidR="009955FB" w:rsidRPr="002F3BEB">
        <w:rPr>
          <w:rFonts w:ascii="Arial" w:hAnsi="Arial" w:cs="Arial"/>
          <w:szCs w:val="22"/>
          <w:lang w:val="en-GB"/>
        </w:rPr>
        <w:t>)</w:t>
      </w:r>
      <w:r w:rsidRPr="002F3BEB">
        <w:rPr>
          <w:rFonts w:ascii="Arial" w:hAnsi="Arial" w:cs="Arial"/>
          <w:szCs w:val="22"/>
          <w:lang w:val="en-GB"/>
        </w:rPr>
        <w:t xml:space="preserve"> of the Public Health Institute was not carried out since the financial resources for its implementation were provided only at the end of 2019, and accordingly the decision was taken to carry out the survey as a pilot in </w:t>
      </w:r>
      <w:r w:rsidR="009955FB" w:rsidRPr="002F3BEB">
        <w:rPr>
          <w:rFonts w:ascii="Arial" w:hAnsi="Arial" w:cs="Arial"/>
          <w:szCs w:val="22"/>
          <w:lang w:val="en-GB"/>
        </w:rPr>
        <w:t xml:space="preserve">2020. </w:t>
      </w:r>
    </w:p>
    <w:p w:rsidR="004A2826" w:rsidRPr="002F3BEB" w:rsidRDefault="004962EC" w:rsidP="002C06CB">
      <w:pPr>
        <w:spacing w:line="276" w:lineRule="auto"/>
        <w:jc w:val="both"/>
        <w:rPr>
          <w:rFonts w:ascii="Arial" w:hAnsi="Arial" w:cs="Arial"/>
          <w:szCs w:val="22"/>
          <w:lang w:val="en-GB"/>
        </w:rPr>
      </w:pPr>
      <w:r w:rsidRPr="002F3BEB">
        <w:rPr>
          <w:rFonts w:ascii="Arial" w:hAnsi="Arial" w:cs="Arial"/>
          <w:szCs w:val="22"/>
          <w:lang w:val="en-GB"/>
        </w:rPr>
        <w:t xml:space="preserve">The results of the implemented </w:t>
      </w:r>
      <w:r w:rsidR="00B42B8F" w:rsidRPr="002F3BEB">
        <w:rPr>
          <w:rFonts w:ascii="Arial" w:hAnsi="Arial" w:cs="Arial"/>
          <w:szCs w:val="22"/>
          <w:lang w:val="en-GB"/>
        </w:rPr>
        <w:t>statistical surveys</w:t>
      </w:r>
      <w:r w:rsidR="004A2826" w:rsidRPr="002F3BEB">
        <w:rPr>
          <w:rFonts w:ascii="Arial" w:hAnsi="Arial" w:cs="Arial"/>
          <w:szCs w:val="22"/>
          <w:lang w:val="en-GB"/>
        </w:rPr>
        <w:t xml:space="preserve"> </w:t>
      </w:r>
      <w:r w:rsidRPr="002F3BEB">
        <w:rPr>
          <w:rFonts w:ascii="Arial" w:hAnsi="Arial" w:cs="Arial"/>
          <w:szCs w:val="22"/>
          <w:lang w:val="en-GB"/>
        </w:rPr>
        <w:t>are available to the users on official websites of</w:t>
      </w:r>
      <w:r w:rsidR="004A2826" w:rsidRPr="002F3BEB">
        <w:rPr>
          <w:rFonts w:ascii="Arial" w:hAnsi="Arial" w:cs="Arial"/>
          <w:szCs w:val="22"/>
          <w:lang w:val="en-GB"/>
        </w:rPr>
        <w:t xml:space="preserve"> </w:t>
      </w:r>
      <w:r w:rsidR="00FD42BD" w:rsidRPr="002F3BEB">
        <w:rPr>
          <w:rFonts w:ascii="Arial" w:hAnsi="Arial" w:cs="Arial"/>
          <w:szCs w:val="22"/>
          <w:lang w:val="en-GB"/>
        </w:rPr>
        <w:t>official statistics</w:t>
      </w:r>
      <w:r w:rsidRPr="002F3BEB">
        <w:rPr>
          <w:rFonts w:ascii="Arial" w:hAnsi="Arial" w:cs="Arial"/>
          <w:szCs w:val="22"/>
          <w:lang w:val="en-GB"/>
        </w:rPr>
        <w:t xml:space="preserve"> producers</w:t>
      </w:r>
      <w:r w:rsidR="004A2826" w:rsidRPr="002F3BEB">
        <w:rPr>
          <w:rFonts w:ascii="Arial" w:hAnsi="Arial" w:cs="Arial"/>
          <w:szCs w:val="22"/>
          <w:lang w:val="en-GB"/>
        </w:rPr>
        <w:t>.</w:t>
      </w:r>
      <w:r w:rsidR="004A2826" w:rsidRPr="002F3BEB">
        <w:rPr>
          <w:rFonts w:ascii="Arial" w:hAnsi="Arial" w:cs="Arial"/>
          <w:b/>
          <w:lang w:val="en-GB"/>
        </w:rPr>
        <w:br w:type="page"/>
      </w:r>
    </w:p>
    <w:p w:rsidR="006F766A" w:rsidRPr="002F3BEB" w:rsidRDefault="004962EC" w:rsidP="00074A8C">
      <w:pPr>
        <w:pStyle w:val="Heading1"/>
        <w:spacing w:line="276" w:lineRule="auto"/>
        <w:jc w:val="both"/>
        <w:rPr>
          <w:lang w:val="en-GB"/>
        </w:rPr>
      </w:pPr>
      <w:bookmarkStart w:id="18" w:name="_Toc472941945"/>
      <w:bookmarkStart w:id="19" w:name="_Toc472940790"/>
      <w:bookmarkStart w:id="20" w:name="_Toc37165814"/>
      <w:r w:rsidRPr="002F3BEB">
        <w:rPr>
          <w:lang w:val="en-GB"/>
        </w:rPr>
        <w:lastRenderedPageBreak/>
        <w:t xml:space="preserve">IMPLEMENTATION OF DEVELOPMENT AIMS OF MONTENEGRO </w:t>
      </w:r>
      <w:r w:rsidR="00FD42BD" w:rsidRPr="002F3BEB">
        <w:rPr>
          <w:lang w:val="en-GB"/>
        </w:rPr>
        <w:t>Official statistics</w:t>
      </w:r>
      <w:bookmarkEnd w:id="18"/>
      <w:bookmarkEnd w:id="20"/>
      <w:r w:rsidR="004A2826" w:rsidRPr="002F3BEB">
        <w:rPr>
          <w:lang w:val="en-GB"/>
        </w:rPr>
        <w:t xml:space="preserve"> </w:t>
      </w:r>
      <w:bookmarkEnd w:id="19"/>
    </w:p>
    <w:p w:rsidR="004A2826" w:rsidRPr="002F3BEB" w:rsidRDefault="00005D1D" w:rsidP="002C06CB">
      <w:pPr>
        <w:spacing w:line="276" w:lineRule="auto"/>
        <w:jc w:val="both"/>
        <w:rPr>
          <w:rFonts w:ascii="Arial" w:hAnsi="Arial" w:cs="Arial"/>
          <w:lang w:val="en-GB"/>
        </w:rPr>
      </w:pPr>
      <w:r w:rsidRPr="002F3BEB">
        <w:rPr>
          <w:rFonts w:ascii="Arial" w:hAnsi="Arial" w:cs="Arial"/>
          <w:lang w:val="en-GB"/>
        </w:rPr>
        <w:t>Operativ</w:t>
      </w:r>
      <w:r w:rsidR="004962EC" w:rsidRPr="002F3BEB">
        <w:rPr>
          <w:rFonts w:ascii="Arial" w:hAnsi="Arial" w:cs="Arial"/>
          <w:lang w:val="en-GB"/>
        </w:rPr>
        <w:t>e aims of</w:t>
      </w:r>
      <w:r w:rsidR="004A2826" w:rsidRPr="002F3BEB">
        <w:rPr>
          <w:rFonts w:ascii="Arial" w:hAnsi="Arial" w:cs="Arial"/>
          <w:lang w:val="en-GB"/>
        </w:rPr>
        <w:t xml:space="preserve"> </w:t>
      </w:r>
      <w:r w:rsidR="004962EC" w:rsidRPr="002F3BEB">
        <w:rPr>
          <w:rFonts w:ascii="Arial" w:hAnsi="Arial" w:cs="Arial"/>
          <w:lang w:val="en-GB"/>
        </w:rPr>
        <w:t xml:space="preserve">Montenegro </w:t>
      </w:r>
      <w:r w:rsidR="00FD42BD" w:rsidRPr="002F3BEB">
        <w:rPr>
          <w:rFonts w:ascii="Arial" w:hAnsi="Arial" w:cs="Arial"/>
          <w:lang w:val="en-GB"/>
        </w:rPr>
        <w:t>official statistics</w:t>
      </w:r>
      <w:r w:rsidR="004962EC" w:rsidRPr="002F3BEB">
        <w:rPr>
          <w:rFonts w:ascii="Arial" w:hAnsi="Arial" w:cs="Arial"/>
          <w:lang w:val="en-GB"/>
        </w:rPr>
        <w:t xml:space="preserve"> for the 2019-2023 </w:t>
      </w:r>
      <w:proofErr w:type="gramStart"/>
      <w:r w:rsidR="001C6137" w:rsidRPr="002F3BEB">
        <w:rPr>
          <w:rFonts w:ascii="Arial" w:hAnsi="Arial" w:cs="Arial"/>
          <w:lang w:val="en-GB"/>
        </w:rPr>
        <w:t>period</w:t>
      </w:r>
      <w:proofErr w:type="gramEnd"/>
      <w:r w:rsidR="001C6137" w:rsidRPr="002F3BEB">
        <w:rPr>
          <w:rFonts w:ascii="Arial" w:hAnsi="Arial" w:cs="Arial"/>
          <w:lang w:val="en-GB"/>
        </w:rPr>
        <w:t xml:space="preserve"> </w:t>
      </w:r>
      <w:r w:rsidR="004962EC" w:rsidRPr="002F3BEB">
        <w:rPr>
          <w:rFonts w:ascii="Arial" w:hAnsi="Arial" w:cs="Arial"/>
          <w:lang w:val="en-GB"/>
        </w:rPr>
        <w:t>are defined by obligations and priorities of Montenegro</w:t>
      </w:r>
      <w:r w:rsidR="0089752F">
        <w:rPr>
          <w:rFonts w:ascii="Arial" w:hAnsi="Arial" w:cs="Arial"/>
          <w:lang w:val="en-GB"/>
        </w:rPr>
        <w:t xml:space="preserve"> </w:t>
      </w:r>
      <w:r w:rsidR="004962EC" w:rsidRPr="002F3BEB">
        <w:rPr>
          <w:rFonts w:ascii="Arial" w:hAnsi="Arial" w:cs="Arial"/>
          <w:lang w:val="en-GB"/>
        </w:rPr>
        <w:t>which are defined by national policies, before all European integration policy</w:t>
      </w:r>
      <w:r w:rsidR="004A2826" w:rsidRPr="002F3BEB">
        <w:rPr>
          <w:rFonts w:ascii="Arial" w:hAnsi="Arial" w:cs="Arial"/>
          <w:lang w:val="en-GB"/>
        </w:rPr>
        <w:t xml:space="preserve">. </w:t>
      </w:r>
      <w:r w:rsidR="004962EC" w:rsidRPr="002F3BEB">
        <w:rPr>
          <w:rFonts w:ascii="Arial" w:hAnsi="Arial" w:cs="Arial"/>
          <w:lang w:val="en-GB"/>
        </w:rPr>
        <w:t>The aim of</w:t>
      </w:r>
      <w:r w:rsidR="004A2826" w:rsidRPr="002F3BEB">
        <w:rPr>
          <w:rFonts w:ascii="Arial" w:hAnsi="Arial" w:cs="Arial"/>
          <w:lang w:val="en-GB"/>
        </w:rPr>
        <w:t xml:space="preserve"> </w:t>
      </w:r>
      <w:r w:rsidR="00FD42BD" w:rsidRPr="002F3BEB">
        <w:rPr>
          <w:rFonts w:ascii="Arial" w:hAnsi="Arial" w:cs="Arial"/>
          <w:lang w:val="en-GB"/>
        </w:rPr>
        <w:t>official statistics</w:t>
      </w:r>
      <w:r w:rsidR="004962EC" w:rsidRPr="002F3BEB">
        <w:rPr>
          <w:rFonts w:ascii="Arial" w:hAnsi="Arial" w:cs="Arial"/>
          <w:lang w:val="en-GB"/>
        </w:rPr>
        <w:t xml:space="preserve"> is to ensure quantitative and representative information on economic, demographic, social and environmental situation in Montenegro, to all users, according to the internationally defined methodology and the highest professional standards</w:t>
      </w:r>
      <w:r w:rsidR="004A2826" w:rsidRPr="002F3BEB">
        <w:rPr>
          <w:rFonts w:ascii="Arial" w:hAnsi="Arial" w:cs="Arial"/>
          <w:lang w:val="en-GB"/>
        </w:rPr>
        <w:t xml:space="preserve">. </w:t>
      </w:r>
    </w:p>
    <w:p w:rsidR="004A2826" w:rsidRPr="002F3BEB" w:rsidRDefault="004A2826" w:rsidP="002C06CB">
      <w:pPr>
        <w:spacing w:line="276" w:lineRule="auto"/>
        <w:jc w:val="both"/>
        <w:rPr>
          <w:rFonts w:ascii="Arial" w:hAnsi="Arial" w:cs="Arial"/>
          <w:lang w:val="en-GB"/>
        </w:rPr>
      </w:pPr>
    </w:p>
    <w:p w:rsidR="004A2826" w:rsidRPr="002F3BEB" w:rsidRDefault="004962EC" w:rsidP="002C06CB">
      <w:pPr>
        <w:spacing w:line="276" w:lineRule="auto"/>
        <w:jc w:val="both"/>
        <w:rPr>
          <w:rFonts w:ascii="Arial" w:hAnsi="Arial" w:cs="Arial"/>
          <w:lang w:val="en-GB"/>
        </w:rPr>
      </w:pPr>
      <w:r w:rsidRPr="002F3BEB">
        <w:rPr>
          <w:rFonts w:ascii="Arial" w:hAnsi="Arial" w:cs="Arial"/>
          <w:lang w:val="en-GB"/>
        </w:rPr>
        <w:t>The o</w:t>
      </w:r>
      <w:r w:rsidR="00005D1D" w:rsidRPr="002F3BEB">
        <w:rPr>
          <w:rFonts w:ascii="Arial" w:hAnsi="Arial" w:cs="Arial"/>
          <w:lang w:val="en-GB"/>
        </w:rPr>
        <w:t>perativ</w:t>
      </w:r>
      <w:r w:rsidRPr="002F3BEB">
        <w:rPr>
          <w:rFonts w:ascii="Arial" w:hAnsi="Arial" w:cs="Arial"/>
          <w:lang w:val="en-GB"/>
        </w:rPr>
        <w:t>e aims of Montenegro</w:t>
      </w:r>
      <w:r w:rsidR="004A2826" w:rsidRPr="002F3BEB">
        <w:rPr>
          <w:rFonts w:ascii="Arial" w:hAnsi="Arial" w:cs="Arial"/>
          <w:lang w:val="en-GB"/>
        </w:rPr>
        <w:t xml:space="preserve"> </w:t>
      </w:r>
      <w:r w:rsidR="00FD42BD" w:rsidRPr="002F3BEB">
        <w:rPr>
          <w:rFonts w:ascii="Arial" w:hAnsi="Arial" w:cs="Arial"/>
          <w:lang w:val="en-GB"/>
        </w:rPr>
        <w:t>official statistics</w:t>
      </w:r>
      <w:r w:rsidRPr="002F3BEB">
        <w:rPr>
          <w:rFonts w:ascii="Arial" w:hAnsi="Arial" w:cs="Arial"/>
          <w:lang w:val="en-GB"/>
        </w:rPr>
        <w:t xml:space="preserve"> are</w:t>
      </w:r>
      <w:r w:rsidR="008425B3" w:rsidRPr="002F3BEB">
        <w:rPr>
          <w:rFonts w:ascii="Arial" w:hAnsi="Arial" w:cs="Arial"/>
          <w:lang w:val="en-GB"/>
        </w:rPr>
        <w:t>:</w:t>
      </w:r>
    </w:p>
    <w:p w:rsidR="00E900D5" w:rsidRPr="002F3BEB" w:rsidRDefault="00E900D5" w:rsidP="002C06CB">
      <w:pPr>
        <w:spacing w:line="276" w:lineRule="auto"/>
        <w:jc w:val="both"/>
        <w:rPr>
          <w:rFonts w:ascii="Arial" w:hAnsi="Arial" w:cs="Arial"/>
          <w:lang w:val="en-GB"/>
        </w:rPr>
      </w:pPr>
    </w:p>
    <w:p w:rsidR="008403A0" w:rsidRPr="002F3BEB" w:rsidRDefault="004962EC" w:rsidP="00926437">
      <w:pPr>
        <w:pStyle w:val="ListParagraph"/>
        <w:numPr>
          <w:ilvl w:val="0"/>
          <w:numId w:val="5"/>
        </w:numPr>
        <w:spacing w:line="276" w:lineRule="auto"/>
        <w:rPr>
          <w:rFonts w:ascii="Arial" w:hAnsi="Arial" w:cs="Arial"/>
          <w:lang w:val="en-GB"/>
        </w:rPr>
      </w:pPr>
      <w:r w:rsidRPr="002F3BEB">
        <w:rPr>
          <w:rFonts w:ascii="Arial" w:hAnsi="Arial" w:cs="Arial"/>
          <w:lang w:val="en-GB"/>
        </w:rPr>
        <w:t>Further harmonization</w:t>
      </w:r>
      <w:r w:rsidR="008403A0" w:rsidRPr="002F3BEB">
        <w:rPr>
          <w:rFonts w:ascii="Arial" w:hAnsi="Arial" w:cs="Arial"/>
          <w:lang w:val="en-GB"/>
        </w:rPr>
        <w:t xml:space="preserve"> </w:t>
      </w:r>
      <w:r w:rsidR="00783D22" w:rsidRPr="002F3BEB">
        <w:rPr>
          <w:rFonts w:ascii="Arial" w:hAnsi="Arial" w:cs="Arial"/>
          <w:lang w:val="en-GB"/>
        </w:rPr>
        <w:t>and innovation of</w:t>
      </w:r>
      <w:r w:rsidR="008403A0" w:rsidRPr="002F3BEB">
        <w:rPr>
          <w:rFonts w:ascii="Arial" w:hAnsi="Arial" w:cs="Arial"/>
          <w:lang w:val="en-GB"/>
        </w:rPr>
        <w:t xml:space="preserve"> </w:t>
      </w:r>
      <w:r w:rsidR="00FD42BD" w:rsidRPr="002F3BEB">
        <w:rPr>
          <w:rFonts w:ascii="Arial" w:hAnsi="Arial" w:cs="Arial"/>
          <w:lang w:val="en-GB"/>
        </w:rPr>
        <w:t>official statistics</w:t>
      </w:r>
      <w:r w:rsidR="008403A0" w:rsidRPr="002F3BEB">
        <w:rPr>
          <w:rFonts w:ascii="Arial" w:hAnsi="Arial" w:cs="Arial"/>
          <w:lang w:val="en-GB"/>
        </w:rPr>
        <w:t xml:space="preserve"> </w:t>
      </w:r>
      <w:r w:rsidR="00783D22" w:rsidRPr="002F3BEB">
        <w:rPr>
          <w:rFonts w:ascii="Arial" w:hAnsi="Arial" w:cs="Arial"/>
          <w:lang w:val="en-GB"/>
        </w:rPr>
        <w:t>with international standards</w:t>
      </w:r>
      <w:r w:rsidR="008403A0" w:rsidRPr="002F3BEB">
        <w:rPr>
          <w:rFonts w:ascii="Arial" w:hAnsi="Arial" w:cs="Arial"/>
          <w:lang w:val="en-GB"/>
        </w:rPr>
        <w:t>/</w:t>
      </w:r>
      <w:r w:rsidR="00783D22" w:rsidRPr="002F3BEB">
        <w:rPr>
          <w:rFonts w:ascii="Arial" w:hAnsi="Arial" w:cs="Arial"/>
          <w:lang w:val="en-GB"/>
        </w:rPr>
        <w:t>recommendations</w:t>
      </w:r>
      <w:r w:rsidR="00197A71" w:rsidRPr="002F3BEB">
        <w:rPr>
          <w:rFonts w:ascii="Arial" w:hAnsi="Arial" w:cs="Arial"/>
          <w:lang w:val="en-GB"/>
        </w:rPr>
        <w:t>;</w:t>
      </w:r>
    </w:p>
    <w:p w:rsidR="008403A0" w:rsidRPr="002F3BEB" w:rsidRDefault="00783D22" w:rsidP="00926437">
      <w:pPr>
        <w:pStyle w:val="ListParagraph"/>
        <w:numPr>
          <w:ilvl w:val="0"/>
          <w:numId w:val="5"/>
        </w:numPr>
        <w:spacing w:line="276" w:lineRule="auto"/>
        <w:rPr>
          <w:rFonts w:ascii="Arial" w:hAnsi="Arial" w:cs="Arial"/>
          <w:lang w:val="en-GB"/>
        </w:rPr>
      </w:pPr>
      <w:r w:rsidRPr="002F3BEB">
        <w:rPr>
          <w:rFonts w:ascii="Arial" w:hAnsi="Arial" w:cs="Arial"/>
          <w:lang w:val="en-GB"/>
        </w:rPr>
        <w:t>Establishment of permanent dialogue</w:t>
      </w:r>
      <w:r w:rsidR="008403A0" w:rsidRPr="002F3BEB">
        <w:rPr>
          <w:rFonts w:ascii="Arial" w:hAnsi="Arial" w:cs="Arial"/>
          <w:lang w:val="en-GB"/>
        </w:rPr>
        <w:t xml:space="preserve"> </w:t>
      </w:r>
      <w:r w:rsidR="00E577A5" w:rsidRPr="002F3BEB">
        <w:rPr>
          <w:rFonts w:ascii="Arial" w:hAnsi="Arial" w:cs="Arial"/>
          <w:lang w:val="en-GB"/>
        </w:rPr>
        <w:t>with data users</w:t>
      </w:r>
      <w:r w:rsidR="008403A0" w:rsidRPr="002F3BEB">
        <w:rPr>
          <w:rFonts w:ascii="Arial" w:hAnsi="Arial" w:cs="Arial"/>
          <w:lang w:val="en-GB"/>
        </w:rPr>
        <w:t xml:space="preserve"> i </w:t>
      </w:r>
      <w:r w:rsidR="00E577A5" w:rsidRPr="002F3BEB">
        <w:rPr>
          <w:rFonts w:ascii="Arial" w:hAnsi="Arial" w:cs="Arial"/>
          <w:lang w:val="en-GB"/>
        </w:rPr>
        <w:t>development of partnership</w:t>
      </w:r>
      <w:r w:rsidR="00197A71" w:rsidRPr="002F3BEB">
        <w:rPr>
          <w:rFonts w:ascii="Arial" w:hAnsi="Arial" w:cs="Arial"/>
          <w:lang w:val="en-GB"/>
        </w:rPr>
        <w:t>;</w:t>
      </w:r>
    </w:p>
    <w:p w:rsidR="008403A0" w:rsidRPr="002F3BEB" w:rsidRDefault="00783D22" w:rsidP="00926437">
      <w:pPr>
        <w:pStyle w:val="ListParagraph"/>
        <w:numPr>
          <w:ilvl w:val="0"/>
          <w:numId w:val="5"/>
        </w:numPr>
        <w:spacing w:line="276" w:lineRule="auto"/>
        <w:rPr>
          <w:rFonts w:ascii="Arial" w:hAnsi="Arial" w:cs="Arial"/>
          <w:lang w:val="en-GB"/>
        </w:rPr>
      </w:pPr>
      <w:r w:rsidRPr="002F3BEB">
        <w:rPr>
          <w:rFonts w:ascii="Arial" w:hAnsi="Arial" w:cs="Arial"/>
          <w:lang w:val="en-GB"/>
        </w:rPr>
        <w:t>Education of statistician as a data scientist</w:t>
      </w:r>
      <w:r w:rsidR="00197A71" w:rsidRPr="002F3BEB">
        <w:rPr>
          <w:rFonts w:ascii="Arial" w:hAnsi="Arial" w:cs="Arial"/>
          <w:lang w:val="en-GB"/>
        </w:rPr>
        <w:t>;</w:t>
      </w:r>
    </w:p>
    <w:p w:rsidR="008403A0" w:rsidRPr="002F3BEB" w:rsidRDefault="00783D22" w:rsidP="00926437">
      <w:pPr>
        <w:pStyle w:val="ListParagraph"/>
        <w:numPr>
          <w:ilvl w:val="0"/>
          <w:numId w:val="5"/>
        </w:numPr>
        <w:spacing w:line="276" w:lineRule="auto"/>
        <w:rPr>
          <w:rFonts w:ascii="Arial" w:hAnsi="Arial" w:cs="Arial"/>
          <w:lang w:val="en-GB"/>
        </w:rPr>
      </w:pPr>
      <w:r w:rsidRPr="002F3BEB">
        <w:rPr>
          <w:rFonts w:ascii="Arial" w:hAnsi="Arial" w:cs="Arial"/>
          <w:lang w:val="en-GB"/>
        </w:rPr>
        <w:t>Further implementation of European Statistics Code of Practice</w:t>
      </w:r>
      <w:r w:rsidR="00197A71" w:rsidRPr="002F3BEB">
        <w:rPr>
          <w:rFonts w:ascii="Arial" w:hAnsi="Arial" w:cs="Arial"/>
          <w:lang w:val="en-GB"/>
        </w:rPr>
        <w:t>;</w:t>
      </w:r>
    </w:p>
    <w:p w:rsidR="008403A0" w:rsidRPr="002F3BEB" w:rsidRDefault="00783D22" w:rsidP="00926437">
      <w:pPr>
        <w:pStyle w:val="ListParagraph"/>
        <w:numPr>
          <w:ilvl w:val="0"/>
          <w:numId w:val="5"/>
        </w:numPr>
        <w:spacing w:line="276" w:lineRule="auto"/>
        <w:rPr>
          <w:rFonts w:ascii="Arial" w:hAnsi="Arial" w:cs="Arial"/>
          <w:lang w:val="en-GB"/>
        </w:rPr>
      </w:pPr>
      <w:r w:rsidRPr="002F3BEB">
        <w:rPr>
          <w:rFonts w:ascii="Arial" w:hAnsi="Arial" w:cs="Arial"/>
          <w:lang w:val="en-GB"/>
        </w:rPr>
        <w:t>Development of IT integrated system</w:t>
      </w:r>
      <w:r w:rsidR="008403A0" w:rsidRPr="002F3BEB">
        <w:rPr>
          <w:rFonts w:ascii="Arial" w:hAnsi="Arial" w:cs="Arial"/>
          <w:lang w:val="en-GB"/>
        </w:rPr>
        <w:t xml:space="preserve"> </w:t>
      </w:r>
      <w:r w:rsidRPr="002F3BEB">
        <w:rPr>
          <w:rFonts w:ascii="Arial" w:hAnsi="Arial" w:cs="Arial"/>
          <w:lang w:val="en-GB"/>
        </w:rPr>
        <w:t>for collection, processing</w:t>
      </w:r>
      <w:r w:rsidR="008403A0" w:rsidRPr="002F3BEB">
        <w:rPr>
          <w:rFonts w:ascii="Arial" w:hAnsi="Arial" w:cs="Arial"/>
          <w:lang w:val="en-GB"/>
        </w:rPr>
        <w:t xml:space="preserve">, </w:t>
      </w:r>
      <w:r w:rsidRPr="002F3BEB">
        <w:rPr>
          <w:rFonts w:ascii="Arial" w:hAnsi="Arial" w:cs="Arial"/>
          <w:lang w:val="en-GB"/>
        </w:rPr>
        <w:t>publication and storing of official statistical data</w:t>
      </w:r>
      <w:r w:rsidR="00197A71" w:rsidRPr="002F3BEB">
        <w:rPr>
          <w:rFonts w:ascii="Arial" w:hAnsi="Arial" w:cs="Arial"/>
          <w:lang w:val="en-GB"/>
        </w:rPr>
        <w:t>;</w:t>
      </w:r>
    </w:p>
    <w:p w:rsidR="008403A0" w:rsidRPr="002F3BEB" w:rsidRDefault="00783D22" w:rsidP="00926437">
      <w:pPr>
        <w:pStyle w:val="ListParagraph"/>
        <w:numPr>
          <w:ilvl w:val="0"/>
          <w:numId w:val="5"/>
        </w:numPr>
        <w:spacing w:line="276" w:lineRule="auto"/>
        <w:rPr>
          <w:rFonts w:ascii="Arial" w:hAnsi="Arial" w:cs="Arial"/>
          <w:lang w:val="en-GB"/>
        </w:rPr>
      </w:pPr>
      <w:r w:rsidRPr="002F3BEB">
        <w:rPr>
          <w:rFonts w:ascii="Arial" w:hAnsi="Arial" w:cs="Arial"/>
          <w:lang w:val="en-GB"/>
        </w:rPr>
        <w:t>Creating new data source for the production of official statistics</w:t>
      </w:r>
      <w:r w:rsidR="00197A71" w:rsidRPr="002F3BEB">
        <w:rPr>
          <w:rFonts w:ascii="Arial" w:hAnsi="Arial" w:cs="Arial"/>
          <w:lang w:val="en-GB"/>
        </w:rPr>
        <w:t>;</w:t>
      </w:r>
    </w:p>
    <w:p w:rsidR="008403A0" w:rsidRPr="002F3BEB" w:rsidRDefault="00247A45" w:rsidP="00926437">
      <w:pPr>
        <w:pStyle w:val="ListParagraph"/>
        <w:numPr>
          <w:ilvl w:val="0"/>
          <w:numId w:val="5"/>
        </w:numPr>
        <w:spacing w:line="276" w:lineRule="auto"/>
        <w:rPr>
          <w:rFonts w:ascii="Arial" w:hAnsi="Arial" w:cs="Arial"/>
          <w:lang w:val="en-GB"/>
        </w:rPr>
      </w:pPr>
      <w:r w:rsidRPr="002F3BEB">
        <w:rPr>
          <w:rFonts w:ascii="Arial" w:hAnsi="Arial" w:cs="Arial"/>
          <w:lang w:val="en-GB"/>
        </w:rPr>
        <w:t>Development of dissemination and data communication</w:t>
      </w:r>
      <w:r w:rsidR="008403A0" w:rsidRPr="002F3BEB">
        <w:rPr>
          <w:rFonts w:ascii="Arial" w:hAnsi="Arial" w:cs="Arial"/>
          <w:lang w:val="en-GB"/>
        </w:rPr>
        <w:t xml:space="preserve"> </w:t>
      </w:r>
      <w:r w:rsidRPr="002F3BEB">
        <w:rPr>
          <w:rFonts w:ascii="Arial" w:hAnsi="Arial" w:cs="Arial"/>
          <w:lang w:val="en-GB"/>
        </w:rPr>
        <w:t>in accordance with</w:t>
      </w:r>
      <w:r w:rsidR="008403A0" w:rsidRPr="002F3BEB">
        <w:rPr>
          <w:rFonts w:ascii="Arial" w:hAnsi="Arial" w:cs="Arial"/>
          <w:lang w:val="en-GB"/>
        </w:rPr>
        <w:t xml:space="preserve"> </w:t>
      </w:r>
      <w:r w:rsidRPr="002F3BEB">
        <w:rPr>
          <w:rFonts w:ascii="Arial" w:hAnsi="Arial" w:cs="Arial"/>
          <w:lang w:val="en-GB"/>
        </w:rPr>
        <w:t>needs of digital society</w:t>
      </w:r>
      <w:r w:rsidR="00197A71" w:rsidRPr="002F3BEB">
        <w:rPr>
          <w:rFonts w:ascii="Arial" w:hAnsi="Arial" w:cs="Arial"/>
          <w:lang w:val="en-GB"/>
        </w:rPr>
        <w:t>.</w:t>
      </w:r>
    </w:p>
    <w:p w:rsidR="002127BF" w:rsidRPr="002F3BEB" w:rsidRDefault="002127BF" w:rsidP="002C06CB">
      <w:pPr>
        <w:spacing w:line="276" w:lineRule="auto"/>
        <w:jc w:val="both"/>
        <w:rPr>
          <w:rFonts w:ascii="Arial" w:hAnsi="Arial" w:cs="Arial"/>
          <w:lang w:val="en-GB"/>
        </w:rPr>
      </w:pPr>
    </w:p>
    <w:p w:rsidR="008C00F9" w:rsidRPr="002F3BEB" w:rsidRDefault="00783D22" w:rsidP="002C06CB">
      <w:pPr>
        <w:spacing w:line="276" w:lineRule="auto"/>
        <w:jc w:val="both"/>
        <w:rPr>
          <w:rFonts w:ascii="Arial" w:hAnsi="Arial" w:cs="Arial"/>
          <w:lang w:val="en-GB"/>
        </w:rPr>
      </w:pPr>
      <w:r w:rsidRPr="002F3BEB">
        <w:rPr>
          <w:rFonts w:ascii="Arial" w:hAnsi="Arial" w:cs="Arial"/>
          <w:lang w:val="en-GB"/>
        </w:rPr>
        <w:t>Progress</w:t>
      </w:r>
      <w:r w:rsidR="004A2826" w:rsidRPr="002F3BEB">
        <w:rPr>
          <w:rFonts w:ascii="Arial" w:hAnsi="Arial" w:cs="Arial"/>
          <w:lang w:val="en-GB"/>
        </w:rPr>
        <w:t xml:space="preserve"> </w:t>
      </w:r>
      <w:r w:rsidRPr="002F3BEB">
        <w:rPr>
          <w:rFonts w:ascii="Arial" w:hAnsi="Arial" w:cs="Arial"/>
          <w:lang w:val="en-GB"/>
        </w:rPr>
        <w:t xml:space="preserve">achieved in </w:t>
      </w:r>
      <w:r w:rsidR="004A2826" w:rsidRPr="002F3BEB">
        <w:rPr>
          <w:rFonts w:ascii="Arial" w:hAnsi="Arial" w:cs="Arial"/>
          <w:lang w:val="en-GB"/>
        </w:rPr>
        <w:t>201</w:t>
      </w:r>
      <w:r w:rsidR="008403A0" w:rsidRPr="002F3BEB">
        <w:rPr>
          <w:rFonts w:ascii="Arial" w:hAnsi="Arial" w:cs="Arial"/>
          <w:lang w:val="en-GB"/>
        </w:rPr>
        <w:t>9</w:t>
      </w:r>
      <w:r w:rsidRPr="002F3BEB">
        <w:rPr>
          <w:rFonts w:ascii="Arial" w:hAnsi="Arial" w:cs="Arial"/>
          <w:lang w:val="en-GB"/>
        </w:rPr>
        <w:t xml:space="preserve"> aimed at the fulfilment of </w:t>
      </w:r>
      <w:r w:rsidR="00310763" w:rsidRPr="002F3BEB">
        <w:rPr>
          <w:rFonts w:ascii="Arial" w:hAnsi="Arial" w:cs="Arial"/>
          <w:lang w:val="en-GB"/>
        </w:rPr>
        <w:t>operativ</w:t>
      </w:r>
      <w:r w:rsidRPr="002F3BEB">
        <w:rPr>
          <w:rFonts w:ascii="Arial" w:hAnsi="Arial" w:cs="Arial"/>
          <w:lang w:val="en-GB"/>
        </w:rPr>
        <w:t>e aims is presented below</w:t>
      </w:r>
      <w:bookmarkStart w:id="21" w:name="_Toc472940791"/>
      <w:bookmarkStart w:id="22" w:name="_Toc472941947"/>
      <w:r w:rsidR="00310763" w:rsidRPr="002F3BEB">
        <w:rPr>
          <w:rFonts w:ascii="Arial" w:hAnsi="Arial" w:cs="Arial"/>
          <w:lang w:val="en-GB"/>
        </w:rPr>
        <w:t>.</w:t>
      </w:r>
    </w:p>
    <w:p w:rsidR="008D0484" w:rsidRPr="002F3BEB" w:rsidRDefault="008D0484" w:rsidP="002C06CB">
      <w:pPr>
        <w:spacing w:line="276" w:lineRule="auto"/>
        <w:rPr>
          <w:rFonts w:ascii="Arial" w:hAnsi="Arial"/>
          <w:b/>
          <w:kern w:val="20"/>
          <w:sz w:val="26"/>
          <w:lang w:val="en-GB"/>
        </w:rPr>
      </w:pPr>
    </w:p>
    <w:p w:rsidR="008D0484" w:rsidRPr="002F3BEB" w:rsidRDefault="004962EC" w:rsidP="00074A8C">
      <w:pPr>
        <w:pStyle w:val="Heading2"/>
        <w:spacing w:line="276" w:lineRule="auto"/>
        <w:jc w:val="both"/>
        <w:rPr>
          <w:lang w:val="en-GB"/>
        </w:rPr>
      </w:pPr>
      <w:bookmarkStart w:id="23" w:name="_Toc37165815"/>
      <w:r w:rsidRPr="002F3BEB">
        <w:rPr>
          <w:lang w:val="en-GB"/>
        </w:rPr>
        <w:t>FURTHER HARMONIZATION</w:t>
      </w:r>
      <w:r w:rsidR="008D0484" w:rsidRPr="002F3BEB">
        <w:rPr>
          <w:lang w:val="en-GB"/>
        </w:rPr>
        <w:t xml:space="preserve"> </w:t>
      </w:r>
      <w:r w:rsidR="00783D22" w:rsidRPr="002F3BEB">
        <w:rPr>
          <w:lang w:val="en-GB"/>
        </w:rPr>
        <w:t xml:space="preserve">AND INNOVATION OF </w:t>
      </w:r>
      <w:r w:rsidR="00FD42BD" w:rsidRPr="002F3BEB">
        <w:rPr>
          <w:lang w:val="en-GB"/>
        </w:rPr>
        <w:t>OFFICIAL STATISTICS</w:t>
      </w:r>
      <w:r w:rsidR="00C5684D" w:rsidRPr="002F3BEB">
        <w:rPr>
          <w:lang w:val="en-GB"/>
        </w:rPr>
        <w:t xml:space="preserve"> </w:t>
      </w:r>
      <w:r w:rsidR="00783D22" w:rsidRPr="002F3BEB">
        <w:rPr>
          <w:lang w:val="en-GB"/>
        </w:rPr>
        <w:t>WITH INTERNATIONAL STANDARDS</w:t>
      </w:r>
      <w:bookmarkEnd w:id="23"/>
    </w:p>
    <w:p w:rsidR="008D0484" w:rsidRPr="002F3BEB" w:rsidRDefault="00783D22" w:rsidP="00306A12">
      <w:pPr>
        <w:pStyle w:val="BodyText"/>
        <w:spacing w:line="276" w:lineRule="auto"/>
        <w:ind w:firstLine="0"/>
        <w:rPr>
          <w:rFonts w:ascii="Arial" w:eastAsiaTheme="minorHAnsi" w:hAnsi="Arial" w:cs="Arial"/>
          <w:lang w:val="en-GB"/>
        </w:rPr>
      </w:pPr>
      <w:r w:rsidRPr="002F3BEB">
        <w:rPr>
          <w:rFonts w:ascii="Arial" w:eastAsiaTheme="minorHAnsi" w:hAnsi="Arial" w:cs="Arial"/>
          <w:lang w:val="en-GB"/>
        </w:rPr>
        <w:t xml:space="preserve">A full compliance with the </w:t>
      </w:r>
      <w:r w:rsidR="00AF14A3" w:rsidRPr="002F3BEB">
        <w:rPr>
          <w:rFonts w:ascii="Arial" w:eastAsiaTheme="minorHAnsi" w:hAnsi="Arial" w:cs="Arial"/>
          <w:lang w:val="en-GB"/>
        </w:rPr>
        <w:t xml:space="preserve">EU </w:t>
      </w:r>
      <w:r w:rsidR="00AF14A3" w:rsidRPr="002F3BEB">
        <w:rPr>
          <w:rFonts w:ascii="Arial" w:eastAsiaTheme="minorHAnsi" w:hAnsi="Arial" w:cs="Arial"/>
          <w:i/>
          <w:lang w:val="en-GB"/>
        </w:rPr>
        <w:t xml:space="preserve">acquis </w:t>
      </w:r>
      <w:r w:rsidRPr="002F3BEB">
        <w:rPr>
          <w:rFonts w:ascii="Arial" w:eastAsiaTheme="minorHAnsi" w:hAnsi="Arial" w:cs="Arial"/>
          <w:lang w:val="en-GB"/>
        </w:rPr>
        <w:t>in</w:t>
      </w:r>
      <w:r w:rsidR="00AF14A3" w:rsidRPr="002F3BEB">
        <w:rPr>
          <w:rFonts w:ascii="Arial" w:eastAsiaTheme="minorHAnsi" w:hAnsi="Arial" w:cs="Arial"/>
          <w:lang w:val="en-GB"/>
        </w:rPr>
        <w:t xml:space="preserve"> </w:t>
      </w:r>
      <w:r w:rsidRPr="002F3BEB">
        <w:rPr>
          <w:rFonts w:ascii="Arial" w:eastAsiaTheme="minorHAnsi" w:hAnsi="Arial" w:cs="Arial"/>
          <w:lang w:val="en-GB"/>
        </w:rPr>
        <w:t xml:space="preserve">Chapter </w:t>
      </w:r>
      <w:r w:rsidR="00AF14A3" w:rsidRPr="002F3BEB">
        <w:rPr>
          <w:rFonts w:ascii="Arial" w:eastAsiaTheme="minorHAnsi" w:hAnsi="Arial" w:cs="Arial"/>
          <w:lang w:val="en-GB"/>
        </w:rPr>
        <w:t>18-</w:t>
      </w:r>
      <w:r w:rsidRPr="002F3BEB">
        <w:rPr>
          <w:rFonts w:ascii="Arial" w:eastAsiaTheme="minorHAnsi" w:hAnsi="Arial" w:cs="Arial"/>
          <w:lang w:val="en-GB"/>
        </w:rPr>
        <w:t>Statistics</w:t>
      </w:r>
      <w:r w:rsidR="008D0484" w:rsidRPr="002F3BEB">
        <w:rPr>
          <w:rFonts w:ascii="Arial" w:eastAsiaTheme="minorHAnsi" w:hAnsi="Arial" w:cs="Arial"/>
          <w:lang w:val="en-GB"/>
        </w:rPr>
        <w:t xml:space="preserve"> </w:t>
      </w:r>
      <w:r w:rsidRPr="002F3BEB">
        <w:rPr>
          <w:rFonts w:ascii="Arial" w:eastAsiaTheme="minorHAnsi" w:hAnsi="Arial" w:cs="Arial"/>
          <w:lang w:val="en-GB"/>
        </w:rPr>
        <w:t xml:space="preserve">means to </w:t>
      </w:r>
      <w:r w:rsidR="00CA1313" w:rsidRPr="002F3BEB">
        <w:rPr>
          <w:rFonts w:ascii="Arial" w:eastAsiaTheme="minorHAnsi" w:hAnsi="Arial" w:cs="Arial"/>
          <w:lang w:val="en-GB"/>
        </w:rPr>
        <w:t>provide</w:t>
      </w:r>
      <w:r w:rsidRPr="002F3BEB">
        <w:rPr>
          <w:rFonts w:ascii="Arial" w:eastAsiaTheme="minorHAnsi" w:hAnsi="Arial" w:cs="Arial"/>
          <w:lang w:val="en-GB"/>
        </w:rPr>
        <w:t xml:space="preserve"> the</w:t>
      </w:r>
      <w:r w:rsidR="008D0484" w:rsidRPr="002F3BEB">
        <w:rPr>
          <w:rFonts w:ascii="Arial" w:eastAsiaTheme="minorHAnsi" w:hAnsi="Arial" w:cs="Arial"/>
          <w:lang w:val="en-GB"/>
        </w:rPr>
        <w:t xml:space="preserve"> </w:t>
      </w:r>
      <w:r w:rsidR="00CA1313" w:rsidRPr="002F3BEB">
        <w:rPr>
          <w:rFonts w:ascii="Arial" w:eastAsiaTheme="minorHAnsi" w:hAnsi="Arial" w:cs="Arial"/>
          <w:lang w:val="en-GB"/>
        </w:rPr>
        <w:t>official statistics</w:t>
      </w:r>
      <w:r w:rsidR="008D0484" w:rsidRPr="002F3BEB">
        <w:rPr>
          <w:rFonts w:ascii="Arial" w:eastAsiaTheme="minorHAnsi" w:hAnsi="Arial" w:cs="Arial"/>
          <w:lang w:val="en-GB"/>
        </w:rPr>
        <w:t xml:space="preserve"> o</w:t>
      </w:r>
      <w:r w:rsidR="00CA1313" w:rsidRPr="002F3BEB">
        <w:rPr>
          <w:rFonts w:ascii="Arial" w:eastAsiaTheme="minorHAnsi" w:hAnsi="Arial" w:cs="Arial"/>
          <w:lang w:val="en-GB"/>
        </w:rPr>
        <w:t>n social and economic movement of Montenegro</w:t>
      </w:r>
      <w:r w:rsidR="008D0484" w:rsidRPr="002F3BEB">
        <w:rPr>
          <w:rFonts w:ascii="Arial" w:eastAsiaTheme="minorHAnsi" w:hAnsi="Arial" w:cs="Arial"/>
          <w:lang w:val="en-GB"/>
        </w:rPr>
        <w:t xml:space="preserve">, </w:t>
      </w:r>
      <w:r w:rsidR="00247A45" w:rsidRPr="002F3BEB">
        <w:rPr>
          <w:rFonts w:ascii="Arial" w:eastAsiaTheme="minorHAnsi" w:hAnsi="Arial" w:cs="Arial"/>
          <w:lang w:val="en-GB"/>
        </w:rPr>
        <w:t>in accordance with</w:t>
      </w:r>
      <w:r w:rsidR="008D0484" w:rsidRPr="002F3BEB">
        <w:rPr>
          <w:rFonts w:ascii="Arial" w:eastAsiaTheme="minorHAnsi" w:hAnsi="Arial" w:cs="Arial"/>
          <w:lang w:val="en-GB"/>
        </w:rPr>
        <w:t xml:space="preserve"> </w:t>
      </w:r>
      <w:r w:rsidR="00CA1313" w:rsidRPr="002F3BEB">
        <w:rPr>
          <w:rFonts w:ascii="Arial" w:eastAsiaTheme="minorHAnsi" w:hAnsi="Arial" w:cs="Arial"/>
          <w:lang w:val="en-GB"/>
        </w:rPr>
        <w:t>international standards</w:t>
      </w:r>
      <w:r w:rsidR="008D0484" w:rsidRPr="002F3BEB">
        <w:rPr>
          <w:rFonts w:ascii="Arial" w:eastAsiaTheme="minorHAnsi" w:hAnsi="Arial" w:cs="Arial"/>
          <w:lang w:val="en-GB"/>
        </w:rPr>
        <w:t xml:space="preserve"> </w:t>
      </w:r>
      <w:r w:rsidR="00CA1313" w:rsidRPr="002F3BEB">
        <w:rPr>
          <w:rFonts w:ascii="Arial" w:eastAsiaTheme="minorHAnsi" w:hAnsi="Arial" w:cs="Arial"/>
          <w:lang w:val="en-GB"/>
        </w:rPr>
        <w:t xml:space="preserve">which are applied in the European </w:t>
      </w:r>
      <w:r w:rsidR="008D0484" w:rsidRPr="002F3BEB">
        <w:rPr>
          <w:rFonts w:ascii="Arial" w:eastAsiaTheme="minorHAnsi" w:hAnsi="Arial" w:cs="Arial"/>
          <w:lang w:val="en-GB"/>
        </w:rPr>
        <w:t>statisti</w:t>
      </w:r>
      <w:r w:rsidR="00CA1313" w:rsidRPr="002F3BEB">
        <w:rPr>
          <w:rFonts w:ascii="Arial" w:eastAsiaTheme="minorHAnsi" w:hAnsi="Arial" w:cs="Arial"/>
          <w:lang w:val="en-GB"/>
        </w:rPr>
        <w:t>cal system</w:t>
      </w:r>
      <w:r w:rsidR="008D0484" w:rsidRPr="002F3BEB">
        <w:rPr>
          <w:rFonts w:ascii="Arial" w:eastAsiaTheme="minorHAnsi" w:hAnsi="Arial" w:cs="Arial"/>
          <w:lang w:val="en-GB"/>
        </w:rPr>
        <w:t xml:space="preserve">. </w:t>
      </w:r>
      <w:r w:rsidR="00CA1313" w:rsidRPr="002F3BEB">
        <w:rPr>
          <w:rFonts w:ascii="Arial" w:eastAsiaTheme="minorHAnsi" w:hAnsi="Arial" w:cs="Arial"/>
          <w:lang w:val="en-GB"/>
        </w:rPr>
        <w:t xml:space="preserve">Aimed at acquiring the full compliance, it is necessary to adopt the EU </w:t>
      </w:r>
      <w:r w:rsidR="00CA1313" w:rsidRPr="002F3BEB">
        <w:rPr>
          <w:rFonts w:ascii="Arial" w:eastAsiaTheme="minorHAnsi" w:hAnsi="Arial" w:cs="Arial"/>
          <w:i/>
          <w:lang w:val="en-GB"/>
        </w:rPr>
        <w:t>acquis</w:t>
      </w:r>
      <w:r w:rsidR="00CA1313" w:rsidRPr="002F3BEB">
        <w:rPr>
          <w:rFonts w:ascii="Arial" w:eastAsiaTheme="minorHAnsi" w:hAnsi="Arial" w:cs="Arial"/>
          <w:lang w:val="en-GB"/>
        </w:rPr>
        <w:t xml:space="preserve"> and create</w:t>
      </w:r>
      <w:r w:rsidR="0064256D" w:rsidRPr="002F3BEB">
        <w:rPr>
          <w:rFonts w:ascii="Arial" w:eastAsiaTheme="minorHAnsi" w:hAnsi="Arial" w:cs="Arial"/>
          <w:lang w:val="en-GB"/>
        </w:rPr>
        <w:t xml:space="preserve"> conditions for its implementation in the framework of officiač statisticač system</w:t>
      </w:r>
      <w:r w:rsidR="008D0484" w:rsidRPr="002F3BEB">
        <w:rPr>
          <w:rFonts w:ascii="Arial" w:eastAsiaTheme="minorHAnsi" w:hAnsi="Arial" w:cs="Arial"/>
          <w:lang w:val="en-GB"/>
        </w:rPr>
        <w:t>.</w:t>
      </w:r>
    </w:p>
    <w:p w:rsidR="00722D76" w:rsidRPr="002F3BEB" w:rsidRDefault="0064256D" w:rsidP="00306A12">
      <w:pPr>
        <w:spacing w:line="276" w:lineRule="auto"/>
        <w:jc w:val="both"/>
        <w:rPr>
          <w:rFonts w:ascii="Arial" w:eastAsia="Calibri" w:hAnsi="Arial" w:cs="Arial"/>
          <w:lang w:val="en-GB"/>
        </w:rPr>
      </w:pPr>
      <w:r w:rsidRPr="002F3BEB">
        <w:rPr>
          <w:rFonts w:ascii="Arial" w:eastAsia="Calibri" w:hAnsi="Arial" w:cs="Arial"/>
          <w:lang w:val="en-GB"/>
        </w:rPr>
        <w:t>Within the European integration process</w:t>
      </w:r>
      <w:r w:rsidR="00AF14A3" w:rsidRPr="002F3BEB">
        <w:rPr>
          <w:rFonts w:ascii="Arial" w:eastAsia="Calibri" w:hAnsi="Arial" w:cs="Arial"/>
          <w:lang w:val="en-GB"/>
        </w:rPr>
        <w:t xml:space="preserve">, </w:t>
      </w:r>
      <w:r w:rsidRPr="002F3BEB">
        <w:rPr>
          <w:rFonts w:ascii="Arial" w:eastAsia="Calibri" w:hAnsi="Arial" w:cs="Arial"/>
          <w:lang w:val="en-GB"/>
        </w:rPr>
        <w:t>Chapter</w:t>
      </w:r>
      <w:r w:rsidR="00AF14A3" w:rsidRPr="002F3BEB">
        <w:rPr>
          <w:rFonts w:ascii="Arial" w:eastAsia="Calibri" w:hAnsi="Arial" w:cs="Arial"/>
          <w:lang w:val="en-GB"/>
        </w:rPr>
        <w:t xml:space="preserve"> 18-</w:t>
      </w:r>
      <w:r w:rsidR="00783D22" w:rsidRPr="002F3BEB">
        <w:rPr>
          <w:rFonts w:ascii="Arial" w:eastAsia="Calibri" w:hAnsi="Arial" w:cs="Arial"/>
          <w:lang w:val="en-GB"/>
        </w:rPr>
        <w:t>Statistics</w:t>
      </w:r>
      <w:r w:rsidR="00722D76" w:rsidRPr="002F3BEB">
        <w:rPr>
          <w:rFonts w:ascii="Arial" w:eastAsia="Calibri" w:hAnsi="Arial" w:cs="Arial"/>
          <w:lang w:val="en-GB"/>
        </w:rPr>
        <w:t xml:space="preserve"> </w:t>
      </w:r>
      <w:r w:rsidRPr="002F3BEB">
        <w:rPr>
          <w:rFonts w:ascii="Arial" w:eastAsia="Calibri" w:hAnsi="Arial" w:cs="Arial"/>
          <w:lang w:val="en-GB"/>
        </w:rPr>
        <w:t xml:space="preserve">was assessed by European Commissionin the 2018 Progress Report with </w:t>
      </w:r>
      <w:r w:rsidR="00731C68" w:rsidRPr="002F3BEB">
        <w:rPr>
          <w:rFonts w:ascii="Arial" w:eastAsia="Calibri" w:hAnsi="Arial" w:cs="Arial"/>
          <w:lang w:val="en-GB"/>
        </w:rPr>
        <w:t>“</w:t>
      </w:r>
      <w:r w:rsidRPr="002F3BEB">
        <w:rPr>
          <w:rFonts w:ascii="Arial" w:eastAsia="Calibri" w:hAnsi="Arial" w:cs="Arial"/>
          <w:i/>
          <w:lang w:val="en-GB"/>
        </w:rPr>
        <w:t xml:space="preserve">some </w:t>
      </w:r>
      <w:r w:rsidR="00783D22" w:rsidRPr="002F3BEB">
        <w:rPr>
          <w:rFonts w:ascii="Arial" w:eastAsia="Calibri" w:hAnsi="Arial" w:cs="Arial"/>
          <w:i/>
          <w:lang w:val="en-GB"/>
        </w:rPr>
        <w:t>progress</w:t>
      </w:r>
      <w:r w:rsidR="00731C68" w:rsidRPr="002F3BEB">
        <w:rPr>
          <w:rFonts w:ascii="Arial" w:eastAsia="Calibri" w:hAnsi="Arial" w:cs="Arial"/>
          <w:lang w:val="en-GB"/>
        </w:rPr>
        <w:t xml:space="preserve">” </w:t>
      </w:r>
      <w:r w:rsidRPr="002F3BEB">
        <w:rPr>
          <w:rFonts w:ascii="Arial" w:eastAsia="Calibri" w:hAnsi="Arial" w:cs="Arial"/>
          <w:lang w:val="en-GB"/>
        </w:rPr>
        <w:t xml:space="preserve">and </w:t>
      </w:r>
      <w:r w:rsidR="00731C68" w:rsidRPr="002F3BEB">
        <w:rPr>
          <w:rFonts w:ascii="Arial" w:eastAsia="Calibri" w:hAnsi="Arial" w:cs="Arial"/>
          <w:lang w:val="en-GB"/>
        </w:rPr>
        <w:t>“</w:t>
      </w:r>
      <w:r w:rsidR="00B218A2" w:rsidRPr="002F3BEB">
        <w:rPr>
          <w:rFonts w:ascii="Arial" w:eastAsia="Calibri" w:hAnsi="Arial" w:cs="Arial"/>
          <w:i/>
          <w:lang w:val="en-GB"/>
        </w:rPr>
        <w:t>moderately prepared</w:t>
      </w:r>
      <w:r w:rsidR="00722D76" w:rsidRPr="002F3BEB">
        <w:rPr>
          <w:rFonts w:ascii="Arial" w:eastAsia="Calibri" w:hAnsi="Arial" w:cs="Arial"/>
          <w:lang w:val="en-GB"/>
        </w:rPr>
        <w:t xml:space="preserve">”. </w:t>
      </w:r>
      <w:r w:rsidRPr="002F3BEB">
        <w:rPr>
          <w:rFonts w:ascii="Arial" w:eastAsia="Calibri" w:hAnsi="Arial" w:cs="Arial"/>
          <w:lang w:val="en-GB"/>
        </w:rPr>
        <w:t>The p</w:t>
      </w:r>
      <w:r w:rsidR="00783D22" w:rsidRPr="002F3BEB">
        <w:rPr>
          <w:rFonts w:ascii="Arial" w:eastAsia="Calibri" w:hAnsi="Arial" w:cs="Arial"/>
          <w:lang w:val="en-GB"/>
        </w:rPr>
        <w:t>rogress</w:t>
      </w:r>
      <w:r w:rsidRPr="002F3BEB">
        <w:rPr>
          <w:rFonts w:ascii="Arial" w:eastAsia="Calibri" w:hAnsi="Arial" w:cs="Arial"/>
          <w:lang w:val="en-GB"/>
        </w:rPr>
        <w:t xml:space="preserve"> in the Progress Report was noti</w:t>
      </w:r>
      <w:r w:rsidR="00B218A2" w:rsidRPr="002F3BEB">
        <w:rPr>
          <w:rFonts w:ascii="Arial" w:eastAsia="Calibri" w:hAnsi="Arial" w:cs="Arial"/>
          <w:lang w:val="en-GB"/>
        </w:rPr>
        <w:t>c</w:t>
      </w:r>
      <w:r w:rsidRPr="002F3BEB">
        <w:rPr>
          <w:rFonts w:ascii="Arial" w:eastAsia="Calibri" w:hAnsi="Arial" w:cs="Arial"/>
          <w:lang w:val="en-GB"/>
        </w:rPr>
        <w:t xml:space="preserve">ed in all </w:t>
      </w:r>
      <w:r w:rsidR="00B218A2" w:rsidRPr="002F3BEB">
        <w:rPr>
          <w:rFonts w:ascii="Arial" w:eastAsia="Calibri" w:hAnsi="Arial" w:cs="Arial"/>
          <w:lang w:val="en-GB"/>
        </w:rPr>
        <w:t>statistical domains</w:t>
      </w:r>
      <w:r w:rsidRPr="002F3BEB">
        <w:rPr>
          <w:rFonts w:ascii="Arial" w:eastAsia="Calibri" w:hAnsi="Arial" w:cs="Arial"/>
          <w:lang w:val="en-GB"/>
        </w:rPr>
        <w:t>, and two recommendations of European Commission were given for further process of European integration</w:t>
      </w:r>
      <w:r w:rsidR="00731C68" w:rsidRPr="002F3BEB">
        <w:rPr>
          <w:rFonts w:ascii="Arial" w:eastAsia="Calibri" w:hAnsi="Arial" w:cs="Arial"/>
          <w:lang w:val="en-GB"/>
        </w:rPr>
        <w:t>:</w:t>
      </w:r>
    </w:p>
    <w:p w:rsidR="00F76478" w:rsidRPr="002F3BEB" w:rsidRDefault="00F76478" w:rsidP="00306A12">
      <w:pPr>
        <w:spacing w:line="276" w:lineRule="auto"/>
        <w:jc w:val="both"/>
        <w:rPr>
          <w:rFonts w:ascii="Arial" w:eastAsia="Calibri" w:hAnsi="Arial" w:cs="Arial"/>
          <w:lang w:val="en-GB"/>
        </w:rPr>
      </w:pPr>
    </w:p>
    <w:p w:rsidR="00722D76" w:rsidRPr="002F3BEB" w:rsidRDefault="00B218A2" w:rsidP="009C5EF1">
      <w:pPr>
        <w:pStyle w:val="ListParagraph"/>
        <w:numPr>
          <w:ilvl w:val="0"/>
          <w:numId w:val="31"/>
        </w:numPr>
        <w:spacing w:line="276" w:lineRule="auto"/>
        <w:jc w:val="both"/>
        <w:rPr>
          <w:rFonts w:ascii="Arial" w:eastAsia="Calibri" w:hAnsi="Arial" w:cs="Arial"/>
          <w:lang w:val="en-GB"/>
        </w:rPr>
      </w:pPr>
      <w:r w:rsidRPr="002F3BEB">
        <w:rPr>
          <w:rFonts w:ascii="Arial" w:eastAsia="Calibri" w:hAnsi="Arial" w:cs="Arial"/>
          <w:lang w:val="en-GB"/>
        </w:rPr>
        <w:t>Strengthen the human and financial resources of the Statistical Office of Montenegro (Monstat) so that it can fulfil its responsibilities, and ensure staff retention</w:t>
      </w:r>
      <w:r w:rsidR="00731C68" w:rsidRPr="002F3BEB">
        <w:rPr>
          <w:rFonts w:ascii="Arial" w:eastAsia="Calibri" w:hAnsi="Arial" w:cs="Arial"/>
          <w:lang w:val="en-GB"/>
        </w:rPr>
        <w:t xml:space="preserve"> i</w:t>
      </w:r>
    </w:p>
    <w:p w:rsidR="00722D76" w:rsidRPr="002F3BEB" w:rsidRDefault="00B218A2" w:rsidP="009C5EF1">
      <w:pPr>
        <w:pStyle w:val="ListParagraph"/>
        <w:numPr>
          <w:ilvl w:val="0"/>
          <w:numId w:val="31"/>
        </w:numPr>
        <w:spacing w:line="276" w:lineRule="auto"/>
        <w:jc w:val="both"/>
        <w:rPr>
          <w:rFonts w:ascii="Arial" w:eastAsia="Calibri" w:hAnsi="Arial" w:cs="Arial"/>
          <w:lang w:val="en-GB"/>
        </w:rPr>
      </w:pPr>
      <w:r w:rsidRPr="002F3BEB">
        <w:rPr>
          <w:rFonts w:ascii="Arial" w:eastAsia="Calibri" w:hAnsi="Arial" w:cs="Arial"/>
          <w:lang w:val="en-GB"/>
        </w:rPr>
        <w:t>Make significant progress in aligning its statistics with ESA 2010, including government finance statistics.</w:t>
      </w:r>
    </w:p>
    <w:p w:rsidR="00306A12" w:rsidRPr="002F3BEB" w:rsidRDefault="00306A12" w:rsidP="00F76478">
      <w:pPr>
        <w:spacing w:line="276" w:lineRule="auto"/>
        <w:ind w:left="720"/>
        <w:contextualSpacing/>
        <w:jc w:val="both"/>
        <w:rPr>
          <w:rFonts w:ascii="Arial" w:eastAsia="Calibri" w:hAnsi="Arial" w:cs="Arial"/>
          <w:szCs w:val="22"/>
          <w:lang w:val="en-GB"/>
        </w:rPr>
      </w:pPr>
    </w:p>
    <w:p w:rsidR="00722D76" w:rsidRPr="002F3BEB" w:rsidRDefault="00B218A2" w:rsidP="00306A12">
      <w:pPr>
        <w:spacing w:line="276" w:lineRule="auto"/>
        <w:jc w:val="both"/>
        <w:rPr>
          <w:rFonts w:ascii="Arial" w:eastAsia="Calibri" w:hAnsi="Arial" w:cs="Arial"/>
          <w:lang w:val="en-GB"/>
        </w:rPr>
      </w:pPr>
      <w:r w:rsidRPr="002F3BEB">
        <w:rPr>
          <w:rFonts w:ascii="Arial" w:eastAsia="Calibri" w:hAnsi="Arial" w:cs="Arial"/>
          <w:lang w:val="en-GB"/>
        </w:rPr>
        <w:t>Negotiations in Chapter</w:t>
      </w:r>
      <w:r w:rsidR="00F76478" w:rsidRPr="002F3BEB">
        <w:rPr>
          <w:rFonts w:ascii="Arial" w:eastAsia="Calibri" w:hAnsi="Arial" w:cs="Arial"/>
          <w:lang w:val="en-GB"/>
        </w:rPr>
        <w:t xml:space="preserve"> 18 </w:t>
      </w:r>
      <w:r w:rsidRPr="002F3BEB">
        <w:rPr>
          <w:rFonts w:ascii="Arial" w:eastAsia="Calibri" w:hAnsi="Arial" w:cs="Arial"/>
          <w:lang w:val="en-GB"/>
        </w:rPr>
        <w:t>–</w:t>
      </w:r>
      <w:r w:rsidR="00722D76" w:rsidRPr="002F3BEB">
        <w:rPr>
          <w:rFonts w:ascii="Arial" w:eastAsia="Calibri" w:hAnsi="Arial" w:cs="Arial"/>
          <w:lang w:val="en-GB"/>
        </w:rPr>
        <w:t xml:space="preserve"> </w:t>
      </w:r>
      <w:r w:rsidR="00783D22" w:rsidRPr="002F3BEB">
        <w:rPr>
          <w:rFonts w:ascii="Arial" w:eastAsia="Calibri" w:hAnsi="Arial" w:cs="Arial"/>
          <w:lang w:val="en-GB"/>
        </w:rPr>
        <w:t>Statistics</w:t>
      </w:r>
      <w:r w:rsidRPr="002F3BEB">
        <w:rPr>
          <w:rFonts w:ascii="Arial" w:eastAsia="Calibri" w:hAnsi="Arial" w:cs="Arial"/>
          <w:lang w:val="en-GB"/>
        </w:rPr>
        <w:t xml:space="preserve"> cover the alignment of Montenegrin legislation with the EU </w:t>
      </w:r>
      <w:r w:rsidRPr="002F3BEB">
        <w:rPr>
          <w:rFonts w:ascii="Arial" w:eastAsia="Calibri" w:hAnsi="Arial" w:cs="Arial"/>
          <w:i/>
          <w:lang w:val="en-GB"/>
        </w:rPr>
        <w:t>acquis</w:t>
      </w:r>
      <w:r w:rsidR="00722D76" w:rsidRPr="002F3BEB">
        <w:rPr>
          <w:rFonts w:ascii="Arial" w:eastAsia="Calibri" w:hAnsi="Arial" w:cs="Arial"/>
          <w:lang w:val="en-GB"/>
        </w:rPr>
        <w:t xml:space="preserve"> </w:t>
      </w:r>
      <w:r w:rsidRPr="002F3BEB">
        <w:rPr>
          <w:rFonts w:ascii="Arial" w:eastAsia="Calibri" w:hAnsi="Arial" w:cs="Arial"/>
          <w:lang w:val="en-GB"/>
        </w:rPr>
        <w:t>in area of</w:t>
      </w:r>
      <w:r w:rsidR="00722D76" w:rsidRPr="002F3BEB">
        <w:rPr>
          <w:rFonts w:ascii="Arial" w:eastAsia="Calibri" w:hAnsi="Arial" w:cs="Arial"/>
          <w:lang w:val="en-GB"/>
        </w:rPr>
        <w:t xml:space="preserve"> </w:t>
      </w:r>
      <w:r w:rsidR="00FD42BD" w:rsidRPr="002F3BEB">
        <w:rPr>
          <w:rFonts w:ascii="Arial" w:eastAsia="Calibri" w:hAnsi="Arial" w:cs="Arial"/>
          <w:lang w:val="en-GB"/>
        </w:rPr>
        <w:t>official statistics</w:t>
      </w:r>
      <w:r w:rsidR="00722D76" w:rsidRPr="002F3BEB">
        <w:rPr>
          <w:rFonts w:ascii="Arial" w:eastAsia="Calibri" w:hAnsi="Arial" w:cs="Arial"/>
          <w:lang w:val="en-GB"/>
        </w:rPr>
        <w:t xml:space="preserve">. </w:t>
      </w:r>
      <w:r w:rsidRPr="002F3BEB">
        <w:rPr>
          <w:rFonts w:ascii="Arial" w:eastAsia="Calibri" w:hAnsi="Arial" w:cs="Arial"/>
          <w:lang w:val="en-GB"/>
        </w:rPr>
        <w:t xml:space="preserve">This area is considered very important because positive changes which will result from a successful process of negotiation </w:t>
      </w:r>
      <w:r w:rsidR="00725270" w:rsidRPr="002F3BEB">
        <w:rPr>
          <w:rFonts w:ascii="Arial" w:eastAsia="Calibri" w:hAnsi="Arial" w:cs="Arial"/>
          <w:lang w:val="en-GB"/>
        </w:rPr>
        <w:t xml:space="preserve">will be better quality, availability and reliability of </w:t>
      </w:r>
      <w:r w:rsidR="00835A1D" w:rsidRPr="002F3BEB">
        <w:rPr>
          <w:rFonts w:ascii="Arial" w:eastAsia="Calibri" w:hAnsi="Arial" w:cs="Arial"/>
          <w:lang w:val="en-GB"/>
        </w:rPr>
        <w:t>statistical</w:t>
      </w:r>
      <w:r w:rsidR="00722D76" w:rsidRPr="002F3BEB">
        <w:rPr>
          <w:rFonts w:ascii="Arial" w:eastAsia="Calibri" w:hAnsi="Arial" w:cs="Arial"/>
          <w:lang w:val="en-GB"/>
        </w:rPr>
        <w:t xml:space="preserve"> data, </w:t>
      </w:r>
      <w:r w:rsidR="00725270" w:rsidRPr="002F3BEB">
        <w:rPr>
          <w:rFonts w:ascii="Arial" w:eastAsia="Calibri" w:hAnsi="Arial" w:cs="Arial"/>
          <w:lang w:val="en-GB"/>
        </w:rPr>
        <w:t>as a basis for the creation of public policies</w:t>
      </w:r>
      <w:r w:rsidR="00722D76" w:rsidRPr="002F3BEB">
        <w:rPr>
          <w:rFonts w:ascii="Arial" w:eastAsia="Calibri" w:hAnsi="Arial" w:cs="Arial"/>
          <w:lang w:val="en-GB"/>
        </w:rPr>
        <w:t xml:space="preserve">. </w:t>
      </w:r>
      <w:r w:rsidR="00725270" w:rsidRPr="002F3BEB">
        <w:rPr>
          <w:rFonts w:ascii="Arial" w:eastAsia="Calibri" w:hAnsi="Arial" w:cs="Arial"/>
          <w:lang w:val="en-GB"/>
        </w:rPr>
        <w:t xml:space="preserve">During </w:t>
      </w:r>
      <w:r w:rsidR="00722D76" w:rsidRPr="002F3BEB">
        <w:rPr>
          <w:rFonts w:ascii="Arial" w:eastAsia="Calibri" w:hAnsi="Arial" w:cs="Arial"/>
          <w:lang w:val="en-GB"/>
        </w:rPr>
        <w:t>2019</w:t>
      </w:r>
      <w:r w:rsidR="00725270" w:rsidRPr="002F3BEB">
        <w:rPr>
          <w:rFonts w:ascii="Arial" w:eastAsia="Calibri" w:hAnsi="Arial" w:cs="Arial"/>
          <w:lang w:val="en-GB"/>
        </w:rPr>
        <w:t>, the work continued on the fulfilment of closing benchmarks of Chapter</w:t>
      </w:r>
      <w:r w:rsidR="00F76478" w:rsidRPr="002F3BEB">
        <w:rPr>
          <w:rFonts w:ascii="Arial" w:eastAsia="Calibri" w:hAnsi="Arial" w:cs="Arial"/>
          <w:lang w:val="en-GB"/>
        </w:rPr>
        <w:t xml:space="preserve"> 18 - </w:t>
      </w:r>
      <w:r w:rsidR="00783D22" w:rsidRPr="002F3BEB">
        <w:rPr>
          <w:rFonts w:ascii="Arial" w:eastAsia="Calibri" w:hAnsi="Arial" w:cs="Arial"/>
          <w:lang w:val="en-GB"/>
        </w:rPr>
        <w:t>Statistics</w:t>
      </w:r>
      <w:r w:rsidR="00722D76" w:rsidRPr="002F3BEB">
        <w:rPr>
          <w:rFonts w:ascii="Arial" w:eastAsia="Calibri" w:hAnsi="Arial" w:cs="Arial"/>
          <w:lang w:val="en-GB"/>
        </w:rPr>
        <w:t xml:space="preserve"> </w:t>
      </w:r>
      <w:r w:rsidR="00725270" w:rsidRPr="002F3BEB">
        <w:rPr>
          <w:rFonts w:ascii="Arial" w:eastAsia="Calibri" w:hAnsi="Arial" w:cs="Arial"/>
          <w:lang w:val="en-GB"/>
        </w:rPr>
        <w:t>in the following areas</w:t>
      </w:r>
      <w:r w:rsidR="00722D76" w:rsidRPr="002F3BEB">
        <w:rPr>
          <w:rFonts w:ascii="Arial" w:eastAsia="Calibri" w:hAnsi="Arial" w:cs="Arial"/>
          <w:lang w:val="en-GB"/>
        </w:rPr>
        <w:t>:</w:t>
      </w:r>
    </w:p>
    <w:p w:rsidR="00722D76" w:rsidRPr="002F3BEB" w:rsidRDefault="00722D76" w:rsidP="00722D76">
      <w:pPr>
        <w:spacing w:line="360" w:lineRule="auto"/>
        <w:jc w:val="both"/>
        <w:rPr>
          <w:rFonts w:ascii="Arial" w:eastAsia="Calibri" w:hAnsi="Arial" w:cs="Arial"/>
          <w:lang w:val="en-GB"/>
        </w:rPr>
      </w:pPr>
    </w:p>
    <w:p w:rsidR="00722D76" w:rsidRPr="002F3BEB" w:rsidRDefault="00725270" w:rsidP="009C5EF1">
      <w:pPr>
        <w:pStyle w:val="ListParagraph"/>
        <w:numPr>
          <w:ilvl w:val="0"/>
          <w:numId w:val="32"/>
        </w:numPr>
        <w:spacing w:line="276" w:lineRule="auto"/>
        <w:jc w:val="both"/>
        <w:rPr>
          <w:rFonts w:ascii="Arial" w:eastAsia="Calibri" w:hAnsi="Arial" w:cs="Arial"/>
          <w:lang w:val="en-GB"/>
        </w:rPr>
      </w:pPr>
      <w:r w:rsidRPr="002F3BEB">
        <w:rPr>
          <w:rFonts w:ascii="Arial" w:eastAsia="Calibri" w:hAnsi="Arial" w:cs="Arial"/>
          <w:b/>
          <w:i/>
          <w:lang w:val="en-GB"/>
        </w:rPr>
        <w:lastRenderedPageBreak/>
        <w:t xml:space="preserve">Transmission of key data continues </w:t>
      </w:r>
      <w:r w:rsidR="00247A45" w:rsidRPr="002F3BEB">
        <w:rPr>
          <w:rFonts w:ascii="Arial" w:eastAsia="Calibri" w:hAnsi="Arial" w:cs="Arial"/>
          <w:b/>
          <w:i/>
          <w:lang w:val="en-GB"/>
        </w:rPr>
        <w:t>in accordance with</w:t>
      </w:r>
      <w:r w:rsidR="00722D76" w:rsidRPr="002F3BEB">
        <w:rPr>
          <w:rFonts w:ascii="Arial" w:eastAsia="Calibri" w:hAnsi="Arial" w:cs="Arial"/>
          <w:b/>
          <w:i/>
          <w:lang w:val="en-GB"/>
        </w:rPr>
        <w:t xml:space="preserve"> deta</w:t>
      </w:r>
      <w:r w:rsidRPr="002F3BEB">
        <w:rPr>
          <w:rFonts w:ascii="Arial" w:eastAsia="Calibri" w:hAnsi="Arial" w:cs="Arial"/>
          <w:b/>
          <w:i/>
          <w:lang w:val="en-GB"/>
        </w:rPr>
        <w:t xml:space="preserve">iled description of sources and methods aimed at reaching transparency of </w:t>
      </w:r>
      <w:r w:rsidR="00722D76" w:rsidRPr="002F3BEB">
        <w:rPr>
          <w:rFonts w:ascii="Arial" w:eastAsia="Calibri" w:hAnsi="Arial" w:cs="Arial"/>
          <w:b/>
          <w:i/>
          <w:lang w:val="en-GB"/>
        </w:rPr>
        <w:t>proces</w:t>
      </w:r>
      <w:r w:rsidRPr="002F3BEB">
        <w:rPr>
          <w:rFonts w:ascii="Arial" w:eastAsia="Calibri" w:hAnsi="Arial" w:cs="Arial"/>
          <w:b/>
          <w:i/>
          <w:lang w:val="en-GB"/>
        </w:rPr>
        <w:t>s</w:t>
      </w:r>
      <w:r w:rsidR="00722D76" w:rsidRPr="002F3BEB">
        <w:rPr>
          <w:rFonts w:ascii="Arial" w:eastAsia="Calibri" w:hAnsi="Arial" w:cs="Arial"/>
          <w:b/>
          <w:i/>
          <w:lang w:val="en-GB"/>
        </w:rPr>
        <w:t xml:space="preserve"> </w:t>
      </w:r>
      <w:r w:rsidRPr="002F3BEB">
        <w:rPr>
          <w:rFonts w:ascii="Arial" w:eastAsia="Calibri" w:hAnsi="Arial" w:cs="Arial"/>
          <w:b/>
          <w:i/>
          <w:lang w:val="en-GB"/>
        </w:rPr>
        <w:t xml:space="preserve">and data quality together with higher level of harmonization with </w:t>
      </w:r>
      <w:r w:rsidR="00F76478" w:rsidRPr="002F3BEB">
        <w:rPr>
          <w:rFonts w:ascii="Arial" w:eastAsia="Calibri" w:hAnsi="Arial" w:cs="Arial"/>
          <w:b/>
          <w:i/>
          <w:lang w:val="en-GB"/>
        </w:rPr>
        <w:t xml:space="preserve">EU </w:t>
      </w:r>
      <w:r w:rsidR="00722D76" w:rsidRPr="002F3BEB">
        <w:rPr>
          <w:rFonts w:ascii="Arial" w:eastAsia="Calibri" w:hAnsi="Arial" w:cs="Arial"/>
          <w:b/>
          <w:i/>
          <w:lang w:val="en-GB"/>
        </w:rPr>
        <w:t>a</w:t>
      </w:r>
      <w:r w:rsidRPr="002F3BEB">
        <w:rPr>
          <w:rFonts w:ascii="Arial" w:eastAsia="Calibri" w:hAnsi="Arial" w:cs="Arial"/>
          <w:b/>
          <w:i/>
          <w:lang w:val="en-GB"/>
        </w:rPr>
        <w:t>c</w:t>
      </w:r>
      <w:r w:rsidR="00722D76" w:rsidRPr="002F3BEB">
        <w:rPr>
          <w:rFonts w:ascii="Arial" w:eastAsia="Calibri" w:hAnsi="Arial" w:cs="Arial"/>
          <w:b/>
          <w:i/>
          <w:lang w:val="en-GB"/>
        </w:rPr>
        <w:t>qui</w:t>
      </w:r>
      <w:r w:rsidR="00722D76" w:rsidRPr="002F3BEB">
        <w:rPr>
          <w:rFonts w:ascii="Arial" w:eastAsia="Calibri" w:hAnsi="Arial" w:cs="Arial"/>
          <w:lang w:val="en-GB"/>
        </w:rPr>
        <w:t xml:space="preserve"> – </w:t>
      </w:r>
      <w:r w:rsidRPr="002F3BEB">
        <w:rPr>
          <w:rFonts w:ascii="Arial" w:eastAsia="Calibri" w:hAnsi="Arial" w:cs="Arial"/>
          <w:lang w:val="en-GB"/>
        </w:rPr>
        <w:t>a higher level of methodological harmonization of all surveys of Montenegro statistical system, which serve as an input for the calculation of macroeconomic data in line with ESA 2010, in accordance with the EU</w:t>
      </w:r>
      <w:r w:rsidRPr="002F3BEB">
        <w:rPr>
          <w:rFonts w:ascii="Arial" w:eastAsia="Calibri" w:hAnsi="Arial" w:cs="Arial"/>
          <w:i/>
          <w:lang w:val="en-GB"/>
        </w:rPr>
        <w:t xml:space="preserve"> acquis</w:t>
      </w:r>
      <w:r w:rsidRPr="002F3BEB">
        <w:rPr>
          <w:rFonts w:ascii="Arial" w:eastAsia="Calibri" w:hAnsi="Arial" w:cs="Arial"/>
          <w:lang w:val="en-GB"/>
        </w:rPr>
        <w:t xml:space="preserve"> in</w:t>
      </w:r>
      <w:r w:rsidR="00722D76" w:rsidRPr="002F3BEB">
        <w:rPr>
          <w:rFonts w:ascii="Arial" w:eastAsia="Calibri" w:hAnsi="Arial" w:cs="Arial"/>
          <w:lang w:val="en-GB"/>
        </w:rPr>
        <w:t xml:space="preserve"> </w:t>
      </w:r>
      <w:r w:rsidR="00FD42BD" w:rsidRPr="002F3BEB">
        <w:rPr>
          <w:rFonts w:ascii="Arial" w:eastAsia="Calibri" w:hAnsi="Arial" w:cs="Arial"/>
          <w:lang w:val="en-GB"/>
        </w:rPr>
        <w:t>official statistics</w:t>
      </w:r>
      <w:r w:rsidRPr="002F3BEB">
        <w:rPr>
          <w:rFonts w:ascii="Arial" w:eastAsia="Calibri" w:hAnsi="Arial" w:cs="Arial"/>
          <w:lang w:val="en-GB"/>
        </w:rPr>
        <w:t xml:space="preserve"> was achieved</w:t>
      </w:r>
      <w:r w:rsidR="00722D76" w:rsidRPr="002F3BEB">
        <w:rPr>
          <w:rFonts w:ascii="Arial" w:eastAsia="Calibri" w:hAnsi="Arial" w:cs="Arial"/>
          <w:lang w:val="en-GB"/>
        </w:rPr>
        <w:t xml:space="preserve">. </w:t>
      </w:r>
      <w:r w:rsidRPr="002F3BEB">
        <w:rPr>
          <w:rFonts w:ascii="Arial" w:eastAsia="Calibri" w:hAnsi="Arial" w:cs="Arial"/>
          <w:lang w:val="en-GB"/>
        </w:rPr>
        <w:t>This provides an important number of additional input for the fulfillment of key tables defined by benchmarks for closing the Chapter</w:t>
      </w:r>
      <w:r w:rsidR="00F76478" w:rsidRPr="002F3BEB">
        <w:rPr>
          <w:rFonts w:ascii="Arial" w:eastAsia="Calibri" w:hAnsi="Arial" w:cs="Arial"/>
          <w:lang w:val="en-GB"/>
        </w:rPr>
        <w:t>;</w:t>
      </w:r>
    </w:p>
    <w:p w:rsidR="00722D76" w:rsidRPr="002F3BEB" w:rsidRDefault="00725270" w:rsidP="009C5EF1">
      <w:pPr>
        <w:pStyle w:val="ListParagraph"/>
        <w:numPr>
          <w:ilvl w:val="0"/>
          <w:numId w:val="32"/>
        </w:numPr>
        <w:spacing w:line="276" w:lineRule="auto"/>
        <w:jc w:val="both"/>
        <w:rPr>
          <w:rFonts w:ascii="Arial" w:eastAsia="Calibri" w:hAnsi="Arial" w:cs="Arial"/>
          <w:lang w:val="en-GB"/>
        </w:rPr>
      </w:pPr>
      <w:r w:rsidRPr="002F3BEB">
        <w:rPr>
          <w:rFonts w:ascii="Arial" w:eastAsia="Calibri" w:hAnsi="Arial" w:cs="Arial"/>
          <w:b/>
          <w:i/>
          <w:lang w:val="en-GB"/>
        </w:rPr>
        <w:t xml:space="preserve">A high quality level was reached </w:t>
      </w:r>
      <w:r w:rsidR="00247A45" w:rsidRPr="002F3BEB">
        <w:rPr>
          <w:rFonts w:ascii="Arial" w:eastAsia="Calibri" w:hAnsi="Arial" w:cs="Arial"/>
          <w:b/>
          <w:i/>
          <w:lang w:val="en-GB"/>
        </w:rPr>
        <w:t>in accordance with</w:t>
      </w:r>
      <w:r w:rsidR="00722D76" w:rsidRPr="002F3BEB">
        <w:rPr>
          <w:rFonts w:ascii="Arial" w:eastAsia="Calibri" w:hAnsi="Arial" w:cs="Arial"/>
          <w:b/>
          <w:i/>
          <w:lang w:val="en-GB"/>
        </w:rPr>
        <w:t xml:space="preserve"> </w:t>
      </w:r>
      <w:r w:rsidRPr="002F3BEB">
        <w:rPr>
          <w:rFonts w:ascii="Arial" w:eastAsia="Calibri" w:hAnsi="Arial" w:cs="Arial"/>
          <w:b/>
          <w:i/>
          <w:lang w:val="en-GB"/>
        </w:rPr>
        <w:t>the European Statistics Code of Practice which is based on</w:t>
      </w:r>
      <w:r w:rsidR="00722D76" w:rsidRPr="002F3BEB">
        <w:rPr>
          <w:rFonts w:ascii="Arial" w:eastAsia="Calibri" w:hAnsi="Arial" w:cs="Arial"/>
          <w:b/>
          <w:i/>
          <w:lang w:val="en-GB"/>
        </w:rPr>
        <w:t xml:space="preserve"> 15 princip</w:t>
      </w:r>
      <w:r w:rsidRPr="002F3BEB">
        <w:rPr>
          <w:rFonts w:ascii="Arial" w:eastAsia="Calibri" w:hAnsi="Arial" w:cs="Arial"/>
          <w:b/>
          <w:i/>
          <w:lang w:val="en-GB"/>
        </w:rPr>
        <w:t>les</w:t>
      </w:r>
      <w:r w:rsidR="00722D76" w:rsidRPr="002F3BEB">
        <w:rPr>
          <w:rFonts w:ascii="Arial" w:eastAsia="Calibri" w:hAnsi="Arial" w:cs="Arial"/>
          <w:b/>
          <w:lang w:val="en-GB"/>
        </w:rPr>
        <w:t xml:space="preserve"> </w:t>
      </w:r>
      <w:r w:rsidR="00722D76" w:rsidRPr="002F3BEB">
        <w:rPr>
          <w:rFonts w:ascii="Arial" w:eastAsia="Calibri" w:hAnsi="Arial" w:cs="Arial"/>
          <w:lang w:val="en-GB"/>
        </w:rPr>
        <w:t>(</w:t>
      </w:r>
      <w:r w:rsidRPr="002F3BEB">
        <w:rPr>
          <w:rFonts w:ascii="Arial" w:eastAsia="Calibri" w:hAnsi="Arial" w:cs="Arial"/>
          <w:lang w:val="en-GB"/>
        </w:rPr>
        <w:t xml:space="preserve">professional independence, impartiality, </w:t>
      </w:r>
      <w:r w:rsidR="00DF08C9" w:rsidRPr="002F3BEB">
        <w:rPr>
          <w:rFonts w:ascii="Arial" w:eastAsia="Calibri" w:hAnsi="Arial" w:cs="Arial"/>
          <w:lang w:val="en-GB"/>
        </w:rPr>
        <w:t>confidentiality reliability</w:t>
      </w:r>
      <w:r w:rsidR="00722D76" w:rsidRPr="002F3BEB">
        <w:rPr>
          <w:rFonts w:ascii="Arial" w:eastAsia="Calibri" w:hAnsi="Arial" w:cs="Arial"/>
          <w:lang w:val="en-GB"/>
        </w:rPr>
        <w:t>, relevan</w:t>
      </w:r>
      <w:r w:rsidR="00DF08C9" w:rsidRPr="002F3BEB">
        <w:rPr>
          <w:rFonts w:ascii="Arial" w:eastAsia="Calibri" w:hAnsi="Arial" w:cs="Arial"/>
          <w:lang w:val="en-GB"/>
        </w:rPr>
        <w:t>ce, etc</w:t>
      </w:r>
      <w:r w:rsidR="00722D76" w:rsidRPr="002F3BEB">
        <w:rPr>
          <w:rFonts w:ascii="Arial" w:eastAsia="Calibri" w:hAnsi="Arial" w:cs="Arial"/>
          <w:lang w:val="en-GB"/>
        </w:rPr>
        <w:t xml:space="preserve">.). </w:t>
      </w:r>
      <w:r w:rsidR="00DF08C9" w:rsidRPr="002F3BEB">
        <w:rPr>
          <w:rFonts w:ascii="Arial" w:eastAsia="Calibri" w:hAnsi="Arial" w:cs="Arial"/>
          <w:lang w:val="en-GB"/>
        </w:rPr>
        <w:t xml:space="preserve">The Code is accepted through the </w:t>
      </w:r>
      <w:r w:rsidR="00964060" w:rsidRPr="002F3BEB">
        <w:rPr>
          <w:rFonts w:ascii="Arial" w:eastAsia="Calibri" w:hAnsi="Arial" w:cs="Arial"/>
          <w:lang w:val="en-GB"/>
        </w:rPr>
        <w:t>Law on Official Statistics and Official Statistical System of Montenegro</w:t>
      </w:r>
      <w:r w:rsidR="00E650C1" w:rsidRPr="002F3BEB">
        <w:rPr>
          <w:rFonts w:ascii="Arial" w:eastAsia="Calibri" w:hAnsi="Arial" w:cs="Arial"/>
          <w:lang w:val="en-GB"/>
        </w:rPr>
        <w:t xml:space="preserve"> (</w:t>
      </w:r>
      <w:r w:rsidR="001445AB" w:rsidRPr="002F3BEB">
        <w:rPr>
          <w:rFonts w:ascii="Arial" w:eastAsia="Calibri" w:hAnsi="Arial" w:cs="Arial"/>
          <w:lang w:val="en-GB"/>
        </w:rPr>
        <w:t xml:space="preserve">Official Gazette of Montenegro No </w:t>
      </w:r>
      <w:r w:rsidR="00722D76" w:rsidRPr="002F3BEB">
        <w:rPr>
          <w:rFonts w:ascii="Arial" w:eastAsia="Calibri" w:hAnsi="Arial" w:cs="Arial"/>
          <w:lang w:val="en-GB"/>
        </w:rPr>
        <w:t>18/12</w:t>
      </w:r>
      <w:r w:rsidR="00E650C1" w:rsidRPr="002F3BEB">
        <w:rPr>
          <w:rFonts w:ascii="Arial" w:eastAsia="Calibri" w:hAnsi="Arial" w:cs="Arial"/>
          <w:lang w:val="en-GB"/>
        </w:rPr>
        <w:t xml:space="preserve"> </w:t>
      </w:r>
      <w:r w:rsidR="00964060" w:rsidRPr="002F3BEB">
        <w:rPr>
          <w:rFonts w:ascii="Arial" w:eastAsia="Calibri" w:hAnsi="Arial" w:cs="Arial"/>
          <w:lang w:val="en-GB"/>
        </w:rPr>
        <w:t>and</w:t>
      </w:r>
      <w:r w:rsidR="00E650C1" w:rsidRPr="002F3BEB">
        <w:rPr>
          <w:rFonts w:ascii="Arial" w:eastAsia="Calibri" w:hAnsi="Arial" w:cs="Arial"/>
          <w:lang w:val="en-GB"/>
        </w:rPr>
        <w:t xml:space="preserve"> 47/19</w:t>
      </w:r>
      <w:r w:rsidR="00964060" w:rsidRPr="002F3BEB">
        <w:rPr>
          <w:rFonts w:ascii="Arial" w:eastAsia="Calibri" w:hAnsi="Arial" w:cs="Arial"/>
          <w:lang w:val="en-GB"/>
        </w:rPr>
        <w:t xml:space="preserve">), due to which European Commission assessed it as fully compliant with the EU </w:t>
      </w:r>
      <w:r w:rsidR="00964060" w:rsidRPr="002F3BEB">
        <w:rPr>
          <w:rFonts w:ascii="Arial" w:eastAsia="Calibri" w:hAnsi="Arial" w:cs="Arial"/>
          <w:i/>
          <w:lang w:val="en-GB"/>
        </w:rPr>
        <w:t>acquis</w:t>
      </w:r>
      <w:r w:rsidR="00722D76" w:rsidRPr="002F3BEB">
        <w:rPr>
          <w:rFonts w:ascii="Arial" w:eastAsia="Calibri" w:hAnsi="Arial" w:cs="Arial"/>
          <w:lang w:val="en-GB"/>
        </w:rPr>
        <w:t xml:space="preserve">. </w:t>
      </w:r>
      <w:r w:rsidR="00964060" w:rsidRPr="002F3BEB">
        <w:rPr>
          <w:rFonts w:ascii="Arial" w:eastAsia="Calibri" w:hAnsi="Arial" w:cs="Arial"/>
          <w:lang w:val="en-GB"/>
        </w:rPr>
        <w:t>Within the reporting period, there is defined an action plan for the implementation of recommendations given after the Eurostat’s mission ‘</w:t>
      </w:r>
      <w:r w:rsidR="00722D76" w:rsidRPr="002F3BEB">
        <w:rPr>
          <w:rFonts w:ascii="Arial" w:eastAsia="Calibri" w:hAnsi="Arial" w:cs="Arial"/>
          <w:lang w:val="en-GB"/>
        </w:rPr>
        <w:t>Peer review</w:t>
      </w:r>
      <w:r w:rsidR="00964060" w:rsidRPr="002F3BEB">
        <w:rPr>
          <w:rFonts w:ascii="Arial" w:eastAsia="Calibri" w:hAnsi="Arial" w:cs="Arial"/>
          <w:lang w:val="en-GB"/>
        </w:rPr>
        <w:t>’</w:t>
      </w:r>
      <w:r w:rsidR="00722D76" w:rsidRPr="002F3BEB">
        <w:rPr>
          <w:rFonts w:ascii="Arial" w:eastAsia="Calibri" w:hAnsi="Arial" w:cs="Arial"/>
          <w:lang w:val="en-GB"/>
        </w:rPr>
        <w:t xml:space="preserve">. </w:t>
      </w:r>
      <w:r w:rsidR="00964060" w:rsidRPr="002F3BEB">
        <w:rPr>
          <w:rFonts w:ascii="Arial" w:eastAsia="Calibri" w:hAnsi="Arial" w:cs="Arial"/>
          <w:lang w:val="en-GB"/>
        </w:rPr>
        <w:t>The a</w:t>
      </w:r>
      <w:r w:rsidR="0083314E" w:rsidRPr="002F3BEB">
        <w:rPr>
          <w:rFonts w:ascii="Arial" w:eastAsia="Calibri" w:hAnsi="Arial" w:cs="Arial"/>
          <w:lang w:val="en-GB"/>
        </w:rPr>
        <w:t>ctivities</w:t>
      </w:r>
      <w:r w:rsidR="00964060" w:rsidRPr="002F3BEB">
        <w:rPr>
          <w:rFonts w:ascii="Arial" w:eastAsia="Calibri" w:hAnsi="Arial" w:cs="Arial"/>
          <w:lang w:val="en-GB"/>
        </w:rPr>
        <w:t xml:space="preserve"> implemented in </w:t>
      </w:r>
      <w:r w:rsidR="00722D76" w:rsidRPr="002F3BEB">
        <w:rPr>
          <w:rFonts w:ascii="Arial" w:eastAsia="Calibri" w:hAnsi="Arial" w:cs="Arial"/>
          <w:lang w:val="en-GB"/>
        </w:rPr>
        <w:t>2019</w:t>
      </w:r>
      <w:r w:rsidR="00964060" w:rsidRPr="002F3BEB">
        <w:rPr>
          <w:rFonts w:ascii="Arial" w:eastAsia="Calibri" w:hAnsi="Arial" w:cs="Arial"/>
          <w:lang w:val="en-GB"/>
        </w:rPr>
        <w:t xml:space="preserve"> </w:t>
      </w:r>
      <w:r w:rsidR="003D5AD0" w:rsidRPr="002F3BEB">
        <w:rPr>
          <w:rFonts w:ascii="Arial" w:eastAsia="Calibri" w:hAnsi="Arial" w:cs="Arial"/>
          <w:lang w:val="en-GB"/>
        </w:rPr>
        <w:t>contributed to the strengthening of coordination at the level of</w:t>
      </w:r>
      <w:r w:rsidR="00E650C1" w:rsidRPr="002F3BEB">
        <w:rPr>
          <w:rFonts w:ascii="Arial" w:eastAsia="Calibri" w:hAnsi="Arial" w:cs="Arial"/>
          <w:lang w:val="en-GB"/>
        </w:rPr>
        <w:t xml:space="preserve"> </w:t>
      </w:r>
      <w:r w:rsidR="0083314E" w:rsidRPr="002F3BEB">
        <w:rPr>
          <w:rFonts w:ascii="Arial" w:eastAsia="Calibri" w:hAnsi="Arial" w:cs="Arial"/>
          <w:lang w:val="en-GB"/>
        </w:rPr>
        <w:t>Montenegro statistical system</w:t>
      </w:r>
      <w:r w:rsidR="003D5AD0" w:rsidRPr="002F3BEB">
        <w:rPr>
          <w:rFonts w:ascii="Arial" w:eastAsia="Calibri" w:hAnsi="Arial" w:cs="Arial"/>
          <w:lang w:val="en-GB"/>
        </w:rPr>
        <w:t>,</w:t>
      </w:r>
      <w:r w:rsidR="00B852B2" w:rsidRPr="002F3BEB">
        <w:rPr>
          <w:rFonts w:ascii="Arial" w:eastAsia="Calibri" w:hAnsi="Arial" w:cs="Arial"/>
          <w:lang w:val="en-GB"/>
        </w:rPr>
        <w:t xml:space="preserve"> </w:t>
      </w:r>
      <w:r w:rsidR="003D5AD0" w:rsidRPr="002F3BEB">
        <w:rPr>
          <w:rFonts w:ascii="Arial" w:eastAsia="Calibri" w:hAnsi="Arial" w:cs="Arial"/>
          <w:lang w:val="en-GB"/>
        </w:rPr>
        <w:t xml:space="preserve">capacity building and establishment of permanent dialogue </w:t>
      </w:r>
      <w:r w:rsidR="00E577A5" w:rsidRPr="002F3BEB">
        <w:rPr>
          <w:rFonts w:ascii="Arial" w:eastAsia="Calibri" w:hAnsi="Arial" w:cs="Arial"/>
          <w:lang w:val="en-GB"/>
        </w:rPr>
        <w:t>with data users</w:t>
      </w:r>
      <w:r w:rsidR="00F76478" w:rsidRPr="002F3BEB">
        <w:rPr>
          <w:rFonts w:ascii="Arial" w:eastAsia="Calibri" w:hAnsi="Arial" w:cs="Arial"/>
          <w:lang w:val="en-GB"/>
        </w:rPr>
        <w:t>;</w:t>
      </w:r>
    </w:p>
    <w:p w:rsidR="00722D76" w:rsidRPr="002F3BEB" w:rsidRDefault="003D5AD0" w:rsidP="009C5EF1">
      <w:pPr>
        <w:pStyle w:val="ListParagraph"/>
        <w:numPr>
          <w:ilvl w:val="0"/>
          <w:numId w:val="32"/>
        </w:numPr>
        <w:spacing w:line="276" w:lineRule="auto"/>
        <w:jc w:val="both"/>
        <w:rPr>
          <w:rFonts w:ascii="Arial" w:eastAsia="Calibri" w:hAnsi="Arial" w:cs="Arial"/>
          <w:lang w:val="en-GB"/>
        </w:rPr>
      </w:pPr>
      <w:r w:rsidRPr="002F3BEB">
        <w:rPr>
          <w:rFonts w:ascii="Arial" w:eastAsia="Calibri" w:hAnsi="Arial" w:cs="Arial"/>
          <w:b/>
          <w:i/>
          <w:lang w:val="en-GB"/>
        </w:rPr>
        <w:t xml:space="preserve">All data in accordance with the transmission program </w:t>
      </w:r>
      <w:r w:rsidR="00B62A08" w:rsidRPr="002F3BEB">
        <w:rPr>
          <w:rFonts w:ascii="Arial" w:eastAsia="Calibri" w:hAnsi="Arial" w:cs="Arial"/>
          <w:b/>
          <w:i/>
          <w:lang w:val="en-GB"/>
        </w:rPr>
        <w:t xml:space="preserve">ESA 2010 </w:t>
      </w:r>
      <w:r w:rsidRPr="002F3BEB">
        <w:rPr>
          <w:rFonts w:ascii="Arial" w:eastAsia="Calibri" w:hAnsi="Arial" w:cs="Arial"/>
          <w:b/>
          <w:i/>
          <w:lang w:val="en-GB"/>
        </w:rPr>
        <w:t>were transmitted withih the defined deadlines</w:t>
      </w:r>
      <w:r w:rsidR="00722D76" w:rsidRPr="002F3BEB">
        <w:rPr>
          <w:rFonts w:ascii="Arial" w:eastAsia="Calibri" w:hAnsi="Arial" w:cs="Arial"/>
          <w:lang w:val="en-GB"/>
        </w:rPr>
        <w:t xml:space="preserve">, </w:t>
      </w:r>
      <w:r w:rsidRPr="002F3BEB">
        <w:rPr>
          <w:rFonts w:ascii="Arial" w:eastAsia="Calibri" w:hAnsi="Arial" w:cs="Arial"/>
          <w:lang w:val="en-GB"/>
        </w:rPr>
        <w:t xml:space="preserve">as well as through defined software for data transmission </w:t>
      </w:r>
      <w:r w:rsidR="00722D76" w:rsidRPr="002F3BEB">
        <w:rPr>
          <w:rFonts w:ascii="Arial" w:eastAsia="Calibri" w:hAnsi="Arial" w:cs="Arial"/>
          <w:lang w:val="en-GB"/>
        </w:rPr>
        <w:t xml:space="preserve">(e-Damis). </w:t>
      </w:r>
      <w:r w:rsidRPr="002F3BEB">
        <w:rPr>
          <w:rFonts w:ascii="Arial" w:eastAsia="Calibri" w:hAnsi="Arial" w:cs="Arial"/>
          <w:lang w:val="en-GB"/>
        </w:rPr>
        <w:t>The infrastructure set in</w:t>
      </w:r>
      <w:r w:rsidR="00F76478" w:rsidRPr="002F3BEB">
        <w:rPr>
          <w:rFonts w:ascii="Arial" w:eastAsia="Calibri" w:hAnsi="Arial" w:cs="Arial"/>
          <w:lang w:val="en-GB"/>
        </w:rPr>
        <w:t xml:space="preserve"> </w:t>
      </w:r>
      <w:r w:rsidRPr="002F3BEB">
        <w:rPr>
          <w:rFonts w:ascii="Arial" w:eastAsia="Calibri" w:hAnsi="Arial" w:cs="Arial"/>
          <w:lang w:val="en-GB"/>
        </w:rPr>
        <w:t>Statistical Office</w:t>
      </w:r>
      <w:r w:rsidR="00722D76" w:rsidRPr="002F3BEB">
        <w:rPr>
          <w:rFonts w:ascii="Arial" w:eastAsia="Calibri" w:hAnsi="Arial" w:cs="Arial"/>
          <w:lang w:val="en-GB"/>
        </w:rPr>
        <w:t xml:space="preserve"> </w:t>
      </w:r>
      <w:r w:rsidRPr="002F3BEB">
        <w:rPr>
          <w:rFonts w:ascii="Arial" w:eastAsia="Calibri" w:hAnsi="Arial" w:cs="Arial"/>
          <w:lang w:val="en-GB"/>
        </w:rPr>
        <w:t xml:space="preserve">was additionally strengthened and data are submitted to </w:t>
      </w:r>
      <w:r w:rsidR="00F76478" w:rsidRPr="002F3BEB">
        <w:rPr>
          <w:rFonts w:ascii="Arial" w:eastAsia="Calibri" w:hAnsi="Arial" w:cs="Arial"/>
          <w:lang w:val="en-GB"/>
        </w:rPr>
        <w:t>E</w:t>
      </w:r>
      <w:r w:rsidRPr="002F3BEB">
        <w:rPr>
          <w:rFonts w:ascii="Arial" w:eastAsia="Calibri" w:hAnsi="Arial" w:cs="Arial"/>
          <w:lang w:val="en-GB"/>
        </w:rPr>
        <w:t>urostat</w:t>
      </w:r>
      <w:r w:rsidR="00152712" w:rsidRPr="002F3BEB">
        <w:rPr>
          <w:rFonts w:ascii="Arial" w:eastAsia="Calibri" w:hAnsi="Arial" w:cs="Arial"/>
          <w:lang w:val="en-GB"/>
        </w:rPr>
        <w:t>.</w:t>
      </w:r>
      <w:r w:rsidR="00722D76" w:rsidRPr="002F3BEB">
        <w:rPr>
          <w:rFonts w:ascii="Arial" w:eastAsia="Calibri" w:hAnsi="Arial" w:cs="Arial"/>
          <w:lang w:val="en-GB"/>
        </w:rPr>
        <w:t xml:space="preserve"> </w:t>
      </w:r>
    </w:p>
    <w:p w:rsidR="00722D76" w:rsidRPr="002F3BEB" w:rsidRDefault="00722D76" w:rsidP="00306A12">
      <w:pPr>
        <w:spacing w:line="276" w:lineRule="auto"/>
        <w:jc w:val="both"/>
        <w:rPr>
          <w:rFonts w:ascii="Arial" w:eastAsia="Calibri" w:hAnsi="Arial" w:cs="Arial"/>
          <w:lang w:val="en-GB"/>
        </w:rPr>
      </w:pPr>
    </w:p>
    <w:p w:rsidR="00722D76" w:rsidRPr="002F3BEB" w:rsidRDefault="003D5AD0" w:rsidP="00306A12">
      <w:pPr>
        <w:spacing w:line="276" w:lineRule="auto"/>
        <w:jc w:val="both"/>
        <w:rPr>
          <w:rFonts w:ascii="Arial" w:eastAsia="Calibri" w:hAnsi="Arial" w:cs="Arial"/>
          <w:lang w:val="en-GB"/>
        </w:rPr>
      </w:pPr>
      <w:r w:rsidRPr="002F3BEB">
        <w:rPr>
          <w:rFonts w:ascii="Arial" w:eastAsia="Calibri" w:hAnsi="Arial" w:cs="Arial"/>
          <w:lang w:val="en-GB"/>
        </w:rPr>
        <w:t xml:space="preserve">The working group for preparation and management of negotiations for the accession of Montenegro to the Europen Union, </w:t>
      </w:r>
      <w:r w:rsidR="004D694C" w:rsidRPr="002F3BEB">
        <w:rPr>
          <w:rFonts w:ascii="Arial" w:eastAsia="Calibri" w:hAnsi="Arial" w:cs="Arial"/>
          <w:lang w:val="en-GB"/>
        </w:rPr>
        <w:t>for the EU</w:t>
      </w:r>
      <w:r w:rsidR="004D694C" w:rsidRPr="002F3BEB">
        <w:rPr>
          <w:rFonts w:ascii="Arial" w:eastAsia="Calibri" w:hAnsi="Arial" w:cs="Arial"/>
          <w:i/>
          <w:lang w:val="en-GB"/>
        </w:rPr>
        <w:t xml:space="preserve"> acquis</w:t>
      </w:r>
      <w:r w:rsidR="004D694C" w:rsidRPr="002F3BEB">
        <w:rPr>
          <w:rFonts w:ascii="Arial" w:eastAsia="Calibri" w:hAnsi="Arial" w:cs="Arial"/>
          <w:lang w:val="en-GB"/>
        </w:rPr>
        <w:t xml:space="preserve"> related to the negotiating</w:t>
      </w:r>
      <w:r w:rsidR="00F76478" w:rsidRPr="002F3BEB">
        <w:rPr>
          <w:rFonts w:ascii="Arial" w:eastAsia="Calibri" w:hAnsi="Arial" w:cs="Arial"/>
          <w:lang w:val="en-GB"/>
        </w:rPr>
        <w:t xml:space="preserve"> </w:t>
      </w:r>
      <w:r w:rsidR="0064256D" w:rsidRPr="002F3BEB">
        <w:rPr>
          <w:rFonts w:ascii="Arial" w:eastAsia="Calibri" w:hAnsi="Arial" w:cs="Arial"/>
          <w:lang w:val="en-GB"/>
        </w:rPr>
        <w:t>Chapter</w:t>
      </w:r>
      <w:r w:rsidR="00F76478" w:rsidRPr="002F3BEB">
        <w:rPr>
          <w:rFonts w:ascii="Arial" w:eastAsia="Calibri" w:hAnsi="Arial" w:cs="Arial"/>
          <w:lang w:val="en-GB"/>
        </w:rPr>
        <w:t xml:space="preserve"> 18 - </w:t>
      </w:r>
      <w:r w:rsidR="00783D22" w:rsidRPr="002F3BEB">
        <w:rPr>
          <w:rFonts w:ascii="Arial" w:eastAsia="Calibri" w:hAnsi="Arial" w:cs="Arial"/>
          <w:lang w:val="en-GB"/>
        </w:rPr>
        <w:t>Statistics</w:t>
      </w:r>
      <w:r w:rsidR="00722D76" w:rsidRPr="002F3BEB">
        <w:rPr>
          <w:rFonts w:ascii="Arial" w:eastAsia="Calibri" w:hAnsi="Arial" w:cs="Arial"/>
          <w:lang w:val="en-GB"/>
        </w:rPr>
        <w:t xml:space="preserve"> </w:t>
      </w:r>
      <w:r w:rsidR="004D694C" w:rsidRPr="002F3BEB">
        <w:rPr>
          <w:rFonts w:ascii="Arial" w:eastAsia="Calibri" w:hAnsi="Arial" w:cs="Arial"/>
          <w:lang w:val="en-GB"/>
        </w:rPr>
        <w:t xml:space="preserve">continued with the work in </w:t>
      </w:r>
      <w:r w:rsidR="00722D76" w:rsidRPr="002F3BEB">
        <w:rPr>
          <w:rFonts w:ascii="Arial" w:eastAsia="Calibri" w:hAnsi="Arial" w:cs="Arial"/>
          <w:lang w:val="en-GB"/>
        </w:rPr>
        <w:t>2019</w:t>
      </w:r>
      <w:r w:rsidR="004D694C" w:rsidRPr="002F3BEB">
        <w:rPr>
          <w:rFonts w:ascii="Arial" w:eastAsia="Calibri" w:hAnsi="Arial" w:cs="Arial"/>
          <w:lang w:val="en-GB"/>
        </w:rPr>
        <w:t>, and during this year four meetings of negotiation group were held</w:t>
      </w:r>
      <w:r w:rsidR="00EA11AC" w:rsidRPr="002F3BEB">
        <w:rPr>
          <w:rFonts w:ascii="Arial" w:eastAsia="Calibri" w:hAnsi="Arial" w:cs="Arial"/>
          <w:lang w:val="en-GB"/>
        </w:rPr>
        <w:t xml:space="preserve"> at the quarterly level</w:t>
      </w:r>
      <w:r w:rsidR="00722D76" w:rsidRPr="002F3BEB">
        <w:rPr>
          <w:rFonts w:ascii="Arial" w:eastAsia="Calibri" w:hAnsi="Arial" w:cs="Arial"/>
          <w:lang w:val="en-GB"/>
        </w:rPr>
        <w:t>.</w:t>
      </w:r>
    </w:p>
    <w:p w:rsidR="00722D76" w:rsidRPr="002F3BEB" w:rsidRDefault="00722D76" w:rsidP="00306A12">
      <w:pPr>
        <w:spacing w:line="276" w:lineRule="auto"/>
        <w:jc w:val="both"/>
        <w:rPr>
          <w:rFonts w:ascii="Arial" w:eastAsia="Calibri" w:hAnsi="Arial" w:cs="Arial"/>
          <w:lang w:val="en-GB"/>
        </w:rPr>
      </w:pPr>
    </w:p>
    <w:p w:rsidR="00722D76" w:rsidRPr="002F3BEB" w:rsidRDefault="00EA11AC" w:rsidP="00306A12">
      <w:pPr>
        <w:spacing w:line="276" w:lineRule="auto"/>
        <w:jc w:val="both"/>
        <w:rPr>
          <w:rFonts w:ascii="Arial" w:eastAsia="Calibri" w:hAnsi="Arial" w:cs="Arial"/>
          <w:lang w:val="en-GB"/>
        </w:rPr>
      </w:pPr>
      <w:r w:rsidRPr="002F3BEB">
        <w:rPr>
          <w:rFonts w:ascii="Arial" w:eastAsia="Calibri" w:hAnsi="Arial" w:cs="Arial"/>
          <w:lang w:val="en-GB"/>
        </w:rPr>
        <w:t xml:space="preserve">Upon the request of Office for European Integration, the working group also defined </w:t>
      </w:r>
      <w:r w:rsidR="00722D76" w:rsidRPr="002F3BEB">
        <w:rPr>
          <w:rFonts w:ascii="Arial" w:eastAsia="Calibri" w:hAnsi="Arial" w:cs="Arial"/>
          <w:lang w:val="en-GB"/>
        </w:rPr>
        <w:t>“</w:t>
      </w:r>
      <w:r w:rsidR="00722D76" w:rsidRPr="002F3BEB">
        <w:rPr>
          <w:rFonts w:ascii="Arial" w:eastAsia="Calibri" w:hAnsi="Arial" w:cs="Arial"/>
          <w:i/>
          <w:lang w:val="en-GB"/>
        </w:rPr>
        <w:t>Operativ</w:t>
      </w:r>
      <w:r w:rsidRPr="002F3BEB">
        <w:rPr>
          <w:rFonts w:ascii="Arial" w:eastAsia="Calibri" w:hAnsi="Arial" w:cs="Arial"/>
          <w:i/>
          <w:lang w:val="en-GB"/>
        </w:rPr>
        <w:t>e</w:t>
      </w:r>
      <w:r w:rsidR="00722D76" w:rsidRPr="002F3BEB">
        <w:rPr>
          <w:rFonts w:ascii="Arial" w:eastAsia="Calibri" w:hAnsi="Arial" w:cs="Arial"/>
          <w:i/>
          <w:lang w:val="en-GB"/>
        </w:rPr>
        <w:t xml:space="preserve"> </w:t>
      </w:r>
      <w:r w:rsidRPr="002F3BEB">
        <w:rPr>
          <w:rFonts w:ascii="Arial" w:eastAsia="Calibri" w:hAnsi="Arial" w:cs="Arial"/>
          <w:i/>
          <w:lang w:val="en-GB"/>
        </w:rPr>
        <w:t>P</w:t>
      </w:r>
      <w:r w:rsidR="00722D76" w:rsidRPr="002F3BEB">
        <w:rPr>
          <w:rFonts w:ascii="Arial" w:eastAsia="Calibri" w:hAnsi="Arial" w:cs="Arial"/>
          <w:i/>
          <w:lang w:val="en-GB"/>
        </w:rPr>
        <w:t xml:space="preserve">lan </w:t>
      </w:r>
      <w:r w:rsidRPr="002F3BEB">
        <w:rPr>
          <w:rFonts w:ascii="Arial" w:eastAsia="Calibri" w:hAnsi="Arial" w:cs="Arial"/>
          <w:i/>
          <w:lang w:val="en-GB"/>
        </w:rPr>
        <w:t>for Fulfilment of 2019 Progress Report’s Recommendations</w:t>
      </w:r>
      <w:r w:rsidR="00722D76" w:rsidRPr="002F3BEB">
        <w:rPr>
          <w:rFonts w:ascii="Arial" w:eastAsia="Calibri" w:hAnsi="Arial" w:cs="Arial"/>
          <w:lang w:val="en-GB"/>
        </w:rPr>
        <w:t xml:space="preserve">” </w:t>
      </w:r>
      <w:r w:rsidRPr="002F3BEB">
        <w:rPr>
          <w:rFonts w:ascii="Arial" w:eastAsia="Calibri" w:hAnsi="Arial" w:cs="Arial"/>
          <w:lang w:val="en-GB"/>
        </w:rPr>
        <w:t>with the aim to define concrete activities with deadlines to fulfil the European requests. Aimed at the improvement of the very negotiation process, and at the level of working group there were also prepared recommendations for the improvement of negotiation process</w:t>
      </w:r>
      <w:r w:rsidR="00722D76" w:rsidRPr="002F3BEB">
        <w:rPr>
          <w:rFonts w:ascii="Arial" w:eastAsia="Calibri" w:hAnsi="Arial" w:cs="Arial"/>
          <w:lang w:val="en-GB"/>
        </w:rPr>
        <w:t xml:space="preserve">. </w:t>
      </w:r>
    </w:p>
    <w:p w:rsidR="00722D76" w:rsidRPr="002F3BEB" w:rsidRDefault="00722D76" w:rsidP="00306A12">
      <w:pPr>
        <w:spacing w:line="276" w:lineRule="auto"/>
        <w:jc w:val="both"/>
        <w:rPr>
          <w:rFonts w:ascii="Arial" w:eastAsia="Calibri" w:hAnsi="Arial" w:cs="Arial"/>
          <w:lang w:val="en-GB"/>
        </w:rPr>
      </w:pPr>
    </w:p>
    <w:p w:rsidR="00722D76" w:rsidRPr="002F3BEB" w:rsidRDefault="00A11FFF" w:rsidP="00306A12">
      <w:pPr>
        <w:spacing w:line="276" w:lineRule="auto"/>
        <w:jc w:val="both"/>
        <w:rPr>
          <w:rFonts w:ascii="Arial" w:eastAsia="Calibri" w:hAnsi="Arial" w:cs="Arial"/>
          <w:lang w:val="en-GB"/>
        </w:rPr>
      </w:pPr>
      <w:r w:rsidRPr="002F3BEB">
        <w:rPr>
          <w:rFonts w:ascii="Arial" w:eastAsia="Calibri" w:hAnsi="Arial" w:cs="Arial"/>
          <w:lang w:val="en-GB"/>
        </w:rPr>
        <w:t>Statistical Office</w:t>
      </w:r>
      <w:r w:rsidR="00EA11AC" w:rsidRPr="002F3BEB">
        <w:rPr>
          <w:rFonts w:ascii="Arial" w:eastAsia="Calibri" w:hAnsi="Arial" w:cs="Arial"/>
          <w:lang w:val="en-GB"/>
        </w:rPr>
        <w:t xml:space="preserve"> defined legislative, strategic and administrative frameworks and in regards with the future plans under the</w:t>
      </w:r>
      <w:r w:rsidR="00F8417E" w:rsidRPr="002F3BEB">
        <w:rPr>
          <w:rFonts w:ascii="Arial" w:eastAsia="Calibri" w:hAnsi="Arial" w:cs="Arial"/>
          <w:lang w:val="en-GB"/>
        </w:rPr>
        <w:t xml:space="preserve"> Montenegro’s</w:t>
      </w:r>
      <w:r w:rsidR="00EA11AC" w:rsidRPr="002F3BEB">
        <w:rPr>
          <w:rFonts w:ascii="Arial" w:eastAsia="Calibri" w:hAnsi="Arial" w:cs="Arial"/>
          <w:lang w:val="en-GB"/>
        </w:rPr>
        <w:t xml:space="preserve"> </w:t>
      </w:r>
      <w:r w:rsidR="00F8417E" w:rsidRPr="002F3BEB">
        <w:rPr>
          <w:rFonts w:ascii="Arial" w:eastAsia="Calibri" w:hAnsi="Arial" w:cs="Arial"/>
          <w:lang w:val="en-GB"/>
        </w:rPr>
        <w:t>Programme of Accession to the European Union 2020-2022</w:t>
      </w:r>
      <w:r w:rsidR="003C21D3" w:rsidRPr="002F3BEB">
        <w:rPr>
          <w:rFonts w:ascii="Arial" w:eastAsia="Calibri" w:hAnsi="Arial" w:cs="Arial"/>
          <w:lang w:val="en-GB"/>
        </w:rPr>
        <w:t xml:space="preserve">. </w:t>
      </w:r>
      <w:r w:rsidR="00F8417E" w:rsidRPr="002F3BEB">
        <w:rPr>
          <w:rFonts w:ascii="Arial" w:eastAsia="Calibri" w:hAnsi="Arial" w:cs="Arial"/>
          <w:lang w:val="en-GB"/>
        </w:rPr>
        <w:t xml:space="preserve">This activity comprised also an assessment of new EU legislation’s relevance both in </w:t>
      </w:r>
      <w:r w:rsidR="00783D22" w:rsidRPr="002F3BEB">
        <w:rPr>
          <w:rFonts w:ascii="Arial" w:eastAsia="Calibri" w:hAnsi="Arial" w:cs="Arial"/>
          <w:lang w:val="en-GB"/>
        </w:rPr>
        <w:t xml:space="preserve">Chapter </w:t>
      </w:r>
      <w:r w:rsidR="00152712" w:rsidRPr="002F3BEB">
        <w:rPr>
          <w:rFonts w:ascii="Arial" w:eastAsia="Calibri" w:hAnsi="Arial" w:cs="Arial"/>
          <w:lang w:val="en-GB"/>
        </w:rPr>
        <w:t xml:space="preserve">18 - </w:t>
      </w:r>
      <w:r w:rsidR="00783D22" w:rsidRPr="002F3BEB">
        <w:rPr>
          <w:rFonts w:ascii="Arial" w:eastAsia="Calibri" w:hAnsi="Arial" w:cs="Arial"/>
          <w:lang w:val="en-GB"/>
        </w:rPr>
        <w:t>Statistics</w:t>
      </w:r>
      <w:r w:rsidR="00152712" w:rsidRPr="002F3BEB">
        <w:rPr>
          <w:rFonts w:ascii="Arial" w:eastAsia="Calibri" w:hAnsi="Arial" w:cs="Arial"/>
          <w:lang w:val="en-GB"/>
        </w:rPr>
        <w:t>,</w:t>
      </w:r>
      <w:r w:rsidR="00F8417E" w:rsidRPr="002F3BEB">
        <w:rPr>
          <w:rFonts w:ascii="Arial" w:eastAsia="Calibri" w:hAnsi="Arial" w:cs="Arial"/>
          <w:lang w:val="en-GB"/>
        </w:rPr>
        <w:t xml:space="preserve"> as well other regulations regarding the </w:t>
      </w:r>
      <w:r w:rsidR="00FD42BD" w:rsidRPr="002F3BEB">
        <w:rPr>
          <w:rFonts w:ascii="Arial" w:eastAsia="Calibri" w:hAnsi="Arial" w:cs="Arial"/>
          <w:lang w:val="en-GB"/>
        </w:rPr>
        <w:t>official statistics</w:t>
      </w:r>
      <w:r w:rsidR="00722D76" w:rsidRPr="002F3BEB">
        <w:rPr>
          <w:rFonts w:ascii="Arial" w:eastAsia="Calibri" w:hAnsi="Arial" w:cs="Arial"/>
          <w:lang w:val="en-GB"/>
        </w:rPr>
        <w:t>, a</w:t>
      </w:r>
      <w:r w:rsidR="00F8417E" w:rsidRPr="002F3BEB">
        <w:rPr>
          <w:rFonts w:ascii="Arial" w:eastAsia="Calibri" w:hAnsi="Arial" w:cs="Arial"/>
          <w:lang w:val="en-GB"/>
        </w:rPr>
        <w:t>nd dedicated to other negotiating chapters</w:t>
      </w:r>
      <w:r w:rsidR="00722D76" w:rsidRPr="002F3BEB">
        <w:rPr>
          <w:rFonts w:ascii="Arial" w:eastAsia="Calibri" w:hAnsi="Arial" w:cs="Arial"/>
          <w:lang w:val="en-GB"/>
        </w:rPr>
        <w:t xml:space="preserve">. </w:t>
      </w:r>
    </w:p>
    <w:p w:rsidR="00722D76" w:rsidRPr="002F3BEB" w:rsidRDefault="00722D76" w:rsidP="00306A12">
      <w:pPr>
        <w:spacing w:line="276" w:lineRule="auto"/>
        <w:rPr>
          <w:rFonts w:ascii="Arial" w:eastAsia="Calibri" w:hAnsi="Arial" w:cs="Arial"/>
          <w:b/>
          <w:sz w:val="26"/>
          <w:szCs w:val="26"/>
          <w:lang w:val="en-GB"/>
        </w:rPr>
      </w:pPr>
    </w:p>
    <w:p w:rsidR="00722D76" w:rsidRPr="002F3BEB" w:rsidRDefault="00722D76" w:rsidP="00306A12">
      <w:pPr>
        <w:spacing w:line="276" w:lineRule="auto"/>
        <w:rPr>
          <w:rFonts w:ascii="Arial" w:eastAsia="Calibri" w:hAnsi="Arial" w:cs="Arial"/>
          <w:b/>
          <w:sz w:val="26"/>
          <w:szCs w:val="26"/>
          <w:lang w:val="en-GB"/>
        </w:rPr>
      </w:pPr>
    </w:p>
    <w:p w:rsidR="00722D76" w:rsidRPr="002F3BEB" w:rsidRDefault="00F8417E" w:rsidP="00306A12">
      <w:pPr>
        <w:spacing w:line="276" w:lineRule="auto"/>
        <w:rPr>
          <w:rFonts w:ascii="Arial" w:eastAsia="Calibri" w:hAnsi="Arial" w:cs="Arial"/>
          <w:b/>
          <w:sz w:val="26"/>
          <w:szCs w:val="26"/>
          <w:lang w:val="en-GB"/>
        </w:rPr>
      </w:pPr>
      <w:r w:rsidRPr="002F3BEB">
        <w:rPr>
          <w:rFonts w:ascii="Arial" w:eastAsia="Calibri" w:hAnsi="Arial" w:cs="Arial"/>
          <w:b/>
          <w:sz w:val="26"/>
          <w:szCs w:val="26"/>
          <w:lang w:val="en-GB"/>
        </w:rPr>
        <w:t>International cooperation</w:t>
      </w:r>
      <w:r w:rsidR="00722D76" w:rsidRPr="002F3BEB">
        <w:rPr>
          <w:rFonts w:ascii="Arial" w:eastAsia="Calibri" w:hAnsi="Arial" w:cs="Arial"/>
          <w:b/>
          <w:sz w:val="26"/>
          <w:szCs w:val="26"/>
          <w:lang w:val="en-GB"/>
        </w:rPr>
        <w:t xml:space="preserve"> </w:t>
      </w:r>
    </w:p>
    <w:p w:rsidR="00722D76" w:rsidRPr="002F3BEB" w:rsidRDefault="00722D76" w:rsidP="00306A12">
      <w:pPr>
        <w:spacing w:line="276" w:lineRule="auto"/>
        <w:rPr>
          <w:rFonts w:ascii="Arial" w:eastAsia="Calibri" w:hAnsi="Arial" w:cs="Arial"/>
          <w:sz w:val="24"/>
          <w:szCs w:val="24"/>
          <w:lang w:val="en-GB"/>
        </w:rPr>
      </w:pPr>
    </w:p>
    <w:p w:rsidR="00B073CD" w:rsidRPr="002F3BEB" w:rsidRDefault="00F8417E" w:rsidP="00B073CD">
      <w:pPr>
        <w:spacing w:line="276" w:lineRule="auto"/>
        <w:jc w:val="both"/>
        <w:rPr>
          <w:rFonts w:ascii="Arial" w:eastAsia="Calibri" w:hAnsi="Arial" w:cs="Arial"/>
          <w:szCs w:val="22"/>
          <w:lang w:val="en-GB"/>
        </w:rPr>
      </w:pPr>
      <w:r w:rsidRPr="002F3BEB">
        <w:rPr>
          <w:rFonts w:ascii="Arial" w:eastAsia="Calibri" w:hAnsi="Arial" w:cs="Arial"/>
          <w:szCs w:val="22"/>
          <w:lang w:val="en-GB"/>
        </w:rPr>
        <w:t xml:space="preserve">During 2019, there were organized two bilateral missions with the Eurostat’s representatives with the aim of presenting the progress of </w:t>
      </w:r>
      <w:r w:rsidR="00FD42BD" w:rsidRPr="002F3BEB">
        <w:rPr>
          <w:rFonts w:ascii="Arial" w:eastAsia="Calibri" w:hAnsi="Arial" w:cs="Arial"/>
          <w:szCs w:val="22"/>
          <w:lang w:val="en-GB"/>
        </w:rPr>
        <w:t>official statistics</w:t>
      </w:r>
      <w:r w:rsidR="00B073CD" w:rsidRPr="002F3BEB">
        <w:rPr>
          <w:rFonts w:ascii="Arial" w:eastAsia="Calibri" w:hAnsi="Arial" w:cs="Arial"/>
          <w:szCs w:val="22"/>
          <w:lang w:val="en-GB"/>
        </w:rPr>
        <w:t xml:space="preserve"> </w:t>
      </w:r>
      <w:r w:rsidRPr="002F3BEB">
        <w:rPr>
          <w:rFonts w:ascii="Arial" w:eastAsia="Calibri" w:hAnsi="Arial" w:cs="Arial"/>
          <w:szCs w:val="22"/>
          <w:lang w:val="en-GB"/>
        </w:rPr>
        <w:t>when both European integration and further development are considered</w:t>
      </w:r>
      <w:r w:rsidR="00B073CD" w:rsidRPr="002F3BEB">
        <w:rPr>
          <w:rFonts w:ascii="Arial" w:eastAsia="Calibri" w:hAnsi="Arial" w:cs="Arial"/>
          <w:szCs w:val="22"/>
          <w:lang w:val="en-GB"/>
        </w:rPr>
        <w:t>.</w:t>
      </w:r>
    </w:p>
    <w:p w:rsidR="00B073CD" w:rsidRPr="002F3BEB" w:rsidRDefault="00B073CD" w:rsidP="00B073CD">
      <w:pPr>
        <w:spacing w:line="276" w:lineRule="auto"/>
        <w:jc w:val="both"/>
        <w:rPr>
          <w:rFonts w:ascii="Arial" w:eastAsia="Calibri" w:hAnsi="Arial" w:cs="Arial"/>
          <w:szCs w:val="22"/>
          <w:lang w:val="en-GB"/>
        </w:rPr>
      </w:pPr>
    </w:p>
    <w:p w:rsidR="00B073CD" w:rsidRPr="002F3BEB" w:rsidRDefault="00B073CD" w:rsidP="00B073CD">
      <w:pPr>
        <w:pStyle w:val="ListParagraph"/>
        <w:numPr>
          <w:ilvl w:val="0"/>
          <w:numId w:val="40"/>
        </w:numPr>
        <w:spacing w:line="276" w:lineRule="auto"/>
        <w:jc w:val="both"/>
        <w:rPr>
          <w:rFonts w:ascii="Arial" w:eastAsia="Calibri" w:hAnsi="Arial" w:cs="Arial"/>
          <w:lang w:val="en-GB"/>
        </w:rPr>
      </w:pPr>
      <w:r w:rsidRPr="002F3BEB">
        <w:rPr>
          <w:rFonts w:ascii="Arial" w:eastAsia="Calibri" w:hAnsi="Arial" w:cs="Arial"/>
          <w:b/>
          <w:i/>
          <w:lang w:val="en-GB"/>
        </w:rPr>
        <w:t>Jun</w:t>
      </w:r>
      <w:r w:rsidR="00F8417E" w:rsidRPr="002F3BEB">
        <w:rPr>
          <w:rFonts w:ascii="Arial" w:eastAsia="Calibri" w:hAnsi="Arial" w:cs="Arial"/>
          <w:b/>
          <w:i/>
          <w:lang w:val="en-GB"/>
        </w:rPr>
        <w:t>e</w:t>
      </w:r>
      <w:r w:rsidRPr="002F3BEB">
        <w:rPr>
          <w:rFonts w:ascii="Arial" w:eastAsia="Calibri" w:hAnsi="Arial" w:cs="Arial"/>
          <w:b/>
          <w:i/>
          <w:lang w:val="en-GB"/>
        </w:rPr>
        <w:t xml:space="preserve"> 2019</w:t>
      </w:r>
      <w:r w:rsidRPr="002F3BEB">
        <w:rPr>
          <w:rFonts w:ascii="Arial" w:eastAsia="Calibri" w:hAnsi="Arial" w:cs="Arial"/>
          <w:lang w:val="en-GB"/>
        </w:rPr>
        <w:t xml:space="preserve"> </w:t>
      </w:r>
      <w:r w:rsidR="00F8417E" w:rsidRPr="002F3BEB">
        <w:rPr>
          <w:rFonts w:ascii="Arial" w:eastAsia="Calibri" w:hAnsi="Arial" w:cs="Arial"/>
          <w:lang w:val="en-GB"/>
        </w:rPr>
        <w:t>–</w:t>
      </w:r>
      <w:r w:rsidRPr="002F3BEB">
        <w:rPr>
          <w:rFonts w:ascii="Arial" w:eastAsia="Calibri" w:hAnsi="Arial" w:cs="Arial"/>
          <w:lang w:val="en-GB"/>
        </w:rPr>
        <w:t xml:space="preserve"> </w:t>
      </w:r>
      <w:r w:rsidR="00F8417E" w:rsidRPr="002F3BEB">
        <w:rPr>
          <w:rFonts w:ascii="Arial" w:eastAsia="Calibri" w:hAnsi="Arial" w:cs="Arial"/>
          <w:lang w:val="en-GB"/>
        </w:rPr>
        <w:t xml:space="preserve">The delegation of </w:t>
      </w:r>
      <w:r w:rsidR="009910D4" w:rsidRPr="002F3BEB">
        <w:rPr>
          <w:rFonts w:ascii="Arial" w:eastAsia="Calibri" w:hAnsi="Arial" w:cs="Arial"/>
          <w:lang w:val="en-GB"/>
        </w:rPr>
        <w:t xml:space="preserve">EUROSTAT with the Head, </w:t>
      </w:r>
      <w:r w:rsidR="0089752F" w:rsidRPr="002F3BEB">
        <w:rPr>
          <w:rFonts w:ascii="Arial" w:eastAsia="Calibri" w:hAnsi="Arial" w:cs="Arial"/>
          <w:lang w:val="en-GB"/>
        </w:rPr>
        <w:t>Mr</w:t>
      </w:r>
      <w:r w:rsidR="009910D4" w:rsidRPr="002F3BEB">
        <w:rPr>
          <w:rFonts w:ascii="Arial" w:eastAsia="Calibri" w:hAnsi="Arial" w:cs="Arial"/>
          <w:lang w:val="en-GB"/>
        </w:rPr>
        <w:t xml:space="preserve"> Eduardo Ba</w:t>
      </w:r>
      <w:r w:rsidR="0089752F">
        <w:rPr>
          <w:rFonts w:ascii="Arial" w:eastAsia="Calibri" w:hAnsi="Arial" w:cs="Arial"/>
          <w:lang w:val="en-GB"/>
        </w:rPr>
        <w:t>r</w:t>
      </w:r>
      <w:r w:rsidR="009910D4" w:rsidRPr="002F3BEB">
        <w:rPr>
          <w:rFonts w:ascii="Arial" w:eastAsia="Calibri" w:hAnsi="Arial" w:cs="Arial"/>
          <w:lang w:val="en-GB"/>
        </w:rPr>
        <w:t xml:space="preserve">redo Capelot, Director for Directorate B: Methodology; Dissemination; Cooperation in the European Statistical System at Eurostat; Ms Avis Benes, Head of Unit </w:t>
      </w:r>
      <w:r w:rsidRPr="002F3BEB">
        <w:rPr>
          <w:rFonts w:ascii="Arial" w:eastAsia="Calibri" w:hAnsi="Arial" w:cs="Arial"/>
          <w:lang w:val="en-GB"/>
        </w:rPr>
        <w:t xml:space="preserve">B3: </w:t>
      </w:r>
      <w:r w:rsidR="009910D4" w:rsidRPr="002F3BEB">
        <w:rPr>
          <w:rFonts w:ascii="Arial" w:eastAsia="Calibri" w:hAnsi="Arial" w:cs="Arial"/>
          <w:lang w:val="en-GB"/>
        </w:rPr>
        <w:t xml:space="preserve">Enlargement, neighbourhood and development cooperation; and </w:t>
      </w:r>
      <w:r w:rsidR="0089752F" w:rsidRPr="002F3BEB">
        <w:rPr>
          <w:rFonts w:ascii="Arial" w:eastAsia="Calibri" w:hAnsi="Arial" w:cs="Arial"/>
          <w:lang w:val="en-GB"/>
        </w:rPr>
        <w:t>Mr</w:t>
      </w:r>
      <w:r w:rsidRPr="002F3BEB">
        <w:rPr>
          <w:rFonts w:ascii="Arial" w:eastAsia="Calibri" w:hAnsi="Arial" w:cs="Arial"/>
          <w:lang w:val="en-GB"/>
        </w:rPr>
        <w:t xml:space="preserve"> Enrico Giannone, </w:t>
      </w:r>
      <w:r w:rsidR="009910D4" w:rsidRPr="002F3BEB">
        <w:rPr>
          <w:rFonts w:ascii="Arial" w:eastAsia="Calibri" w:hAnsi="Arial" w:cs="Arial"/>
          <w:lang w:val="en-GB"/>
        </w:rPr>
        <w:t>Statistical Officer in the Enlargement, neighbourhood and development cooperation, visited Montenegro and on this occasion met with the Statistical Office’s management and Minister of Finance</w:t>
      </w:r>
      <w:r w:rsidRPr="002F3BEB">
        <w:rPr>
          <w:rFonts w:ascii="Arial" w:eastAsia="Calibri" w:hAnsi="Arial" w:cs="Arial"/>
          <w:lang w:val="en-GB"/>
        </w:rPr>
        <w:t xml:space="preserve">. </w:t>
      </w:r>
      <w:r w:rsidR="007232A2" w:rsidRPr="002F3BEB">
        <w:rPr>
          <w:rFonts w:ascii="Arial" w:eastAsia="Calibri" w:hAnsi="Arial" w:cs="Arial"/>
          <w:lang w:val="en-GB"/>
        </w:rPr>
        <w:t xml:space="preserve">Noting that </w:t>
      </w:r>
      <w:r w:rsidR="00A11FFF" w:rsidRPr="002F3BEB">
        <w:rPr>
          <w:rFonts w:ascii="Arial" w:eastAsia="Calibri" w:hAnsi="Arial" w:cs="Arial"/>
          <w:lang w:val="en-GB"/>
        </w:rPr>
        <w:t>Statistical Office</w:t>
      </w:r>
      <w:r w:rsidR="007232A2" w:rsidRPr="002F3BEB">
        <w:rPr>
          <w:rFonts w:ascii="Arial" w:eastAsia="Calibri" w:hAnsi="Arial" w:cs="Arial"/>
          <w:lang w:val="en-GB"/>
        </w:rPr>
        <w:t xml:space="preserve"> achieved a remarkable progress not only in terms of institutional positioning, but also necessary </w:t>
      </w:r>
      <w:r w:rsidR="007232A2" w:rsidRPr="002F3BEB">
        <w:rPr>
          <w:rFonts w:ascii="Arial" w:eastAsia="Calibri" w:hAnsi="Arial" w:cs="Arial"/>
          <w:lang w:val="en-GB"/>
        </w:rPr>
        <w:lastRenderedPageBreak/>
        <w:t>data production</w:t>
      </w:r>
      <w:r w:rsidRPr="002F3BEB">
        <w:rPr>
          <w:rFonts w:ascii="Arial" w:eastAsia="Calibri" w:hAnsi="Arial" w:cs="Arial"/>
          <w:lang w:val="en-GB"/>
        </w:rPr>
        <w:t xml:space="preserve">, </w:t>
      </w:r>
      <w:r w:rsidR="007232A2" w:rsidRPr="002F3BEB">
        <w:rPr>
          <w:rFonts w:ascii="Arial" w:eastAsia="Calibri" w:hAnsi="Arial" w:cs="Arial"/>
          <w:lang w:val="en-GB"/>
        </w:rPr>
        <w:t>Mr.</w:t>
      </w:r>
      <w:r w:rsidRPr="002F3BEB">
        <w:rPr>
          <w:rFonts w:ascii="Arial" w:eastAsia="Calibri" w:hAnsi="Arial" w:cs="Arial"/>
          <w:lang w:val="en-GB"/>
        </w:rPr>
        <w:t xml:space="preserve"> Baredo </w:t>
      </w:r>
      <w:r w:rsidR="007232A2" w:rsidRPr="002F3BEB">
        <w:rPr>
          <w:rFonts w:ascii="Arial" w:eastAsia="Calibri" w:hAnsi="Arial" w:cs="Arial"/>
          <w:lang w:val="en-GB"/>
        </w:rPr>
        <w:t>congratulated to the management of</w:t>
      </w:r>
      <w:r w:rsidRPr="002F3BEB">
        <w:rPr>
          <w:rFonts w:ascii="Arial" w:eastAsia="Calibri" w:hAnsi="Arial" w:cs="Arial"/>
          <w:lang w:val="en-GB"/>
        </w:rPr>
        <w:t xml:space="preserve"> </w:t>
      </w:r>
      <w:r w:rsidR="0083314E" w:rsidRPr="002F3BEB">
        <w:rPr>
          <w:rFonts w:ascii="Arial" w:eastAsia="Calibri" w:hAnsi="Arial" w:cs="Arial"/>
          <w:lang w:val="en-GB"/>
        </w:rPr>
        <w:t>Statistical Office</w:t>
      </w:r>
      <w:r w:rsidRPr="002F3BEB">
        <w:rPr>
          <w:rFonts w:ascii="Arial" w:eastAsia="Calibri" w:hAnsi="Arial" w:cs="Arial"/>
          <w:lang w:val="en-GB"/>
        </w:rPr>
        <w:t xml:space="preserve"> </w:t>
      </w:r>
      <w:r w:rsidR="007232A2" w:rsidRPr="002F3BEB">
        <w:rPr>
          <w:rFonts w:ascii="Arial" w:eastAsia="Calibri" w:hAnsi="Arial" w:cs="Arial"/>
          <w:lang w:val="en-GB"/>
        </w:rPr>
        <w:t>for the former results</w:t>
      </w:r>
      <w:r w:rsidRPr="002F3BEB">
        <w:rPr>
          <w:rFonts w:ascii="Arial" w:eastAsia="Calibri" w:hAnsi="Arial" w:cs="Arial"/>
          <w:lang w:val="en-GB"/>
        </w:rPr>
        <w:t xml:space="preserve">. </w:t>
      </w:r>
      <w:r w:rsidR="00A411B8" w:rsidRPr="002F3BEB">
        <w:rPr>
          <w:rFonts w:ascii="Arial" w:eastAsia="Calibri" w:hAnsi="Arial" w:cs="Arial"/>
          <w:lang w:val="en-GB"/>
        </w:rPr>
        <w:t xml:space="preserve">In the same time, he pointed out that further expectations </w:t>
      </w:r>
      <w:r w:rsidR="005B5BAC" w:rsidRPr="002F3BEB">
        <w:rPr>
          <w:rFonts w:ascii="Arial" w:eastAsia="Calibri" w:hAnsi="Arial" w:cs="Arial"/>
          <w:lang w:val="en-GB"/>
        </w:rPr>
        <w:t>of European Comission</w:t>
      </w:r>
      <w:r w:rsidR="00A411B8" w:rsidRPr="002F3BEB">
        <w:rPr>
          <w:rFonts w:ascii="Arial" w:eastAsia="Calibri" w:hAnsi="Arial" w:cs="Arial"/>
          <w:lang w:val="en-GB"/>
        </w:rPr>
        <w:t xml:space="preserve"> directed on a considerable increase of human, financial and spatial capacities of </w:t>
      </w:r>
      <w:r w:rsidR="0083314E" w:rsidRPr="002F3BEB">
        <w:rPr>
          <w:rFonts w:ascii="Arial" w:eastAsia="Calibri" w:hAnsi="Arial" w:cs="Arial"/>
          <w:lang w:val="en-GB"/>
        </w:rPr>
        <w:t>Statistical Office</w:t>
      </w:r>
      <w:r w:rsidRPr="002F3BEB">
        <w:rPr>
          <w:rFonts w:ascii="Arial" w:eastAsia="Calibri" w:hAnsi="Arial" w:cs="Arial"/>
          <w:lang w:val="en-GB"/>
        </w:rPr>
        <w:t xml:space="preserve">, </w:t>
      </w:r>
      <w:r w:rsidR="00A411B8" w:rsidRPr="002F3BEB">
        <w:rPr>
          <w:rFonts w:ascii="Arial" w:eastAsia="Calibri" w:hAnsi="Arial" w:cs="Arial"/>
          <w:lang w:val="en-GB"/>
        </w:rPr>
        <w:t xml:space="preserve">aimed at </w:t>
      </w:r>
      <w:r w:rsidR="005B5BAC" w:rsidRPr="002F3BEB">
        <w:rPr>
          <w:rFonts w:ascii="Arial" w:eastAsia="Calibri" w:hAnsi="Arial" w:cs="Arial"/>
          <w:lang w:val="en-GB"/>
        </w:rPr>
        <w:t xml:space="preserve">full implementation of standards which are defined by the European Union. During their visit to Montenegro, the representatives of Eurostat also met with the Mr. Darko Radunovic, Minister of Finance having discussed about the need to increase human, finanacial and spatial capacities of </w:t>
      </w:r>
      <w:r w:rsidR="0083314E" w:rsidRPr="002F3BEB">
        <w:rPr>
          <w:rFonts w:ascii="Arial" w:eastAsia="Calibri" w:hAnsi="Arial" w:cs="Arial"/>
          <w:lang w:val="en-GB"/>
        </w:rPr>
        <w:t>Statistical Office</w:t>
      </w:r>
      <w:r w:rsidRPr="002F3BEB">
        <w:rPr>
          <w:rFonts w:ascii="Arial" w:eastAsia="Calibri" w:hAnsi="Arial" w:cs="Arial"/>
          <w:lang w:val="en-GB"/>
        </w:rPr>
        <w:t xml:space="preserve">, </w:t>
      </w:r>
      <w:r w:rsidR="005B5BAC" w:rsidRPr="002F3BEB">
        <w:rPr>
          <w:rFonts w:ascii="Arial" w:eastAsia="Calibri" w:hAnsi="Arial" w:cs="Arial"/>
          <w:lang w:val="en-GB"/>
        </w:rPr>
        <w:t>the next Census of Population, Households, and Dwellings, and further development of government finance statistics</w:t>
      </w:r>
      <w:r w:rsidRPr="002F3BEB">
        <w:rPr>
          <w:rFonts w:ascii="Arial" w:eastAsia="Calibri" w:hAnsi="Arial" w:cs="Arial"/>
          <w:lang w:val="en-GB"/>
        </w:rPr>
        <w:t>;</w:t>
      </w:r>
    </w:p>
    <w:p w:rsidR="00B073CD" w:rsidRPr="002F3BEB" w:rsidRDefault="00B073CD" w:rsidP="00B073CD">
      <w:pPr>
        <w:pStyle w:val="ListParagraph"/>
        <w:spacing w:line="276" w:lineRule="auto"/>
        <w:jc w:val="both"/>
        <w:rPr>
          <w:rFonts w:ascii="Arial" w:eastAsia="Calibri" w:hAnsi="Arial" w:cs="Arial"/>
          <w:lang w:val="en-GB"/>
        </w:rPr>
      </w:pPr>
    </w:p>
    <w:p w:rsidR="00B073CD" w:rsidRPr="002F3BEB" w:rsidRDefault="00F8417E" w:rsidP="00B073CD">
      <w:pPr>
        <w:pStyle w:val="ListParagraph"/>
        <w:numPr>
          <w:ilvl w:val="0"/>
          <w:numId w:val="40"/>
        </w:numPr>
        <w:spacing w:line="276" w:lineRule="auto"/>
        <w:jc w:val="both"/>
        <w:rPr>
          <w:rFonts w:ascii="Arial" w:eastAsia="Calibri" w:hAnsi="Arial" w:cs="Arial"/>
          <w:lang w:val="en-GB"/>
        </w:rPr>
      </w:pPr>
      <w:r w:rsidRPr="002F3BEB">
        <w:rPr>
          <w:rFonts w:ascii="Arial" w:eastAsia="Calibri" w:hAnsi="Arial" w:cs="Arial"/>
          <w:b/>
          <w:i/>
          <w:lang w:val="en-GB"/>
        </w:rPr>
        <w:t>Novembe</w:t>
      </w:r>
      <w:r w:rsidR="00B073CD" w:rsidRPr="002F3BEB">
        <w:rPr>
          <w:rFonts w:ascii="Arial" w:eastAsia="Calibri" w:hAnsi="Arial" w:cs="Arial"/>
          <w:b/>
          <w:i/>
          <w:lang w:val="en-GB"/>
        </w:rPr>
        <w:t>r 2019</w:t>
      </w:r>
      <w:r w:rsidR="00B073CD" w:rsidRPr="002F3BEB">
        <w:rPr>
          <w:rFonts w:ascii="Arial" w:eastAsia="Calibri" w:hAnsi="Arial" w:cs="Arial"/>
          <w:lang w:val="en-GB"/>
        </w:rPr>
        <w:t xml:space="preserve"> </w:t>
      </w:r>
      <w:r w:rsidR="005B5BAC" w:rsidRPr="002F3BEB">
        <w:rPr>
          <w:rFonts w:ascii="Arial" w:eastAsia="Calibri" w:hAnsi="Arial" w:cs="Arial"/>
          <w:lang w:val="en-GB"/>
        </w:rPr>
        <w:t>–</w:t>
      </w:r>
      <w:r w:rsidR="00B073CD" w:rsidRPr="002F3BEB">
        <w:rPr>
          <w:rFonts w:ascii="Arial" w:eastAsia="Calibri" w:hAnsi="Arial" w:cs="Arial"/>
          <w:lang w:val="en-GB"/>
        </w:rPr>
        <w:t xml:space="preserve"> </w:t>
      </w:r>
      <w:r w:rsidR="005B5BAC" w:rsidRPr="002F3BEB">
        <w:rPr>
          <w:rFonts w:ascii="Arial" w:eastAsia="Calibri" w:hAnsi="Arial" w:cs="Arial"/>
          <w:lang w:val="en-GB"/>
        </w:rPr>
        <w:t xml:space="preserve">During regular annual mission, the representatives of Eurostat and Statistical Cooperation Unit, Mr.  Torbioern Carlquist, the team leader of Enalrgement Team and Mr Matej Milanovic, competent for monitoring the progress of Montenegro in the European integration process visited the Statistical Office on </w:t>
      </w:r>
      <w:r w:rsidR="00B073CD" w:rsidRPr="002F3BEB">
        <w:rPr>
          <w:rFonts w:ascii="Arial" w:eastAsia="Calibri" w:hAnsi="Arial" w:cs="Arial"/>
          <w:lang w:val="en-GB"/>
        </w:rPr>
        <w:t>14</w:t>
      </w:r>
      <w:r w:rsidR="005B5BAC" w:rsidRPr="002F3BEB">
        <w:rPr>
          <w:rFonts w:ascii="Arial" w:eastAsia="Calibri" w:hAnsi="Arial" w:cs="Arial"/>
          <w:lang w:val="en-GB"/>
        </w:rPr>
        <w:t xml:space="preserve"> and </w:t>
      </w:r>
      <w:r w:rsidR="00B073CD" w:rsidRPr="002F3BEB">
        <w:rPr>
          <w:rFonts w:ascii="Arial" w:eastAsia="Calibri" w:hAnsi="Arial" w:cs="Arial"/>
          <w:lang w:val="en-GB"/>
        </w:rPr>
        <w:t>15</w:t>
      </w:r>
      <w:r w:rsidR="005B5BAC" w:rsidRPr="002F3BEB">
        <w:rPr>
          <w:rFonts w:ascii="Arial" w:eastAsia="Calibri" w:hAnsi="Arial" w:cs="Arial"/>
          <w:lang w:val="en-GB"/>
        </w:rPr>
        <w:t xml:space="preserve"> N</w:t>
      </w:r>
      <w:r w:rsidR="00B073CD" w:rsidRPr="002F3BEB">
        <w:rPr>
          <w:rFonts w:ascii="Arial" w:eastAsia="Calibri" w:hAnsi="Arial" w:cs="Arial"/>
          <w:lang w:val="en-GB"/>
        </w:rPr>
        <w:t>ovemb</w:t>
      </w:r>
      <w:r w:rsidR="005B5BAC" w:rsidRPr="002F3BEB">
        <w:rPr>
          <w:rFonts w:ascii="Arial" w:eastAsia="Calibri" w:hAnsi="Arial" w:cs="Arial"/>
          <w:lang w:val="en-GB"/>
        </w:rPr>
        <w:t>er</w:t>
      </w:r>
      <w:r w:rsidR="00B073CD" w:rsidRPr="002F3BEB">
        <w:rPr>
          <w:rFonts w:ascii="Arial" w:eastAsia="Calibri" w:hAnsi="Arial" w:cs="Arial"/>
          <w:lang w:val="en-GB"/>
        </w:rPr>
        <w:t xml:space="preserve"> 2019. </w:t>
      </w:r>
      <w:r w:rsidR="005B5BAC" w:rsidRPr="002F3BEB">
        <w:rPr>
          <w:rFonts w:ascii="Arial" w:eastAsia="Calibri" w:hAnsi="Arial" w:cs="Arial"/>
          <w:lang w:val="en-GB"/>
        </w:rPr>
        <w:t xml:space="preserve">The purpose of this mission was to </w:t>
      </w:r>
      <w:r w:rsidR="00151651" w:rsidRPr="002F3BEB">
        <w:rPr>
          <w:rFonts w:ascii="Arial" w:eastAsia="Calibri" w:hAnsi="Arial" w:cs="Arial"/>
          <w:lang w:val="en-GB"/>
        </w:rPr>
        <w:t xml:space="preserve">become acquainted with the recent results in </w:t>
      </w:r>
      <w:r w:rsidR="00783D22" w:rsidRPr="002F3BEB">
        <w:rPr>
          <w:rFonts w:ascii="Arial" w:eastAsia="Calibri" w:hAnsi="Arial" w:cs="Arial"/>
          <w:lang w:val="en-GB"/>
        </w:rPr>
        <w:t xml:space="preserve">Chapter </w:t>
      </w:r>
      <w:r w:rsidR="00B073CD" w:rsidRPr="002F3BEB">
        <w:rPr>
          <w:rFonts w:ascii="Arial" w:eastAsia="Calibri" w:hAnsi="Arial" w:cs="Arial"/>
          <w:lang w:val="en-GB"/>
        </w:rPr>
        <w:t xml:space="preserve">18 </w:t>
      </w:r>
      <w:r w:rsidR="00783D22" w:rsidRPr="002F3BEB">
        <w:rPr>
          <w:rFonts w:ascii="Arial" w:eastAsia="Calibri" w:hAnsi="Arial" w:cs="Arial"/>
          <w:lang w:val="en-GB"/>
        </w:rPr>
        <w:t>Statistics</w:t>
      </w:r>
      <w:r w:rsidR="00B073CD" w:rsidRPr="002F3BEB">
        <w:rPr>
          <w:rFonts w:ascii="Arial" w:eastAsia="Calibri" w:hAnsi="Arial" w:cs="Arial"/>
          <w:lang w:val="en-GB"/>
        </w:rPr>
        <w:t>,</w:t>
      </w:r>
      <w:r w:rsidR="00151651" w:rsidRPr="002F3BEB">
        <w:rPr>
          <w:rFonts w:ascii="Arial" w:eastAsia="Calibri" w:hAnsi="Arial" w:cs="Arial"/>
          <w:lang w:val="en-GB"/>
        </w:rPr>
        <w:t xml:space="preserve"> current challenges and future plans, what is especially important having in mind that they are </w:t>
      </w:r>
      <w:proofErr w:type="gramStart"/>
      <w:r w:rsidR="00151651" w:rsidRPr="002F3BEB">
        <w:rPr>
          <w:rFonts w:ascii="Arial" w:eastAsia="Calibri" w:hAnsi="Arial" w:cs="Arial"/>
          <w:lang w:val="en-GB"/>
        </w:rPr>
        <w:t xml:space="preserve">competent </w:t>
      </w:r>
      <w:r w:rsidR="00B073CD" w:rsidRPr="002F3BEB">
        <w:rPr>
          <w:rFonts w:ascii="Arial" w:eastAsia="Calibri" w:hAnsi="Arial" w:cs="Arial"/>
          <w:lang w:val="en-GB"/>
        </w:rPr>
        <w:t xml:space="preserve"> </w:t>
      </w:r>
      <w:r w:rsidR="00151651" w:rsidRPr="002F3BEB">
        <w:rPr>
          <w:rFonts w:ascii="Arial" w:eastAsia="Calibri" w:hAnsi="Arial" w:cs="Arial"/>
          <w:lang w:val="en-GB"/>
        </w:rPr>
        <w:t>for</w:t>
      </w:r>
      <w:proofErr w:type="gramEnd"/>
      <w:r w:rsidR="00151651" w:rsidRPr="002F3BEB">
        <w:rPr>
          <w:rFonts w:ascii="Arial" w:eastAsia="Calibri" w:hAnsi="Arial" w:cs="Arial"/>
          <w:lang w:val="en-GB"/>
        </w:rPr>
        <w:t xml:space="preserve"> monitoring the progress of Montenegro in the European integration process. Within the mission, they met with the representatives of Central Bank of Montenegro, Ministry of Finance and Ministry of Science</w:t>
      </w:r>
      <w:r w:rsidR="00B073CD" w:rsidRPr="002F3BEB">
        <w:rPr>
          <w:rFonts w:ascii="Arial" w:eastAsia="Calibri" w:hAnsi="Arial" w:cs="Arial"/>
          <w:lang w:val="en-GB"/>
        </w:rPr>
        <w:t xml:space="preserve">. </w:t>
      </w:r>
    </w:p>
    <w:p w:rsidR="00B073CD" w:rsidRPr="002F3BEB" w:rsidRDefault="00B073CD" w:rsidP="00B073CD">
      <w:pPr>
        <w:spacing w:line="276" w:lineRule="auto"/>
        <w:rPr>
          <w:rFonts w:ascii="Arial" w:eastAsia="Calibri" w:hAnsi="Arial" w:cs="Arial"/>
          <w:sz w:val="24"/>
          <w:szCs w:val="24"/>
          <w:lang w:val="en-GB"/>
        </w:rPr>
      </w:pPr>
    </w:p>
    <w:p w:rsidR="00B073CD" w:rsidRPr="002F3BEB" w:rsidRDefault="00151651" w:rsidP="00B073CD">
      <w:pPr>
        <w:spacing w:line="276" w:lineRule="auto"/>
        <w:jc w:val="both"/>
        <w:rPr>
          <w:rFonts w:ascii="Arial" w:eastAsia="Calibri" w:hAnsi="Arial" w:cs="Arial"/>
          <w:lang w:val="en-GB"/>
        </w:rPr>
      </w:pPr>
      <w:r w:rsidRPr="002F3BEB">
        <w:rPr>
          <w:rFonts w:ascii="Arial" w:eastAsia="Calibri" w:hAnsi="Arial" w:cs="Arial"/>
          <w:lang w:val="en-GB"/>
        </w:rPr>
        <w:t>Within the international cooperation, the cooperation was achieved with the European partners, UN system and its individual institutions</w:t>
      </w:r>
      <w:r w:rsidR="00B073CD" w:rsidRPr="002F3BEB">
        <w:rPr>
          <w:rFonts w:ascii="Arial" w:eastAsia="Calibri" w:hAnsi="Arial" w:cs="Arial"/>
          <w:lang w:val="en-GB"/>
        </w:rPr>
        <w:t xml:space="preserve">, </w:t>
      </w:r>
      <w:r w:rsidR="000E5EC1" w:rsidRPr="002F3BEB">
        <w:rPr>
          <w:rFonts w:ascii="Arial" w:eastAsia="Calibri" w:hAnsi="Arial" w:cs="Arial"/>
          <w:lang w:val="en-GB"/>
        </w:rPr>
        <w:t>with different projects as an actual result</w:t>
      </w:r>
      <w:r w:rsidR="00B073CD" w:rsidRPr="002F3BEB">
        <w:rPr>
          <w:rFonts w:ascii="Arial" w:eastAsia="Calibri" w:hAnsi="Arial" w:cs="Arial"/>
          <w:lang w:val="en-GB"/>
        </w:rPr>
        <w:t>.</w:t>
      </w:r>
    </w:p>
    <w:p w:rsidR="009E68BC" w:rsidRPr="002F3BEB" w:rsidRDefault="000E5EC1" w:rsidP="005B5BCF">
      <w:pPr>
        <w:spacing w:line="276" w:lineRule="auto"/>
        <w:jc w:val="both"/>
        <w:rPr>
          <w:rFonts w:ascii="Arial" w:eastAsia="Calibri" w:hAnsi="Arial" w:cs="Arial"/>
          <w:lang w:val="en-GB"/>
        </w:rPr>
      </w:pPr>
      <w:r w:rsidRPr="002F3BEB">
        <w:rPr>
          <w:rFonts w:ascii="Arial" w:eastAsia="Calibri" w:hAnsi="Arial" w:cs="Arial"/>
          <w:lang w:val="en-GB"/>
        </w:rPr>
        <w:t xml:space="preserve">In addition to the cooperation with European and UN partners, a bilateral cooperation was achieved with the Government of North Macedonia with the organization of study visit in </w:t>
      </w:r>
      <w:r w:rsidR="003D5AD0" w:rsidRPr="002F3BEB">
        <w:rPr>
          <w:rFonts w:ascii="Arial" w:eastAsia="Calibri" w:hAnsi="Arial" w:cs="Arial"/>
          <w:lang w:val="en-GB"/>
        </w:rPr>
        <w:t>Statistical Office</w:t>
      </w:r>
      <w:r w:rsidR="00B073CD" w:rsidRPr="002F3BEB">
        <w:rPr>
          <w:rFonts w:ascii="Arial" w:eastAsia="Calibri" w:hAnsi="Arial" w:cs="Arial"/>
          <w:lang w:val="en-GB"/>
        </w:rPr>
        <w:t xml:space="preserve">, </w:t>
      </w:r>
      <w:r w:rsidRPr="002F3BEB">
        <w:rPr>
          <w:rFonts w:ascii="Arial" w:eastAsia="Calibri" w:hAnsi="Arial" w:cs="Arial"/>
          <w:lang w:val="en-GB"/>
        </w:rPr>
        <w:t xml:space="preserve">with topic of implementing National Strategy of Sustainable Development and Importance of </w:t>
      </w:r>
      <w:r w:rsidR="0083314E" w:rsidRPr="002F3BEB">
        <w:rPr>
          <w:rFonts w:ascii="Arial" w:eastAsia="Calibri" w:hAnsi="Arial" w:cs="Arial"/>
          <w:lang w:val="en-GB"/>
        </w:rPr>
        <w:t>Statistical Office</w:t>
      </w:r>
      <w:r w:rsidRPr="002F3BEB">
        <w:rPr>
          <w:rFonts w:ascii="Arial" w:eastAsia="Calibri" w:hAnsi="Arial" w:cs="Arial"/>
          <w:lang w:val="en-GB"/>
        </w:rPr>
        <w:t>’s role in this process. In addition to the representative of the UN system in Montenegro, Office for European Integration, Ministry of Tourism and Sustainable Development, representatives of the Government of North Macedonia, also visited Statistical Office, with the aim of sharing experience in the production of sustainable development indicators in the domain of</w:t>
      </w:r>
      <w:r w:rsidR="00B073CD" w:rsidRPr="002F3BEB">
        <w:rPr>
          <w:rFonts w:ascii="Arial" w:eastAsia="Calibri" w:hAnsi="Arial" w:cs="Arial"/>
          <w:lang w:val="en-GB"/>
        </w:rPr>
        <w:t xml:space="preserve"> </w:t>
      </w:r>
      <w:r w:rsidR="00FD42BD" w:rsidRPr="002F3BEB">
        <w:rPr>
          <w:rFonts w:ascii="Arial" w:eastAsia="Calibri" w:hAnsi="Arial" w:cs="Arial"/>
          <w:lang w:val="en-GB"/>
        </w:rPr>
        <w:t>official statistics</w:t>
      </w:r>
      <w:r w:rsidR="00B073CD" w:rsidRPr="002F3BEB">
        <w:rPr>
          <w:rFonts w:ascii="Arial" w:eastAsia="Calibri" w:hAnsi="Arial" w:cs="Arial"/>
          <w:lang w:val="en-GB"/>
        </w:rPr>
        <w:t xml:space="preserve">. </w:t>
      </w:r>
    </w:p>
    <w:p w:rsidR="003A70F1" w:rsidRPr="002F3BEB" w:rsidRDefault="003A70F1" w:rsidP="002C06CB">
      <w:pPr>
        <w:spacing w:line="276" w:lineRule="auto"/>
        <w:rPr>
          <w:rFonts w:ascii="Arial" w:eastAsia="Calibri" w:hAnsi="Arial" w:cs="Arial"/>
          <w:b/>
          <w:sz w:val="26"/>
          <w:szCs w:val="26"/>
          <w:lang w:val="en-GB"/>
        </w:rPr>
      </w:pPr>
    </w:p>
    <w:p w:rsidR="009E68BC" w:rsidRPr="002F3BEB" w:rsidRDefault="009E68BC" w:rsidP="002C06CB">
      <w:pPr>
        <w:spacing w:line="276" w:lineRule="auto"/>
        <w:rPr>
          <w:rFonts w:ascii="Arial" w:eastAsia="Calibri" w:hAnsi="Arial" w:cs="Arial"/>
          <w:b/>
          <w:sz w:val="26"/>
          <w:szCs w:val="26"/>
          <w:lang w:val="en-GB"/>
        </w:rPr>
      </w:pPr>
    </w:p>
    <w:p w:rsidR="00310763" w:rsidRPr="002F3BEB" w:rsidRDefault="00310763" w:rsidP="00310763">
      <w:pPr>
        <w:spacing w:after="240" w:line="276" w:lineRule="auto"/>
        <w:ind w:left="360"/>
        <w:jc w:val="both"/>
        <w:rPr>
          <w:rFonts w:ascii="Arial" w:hAnsi="Arial" w:cs="Arial"/>
          <w:b/>
          <w:lang w:val="en-GB"/>
        </w:rPr>
      </w:pPr>
      <w:r w:rsidRPr="002F3BEB">
        <w:rPr>
          <w:rFonts w:ascii="Arial" w:hAnsi="Arial" w:cs="Arial"/>
          <w:b/>
          <w:lang w:val="en-GB"/>
        </w:rPr>
        <w:t xml:space="preserve">f) </w:t>
      </w:r>
      <w:r w:rsidR="000E5EC1" w:rsidRPr="002F3BEB">
        <w:rPr>
          <w:rFonts w:ascii="Arial" w:hAnsi="Arial" w:cs="Arial"/>
          <w:b/>
          <w:lang w:val="en-GB"/>
        </w:rPr>
        <w:t>Subc</w:t>
      </w:r>
      <w:r w:rsidRPr="002F3BEB">
        <w:rPr>
          <w:rFonts w:ascii="Arial" w:hAnsi="Arial" w:cs="Arial"/>
          <w:b/>
          <w:lang w:val="en-GB"/>
        </w:rPr>
        <w:t xml:space="preserve">omponent </w:t>
      </w:r>
      <w:r w:rsidR="000E5EC1" w:rsidRPr="002F3BEB">
        <w:rPr>
          <w:rFonts w:ascii="Arial" w:hAnsi="Arial" w:cs="Arial"/>
          <w:b/>
          <w:lang w:val="en-GB"/>
        </w:rPr>
        <w:t>of project</w:t>
      </w:r>
      <w:r w:rsidRPr="002F3BEB">
        <w:rPr>
          <w:rFonts w:ascii="Arial" w:hAnsi="Arial" w:cs="Arial"/>
          <w:b/>
          <w:lang w:val="en-GB"/>
        </w:rPr>
        <w:t xml:space="preserve"> </w:t>
      </w:r>
      <w:r w:rsidR="000E5EC1" w:rsidRPr="002F3BEB">
        <w:rPr>
          <w:rFonts w:ascii="Arial" w:hAnsi="Arial" w:cs="Arial"/>
          <w:b/>
          <w:lang w:val="en-GB"/>
        </w:rPr>
        <w:t>'</w:t>
      </w:r>
      <w:r w:rsidRPr="002F3BEB">
        <w:rPr>
          <w:rFonts w:ascii="Arial" w:hAnsi="Arial" w:cs="Arial"/>
          <w:b/>
          <w:lang w:val="en-GB"/>
        </w:rPr>
        <w:t>Government Service Bus Phase II</w:t>
      </w:r>
      <w:r w:rsidR="000E5EC1" w:rsidRPr="002F3BEB">
        <w:rPr>
          <w:rFonts w:ascii="Arial" w:hAnsi="Arial" w:cs="Arial"/>
          <w:b/>
          <w:lang w:val="en-GB"/>
        </w:rPr>
        <w:t>'</w:t>
      </w:r>
    </w:p>
    <w:p w:rsidR="00310763" w:rsidRPr="002F3BEB" w:rsidRDefault="000E5EC1" w:rsidP="00310763">
      <w:pPr>
        <w:spacing w:after="240" w:line="276" w:lineRule="auto"/>
        <w:jc w:val="both"/>
        <w:rPr>
          <w:rFonts w:ascii="Arial" w:hAnsi="Arial" w:cs="Arial"/>
          <w:lang w:val="en-GB"/>
        </w:rPr>
      </w:pPr>
      <w:r w:rsidRPr="002F3BEB">
        <w:rPr>
          <w:rFonts w:ascii="Arial" w:hAnsi="Arial" w:cs="Arial"/>
          <w:lang w:val="en-GB"/>
        </w:rPr>
        <w:t>In cooperatio</w:t>
      </w:r>
      <w:r w:rsidR="0060640A" w:rsidRPr="002F3BEB">
        <w:rPr>
          <w:rFonts w:ascii="Arial" w:hAnsi="Arial" w:cs="Arial"/>
          <w:lang w:val="en-GB"/>
        </w:rPr>
        <w:t>n</w:t>
      </w:r>
      <w:r w:rsidRPr="002F3BEB">
        <w:rPr>
          <w:rFonts w:ascii="Arial" w:hAnsi="Arial" w:cs="Arial"/>
          <w:lang w:val="en-GB"/>
        </w:rPr>
        <w:t xml:space="preserve"> with UNDP, </w:t>
      </w:r>
      <w:r w:rsidR="00A11FFF" w:rsidRPr="002F3BEB">
        <w:rPr>
          <w:rFonts w:ascii="Arial" w:hAnsi="Arial" w:cs="Arial"/>
          <w:lang w:val="en-GB"/>
        </w:rPr>
        <w:t>Statistical Office</w:t>
      </w:r>
      <w:r w:rsidRPr="002F3BEB">
        <w:rPr>
          <w:rFonts w:ascii="Arial" w:hAnsi="Arial" w:cs="Arial"/>
          <w:lang w:val="en-GB"/>
        </w:rPr>
        <w:t xml:space="preserve"> c</w:t>
      </w:r>
      <w:r w:rsidR="00F8691E" w:rsidRPr="002F3BEB">
        <w:rPr>
          <w:rFonts w:ascii="Arial" w:hAnsi="Arial" w:cs="Arial"/>
          <w:lang w:val="en-GB"/>
        </w:rPr>
        <w:t>oordin</w:t>
      </w:r>
      <w:r w:rsidRPr="002F3BEB">
        <w:rPr>
          <w:rFonts w:ascii="Arial" w:hAnsi="Arial" w:cs="Arial"/>
          <w:lang w:val="en-GB"/>
        </w:rPr>
        <w:t>ated the project subcomponent '</w:t>
      </w:r>
      <w:r w:rsidR="00310763" w:rsidRPr="002F3BEB">
        <w:rPr>
          <w:rFonts w:ascii="Arial" w:hAnsi="Arial" w:cs="Arial"/>
          <w:lang w:val="en-GB"/>
        </w:rPr>
        <w:t>Government Service Bus Phase II</w:t>
      </w:r>
      <w:r w:rsidR="0060640A" w:rsidRPr="002F3BEB">
        <w:rPr>
          <w:rFonts w:ascii="Arial" w:hAnsi="Arial" w:cs="Arial"/>
          <w:lang w:val="en-GB"/>
        </w:rPr>
        <w:t>'</w:t>
      </w:r>
      <w:r w:rsidR="00310763" w:rsidRPr="002F3BEB">
        <w:rPr>
          <w:rFonts w:ascii="Arial" w:hAnsi="Arial" w:cs="Arial"/>
          <w:lang w:val="en-GB"/>
        </w:rPr>
        <w:t xml:space="preserve"> </w:t>
      </w:r>
      <w:r w:rsidR="0060640A" w:rsidRPr="002F3BEB">
        <w:rPr>
          <w:rFonts w:ascii="Arial" w:hAnsi="Arial" w:cs="Arial"/>
          <w:lang w:val="en-GB"/>
        </w:rPr>
        <w:t>from S</w:t>
      </w:r>
      <w:r w:rsidR="00310763" w:rsidRPr="002F3BEB">
        <w:rPr>
          <w:rFonts w:ascii="Arial" w:hAnsi="Arial" w:cs="Arial"/>
          <w:lang w:val="en-GB"/>
        </w:rPr>
        <w:t>eptemb</w:t>
      </w:r>
      <w:r w:rsidR="0060640A" w:rsidRPr="002F3BEB">
        <w:rPr>
          <w:rFonts w:ascii="Arial" w:hAnsi="Arial" w:cs="Arial"/>
          <w:lang w:val="en-GB"/>
        </w:rPr>
        <w:t>er</w:t>
      </w:r>
      <w:r w:rsidR="00310763" w:rsidRPr="002F3BEB">
        <w:rPr>
          <w:rFonts w:ascii="Arial" w:hAnsi="Arial" w:cs="Arial"/>
          <w:lang w:val="en-GB"/>
        </w:rPr>
        <w:t xml:space="preserve"> 2018 </w:t>
      </w:r>
      <w:r w:rsidR="0060640A" w:rsidRPr="002F3BEB">
        <w:rPr>
          <w:rFonts w:ascii="Arial" w:hAnsi="Arial" w:cs="Arial"/>
          <w:lang w:val="en-GB"/>
        </w:rPr>
        <w:t>t</w:t>
      </w:r>
      <w:r w:rsidR="00310763" w:rsidRPr="002F3BEB">
        <w:rPr>
          <w:rFonts w:ascii="Arial" w:hAnsi="Arial" w:cs="Arial"/>
          <w:lang w:val="en-GB"/>
        </w:rPr>
        <w:t xml:space="preserve">o </w:t>
      </w:r>
      <w:r w:rsidR="0060640A" w:rsidRPr="002F3BEB">
        <w:rPr>
          <w:rFonts w:ascii="Arial" w:hAnsi="Arial" w:cs="Arial"/>
          <w:lang w:val="en-GB"/>
        </w:rPr>
        <w:t>May</w:t>
      </w:r>
      <w:r w:rsidR="00310763" w:rsidRPr="002F3BEB">
        <w:rPr>
          <w:rFonts w:ascii="Arial" w:hAnsi="Arial" w:cs="Arial"/>
          <w:lang w:val="en-GB"/>
        </w:rPr>
        <w:t xml:space="preserve"> 2020. </w:t>
      </w:r>
      <w:r w:rsidR="0060640A" w:rsidRPr="002F3BEB">
        <w:rPr>
          <w:rFonts w:ascii="Arial" w:hAnsi="Arial" w:cs="Arial"/>
          <w:lang w:val="en-GB"/>
        </w:rPr>
        <w:t>The pr</w:t>
      </w:r>
      <w:r w:rsidR="00310763" w:rsidRPr="002F3BEB">
        <w:rPr>
          <w:rFonts w:ascii="Arial" w:hAnsi="Arial" w:cs="Arial"/>
          <w:lang w:val="en-GB"/>
        </w:rPr>
        <w:t>oje</w:t>
      </w:r>
      <w:r w:rsidR="0060640A" w:rsidRPr="002F3BEB">
        <w:rPr>
          <w:rFonts w:ascii="Arial" w:hAnsi="Arial" w:cs="Arial"/>
          <w:lang w:val="en-GB"/>
        </w:rPr>
        <w:t>c</w:t>
      </w:r>
      <w:r w:rsidR="00310763" w:rsidRPr="002F3BEB">
        <w:rPr>
          <w:rFonts w:ascii="Arial" w:hAnsi="Arial" w:cs="Arial"/>
          <w:lang w:val="en-GB"/>
        </w:rPr>
        <w:t xml:space="preserve">t </w:t>
      </w:r>
      <w:r w:rsidR="0060640A" w:rsidRPr="002F3BEB">
        <w:rPr>
          <w:rFonts w:ascii="Arial" w:hAnsi="Arial" w:cs="Arial"/>
          <w:lang w:val="en-GB"/>
        </w:rPr>
        <w:t>aimed at supporting the Statistical Office to become more efficient in using the data from administrative registers for the needs of producing the</w:t>
      </w:r>
      <w:r w:rsidR="00310763" w:rsidRPr="002F3BEB">
        <w:rPr>
          <w:rFonts w:ascii="Arial" w:hAnsi="Arial" w:cs="Arial"/>
          <w:lang w:val="en-GB"/>
        </w:rPr>
        <w:t xml:space="preserve"> </w:t>
      </w:r>
      <w:r w:rsidR="00FD42BD" w:rsidRPr="002F3BEB">
        <w:rPr>
          <w:rFonts w:ascii="Arial" w:hAnsi="Arial" w:cs="Arial"/>
          <w:lang w:val="en-GB"/>
        </w:rPr>
        <w:t>official statistics</w:t>
      </w:r>
      <w:r w:rsidR="00310763" w:rsidRPr="002F3BEB">
        <w:rPr>
          <w:rFonts w:ascii="Arial" w:hAnsi="Arial" w:cs="Arial"/>
          <w:lang w:val="en-GB"/>
        </w:rPr>
        <w:t xml:space="preserve">. </w:t>
      </w:r>
      <w:r w:rsidR="0060640A" w:rsidRPr="002F3BEB">
        <w:rPr>
          <w:rFonts w:ascii="Arial" w:hAnsi="Arial" w:cs="Arial"/>
          <w:lang w:val="en-GB"/>
        </w:rPr>
        <w:t>Within the project there were analysed the data from seven a</w:t>
      </w:r>
      <w:r w:rsidR="00310763" w:rsidRPr="002F3BEB">
        <w:rPr>
          <w:rFonts w:ascii="Arial" w:hAnsi="Arial" w:cs="Arial"/>
          <w:lang w:val="en-GB"/>
        </w:rPr>
        <w:t>dministrativ</w:t>
      </w:r>
      <w:r w:rsidR="0060640A" w:rsidRPr="002F3BEB">
        <w:rPr>
          <w:rFonts w:ascii="Arial" w:hAnsi="Arial" w:cs="Arial"/>
          <w:lang w:val="en-GB"/>
        </w:rPr>
        <w:t>e</w:t>
      </w:r>
      <w:r w:rsidR="00310763" w:rsidRPr="002F3BEB">
        <w:rPr>
          <w:rFonts w:ascii="Arial" w:hAnsi="Arial" w:cs="Arial"/>
          <w:lang w:val="en-GB"/>
        </w:rPr>
        <w:t xml:space="preserve"> regis</w:t>
      </w:r>
      <w:r w:rsidR="0060640A" w:rsidRPr="002F3BEB">
        <w:rPr>
          <w:rFonts w:ascii="Arial" w:hAnsi="Arial" w:cs="Arial"/>
          <w:lang w:val="en-GB"/>
        </w:rPr>
        <w:t>ters</w:t>
      </w:r>
      <w:r w:rsidR="00310763" w:rsidRPr="002F3BEB">
        <w:rPr>
          <w:rFonts w:ascii="Arial" w:hAnsi="Arial" w:cs="Arial"/>
          <w:lang w:val="en-GB"/>
        </w:rPr>
        <w:t xml:space="preserve"> </w:t>
      </w:r>
      <w:r w:rsidR="0060640A" w:rsidRPr="002F3BEB">
        <w:rPr>
          <w:rFonts w:ascii="Arial" w:hAnsi="Arial" w:cs="Arial"/>
          <w:lang w:val="en-GB"/>
        </w:rPr>
        <w:t xml:space="preserve">and there was produced an analysis on what data can be used for the purposes of </w:t>
      </w:r>
      <w:r w:rsidR="00FD42BD" w:rsidRPr="002F3BEB">
        <w:rPr>
          <w:rFonts w:ascii="Arial" w:hAnsi="Arial" w:cs="Arial"/>
          <w:lang w:val="en-GB"/>
        </w:rPr>
        <w:t>official statistics</w:t>
      </w:r>
      <w:r w:rsidR="00310763" w:rsidRPr="002F3BEB">
        <w:rPr>
          <w:rFonts w:ascii="Arial" w:hAnsi="Arial" w:cs="Arial"/>
          <w:lang w:val="en-GB"/>
        </w:rPr>
        <w:t xml:space="preserve">. </w:t>
      </w:r>
    </w:p>
    <w:p w:rsidR="00310763" w:rsidRPr="002F3BEB" w:rsidRDefault="0060640A" w:rsidP="00310763">
      <w:pPr>
        <w:spacing w:after="240" w:line="276" w:lineRule="auto"/>
        <w:jc w:val="both"/>
        <w:rPr>
          <w:rFonts w:ascii="Arial" w:hAnsi="Arial" w:cs="Arial"/>
          <w:lang w:val="en-GB"/>
        </w:rPr>
      </w:pPr>
      <w:r w:rsidRPr="002F3BEB">
        <w:rPr>
          <w:rFonts w:ascii="Arial" w:hAnsi="Arial" w:cs="Arial"/>
          <w:lang w:val="en-GB"/>
        </w:rPr>
        <w:t>The pr</w:t>
      </w:r>
      <w:r w:rsidR="00310763" w:rsidRPr="002F3BEB">
        <w:rPr>
          <w:rFonts w:ascii="Arial" w:hAnsi="Arial" w:cs="Arial"/>
          <w:lang w:val="en-GB"/>
        </w:rPr>
        <w:t>oje</w:t>
      </w:r>
      <w:r w:rsidRPr="002F3BEB">
        <w:rPr>
          <w:rFonts w:ascii="Arial" w:hAnsi="Arial" w:cs="Arial"/>
          <w:lang w:val="en-GB"/>
        </w:rPr>
        <w:t xml:space="preserve">ct covers </w:t>
      </w:r>
      <w:r w:rsidR="00310763" w:rsidRPr="002F3BEB">
        <w:rPr>
          <w:rFonts w:ascii="Arial" w:hAnsi="Arial" w:cs="Arial"/>
          <w:lang w:val="en-GB"/>
        </w:rPr>
        <w:t xml:space="preserve">2 </w:t>
      </w:r>
      <w:r w:rsidR="0083314E" w:rsidRPr="002F3BEB">
        <w:rPr>
          <w:rFonts w:ascii="Arial" w:hAnsi="Arial" w:cs="Arial"/>
          <w:lang w:val="en-GB"/>
        </w:rPr>
        <w:t>activities</w:t>
      </w:r>
      <w:r w:rsidR="00310763" w:rsidRPr="002F3BEB">
        <w:rPr>
          <w:rFonts w:ascii="Arial" w:hAnsi="Arial" w:cs="Arial"/>
          <w:lang w:val="en-GB"/>
        </w:rPr>
        <w:t xml:space="preserve">, </w:t>
      </w:r>
      <w:r w:rsidRPr="002F3BEB">
        <w:rPr>
          <w:rFonts w:ascii="Arial" w:hAnsi="Arial" w:cs="Arial"/>
          <w:lang w:val="en-GB"/>
        </w:rPr>
        <w:t>as it follows</w:t>
      </w:r>
      <w:r w:rsidR="00310763" w:rsidRPr="002F3BEB">
        <w:rPr>
          <w:rFonts w:ascii="Arial" w:hAnsi="Arial" w:cs="Arial"/>
          <w:lang w:val="en-GB"/>
        </w:rPr>
        <w:t>:</w:t>
      </w:r>
    </w:p>
    <w:p w:rsidR="00310763" w:rsidRPr="002F3BEB" w:rsidRDefault="00414E43" w:rsidP="009C5EF1">
      <w:pPr>
        <w:numPr>
          <w:ilvl w:val="0"/>
          <w:numId w:val="23"/>
        </w:numPr>
        <w:spacing w:after="240" w:line="276" w:lineRule="auto"/>
        <w:contextualSpacing/>
        <w:jc w:val="both"/>
        <w:rPr>
          <w:rFonts w:ascii="Arial" w:eastAsia="Calibri" w:hAnsi="Arial" w:cs="Arial"/>
          <w:szCs w:val="22"/>
          <w:lang w:val="en-GB"/>
        </w:rPr>
      </w:pPr>
      <w:r w:rsidRPr="002F3BEB">
        <w:rPr>
          <w:rFonts w:ascii="Arial" w:eastAsia="Calibri" w:hAnsi="Arial" w:cs="Arial"/>
          <w:szCs w:val="22"/>
          <w:lang w:val="en-GB"/>
        </w:rPr>
        <w:t>To report on contents and variables in administrative registers with purpose of preparing the recommendations for amendments of relevant legislation with the aim to use these data for the needs of o</w:t>
      </w:r>
      <w:r w:rsidR="00FD42BD" w:rsidRPr="002F3BEB">
        <w:rPr>
          <w:rFonts w:ascii="Arial" w:eastAsia="Calibri" w:hAnsi="Arial" w:cs="Arial"/>
          <w:szCs w:val="22"/>
          <w:lang w:val="en-GB"/>
        </w:rPr>
        <w:t>fficial statistics</w:t>
      </w:r>
      <w:r w:rsidRPr="002F3BEB">
        <w:rPr>
          <w:rFonts w:ascii="Arial" w:eastAsia="Calibri" w:hAnsi="Arial" w:cs="Arial"/>
          <w:szCs w:val="22"/>
          <w:lang w:val="en-GB"/>
        </w:rPr>
        <w:t>;</w:t>
      </w:r>
    </w:p>
    <w:p w:rsidR="00B819A8" w:rsidRPr="002F3BEB" w:rsidRDefault="00414E43" w:rsidP="00B819A8">
      <w:pPr>
        <w:numPr>
          <w:ilvl w:val="0"/>
          <w:numId w:val="23"/>
        </w:numPr>
        <w:spacing w:after="240" w:line="276" w:lineRule="auto"/>
        <w:contextualSpacing/>
        <w:jc w:val="both"/>
        <w:rPr>
          <w:rFonts w:ascii="Arial" w:eastAsia="Calibri" w:hAnsi="Arial" w:cs="Arial"/>
          <w:szCs w:val="22"/>
          <w:lang w:val="en-GB"/>
        </w:rPr>
      </w:pPr>
      <w:r w:rsidRPr="002F3BEB">
        <w:rPr>
          <w:rFonts w:ascii="Arial" w:eastAsia="Calibri" w:hAnsi="Arial" w:cs="Arial"/>
          <w:szCs w:val="22"/>
          <w:lang w:val="en-GB"/>
        </w:rPr>
        <w:t xml:space="preserve">To enable an access for the official statistics to </w:t>
      </w:r>
      <w:r w:rsidR="00F8691E" w:rsidRPr="002F3BEB">
        <w:rPr>
          <w:rFonts w:ascii="Arial" w:eastAsia="Calibri" w:hAnsi="Arial" w:cs="Arial"/>
          <w:szCs w:val="22"/>
          <w:lang w:val="en-GB"/>
        </w:rPr>
        <w:t>regist</w:t>
      </w:r>
      <w:r w:rsidRPr="002F3BEB">
        <w:rPr>
          <w:rFonts w:ascii="Arial" w:eastAsia="Calibri" w:hAnsi="Arial" w:cs="Arial"/>
          <w:szCs w:val="22"/>
          <w:lang w:val="en-GB"/>
        </w:rPr>
        <w:t xml:space="preserve">ers via </w:t>
      </w:r>
      <w:r w:rsidR="00FF5F27" w:rsidRPr="002F3BEB">
        <w:rPr>
          <w:rFonts w:ascii="Arial" w:eastAsia="Calibri" w:hAnsi="Arial" w:cs="Arial"/>
          <w:szCs w:val="22"/>
          <w:lang w:val="en-GB"/>
        </w:rPr>
        <w:t>web servi</w:t>
      </w:r>
      <w:r w:rsidRPr="002F3BEB">
        <w:rPr>
          <w:rFonts w:ascii="Arial" w:eastAsia="Calibri" w:hAnsi="Arial" w:cs="Arial"/>
          <w:szCs w:val="22"/>
          <w:lang w:val="en-GB"/>
        </w:rPr>
        <w:t>ce</w:t>
      </w:r>
      <w:r w:rsidR="00FF5F27" w:rsidRPr="002F3BEB">
        <w:rPr>
          <w:rFonts w:ascii="Arial" w:eastAsia="Calibri" w:hAnsi="Arial" w:cs="Arial"/>
          <w:szCs w:val="22"/>
          <w:lang w:val="en-GB"/>
        </w:rPr>
        <w:t xml:space="preserve">, </w:t>
      </w:r>
      <w:r w:rsidRPr="002F3BEB">
        <w:rPr>
          <w:rFonts w:ascii="Arial" w:eastAsia="Calibri" w:hAnsi="Arial" w:cs="Arial"/>
          <w:i/>
          <w:szCs w:val="22"/>
          <w:lang w:val="en-GB"/>
        </w:rPr>
        <w:t xml:space="preserve">Uniform Information System for Electronic Data Exchange </w:t>
      </w:r>
      <w:proofErr w:type="gramStart"/>
      <w:r w:rsidRPr="002F3BEB">
        <w:rPr>
          <w:rFonts w:ascii="Arial" w:eastAsia="Calibri" w:hAnsi="Arial" w:cs="Arial"/>
          <w:i/>
          <w:szCs w:val="22"/>
          <w:lang w:val="en-GB"/>
        </w:rPr>
        <w:t>Betwe</w:t>
      </w:r>
      <w:r w:rsidR="0089752F">
        <w:rPr>
          <w:rFonts w:ascii="Arial" w:eastAsia="Calibri" w:hAnsi="Arial" w:cs="Arial"/>
          <w:i/>
          <w:szCs w:val="22"/>
          <w:lang w:val="en-GB"/>
        </w:rPr>
        <w:t>e</w:t>
      </w:r>
      <w:r w:rsidRPr="002F3BEB">
        <w:rPr>
          <w:rFonts w:ascii="Arial" w:eastAsia="Calibri" w:hAnsi="Arial" w:cs="Arial"/>
          <w:i/>
          <w:szCs w:val="22"/>
          <w:lang w:val="en-GB"/>
        </w:rPr>
        <w:t>n</w:t>
      </w:r>
      <w:proofErr w:type="gramEnd"/>
      <w:r w:rsidRPr="002F3BEB">
        <w:rPr>
          <w:rFonts w:ascii="Arial" w:eastAsia="Calibri" w:hAnsi="Arial" w:cs="Arial"/>
          <w:i/>
          <w:szCs w:val="22"/>
          <w:lang w:val="en-GB"/>
        </w:rPr>
        <w:t xml:space="preserve"> State Bodies and State Administration Bodies </w:t>
      </w:r>
      <w:r w:rsidR="00FF5F27" w:rsidRPr="002F3BEB">
        <w:rPr>
          <w:rFonts w:ascii="Arial" w:eastAsia="Calibri" w:hAnsi="Arial" w:cs="Arial"/>
          <w:szCs w:val="22"/>
          <w:lang w:val="en-GB"/>
        </w:rPr>
        <w:t>(Government Service Bus</w:t>
      </w:r>
      <w:r w:rsidRPr="002F3BEB">
        <w:rPr>
          <w:rFonts w:ascii="Arial" w:eastAsia="Calibri" w:hAnsi="Arial" w:cs="Arial"/>
          <w:szCs w:val="22"/>
          <w:lang w:val="en-GB"/>
        </w:rPr>
        <w:t xml:space="preserve"> - </w:t>
      </w:r>
      <w:r w:rsidR="00FF5F27" w:rsidRPr="002F3BEB">
        <w:rPr>
          <w:rFonts w:ascii="Arial" w:eastAsia="Calibri" w:hAnsi="Arial" w:cs="Arial"/>
          <w:szCs w:val="22"/>
          <w:lang w:val="en-GB"/>
        </w:rPr>
        <w:t>GSB).</w:t>
      </w:r>
    </w:p>
    <w:p w:rsidR="00662859" w:rsidRPr="002F3BEB" w:rsidRDefault="00414E43" w:rsidP="00B819A8">
      <w:pPr>
        <w:spacing w:after="240" w:line="276" w:lineRule="auto"/>
        <w:jc w:val="both"/>
        <w:rPr>
          <w:rFonts w:ascii="Arial" w:hAnsi="Arial" w:cs="Arial"/>
          <w:lang w:val="en-GB"/>
        </w:rPr>
      </w:pPr>
      <w:r w:rsidRPr="002F3BEB">
        <w:rPr>
          <w:rFonts w:ascii="Arial" w:hAnsi="Arial" w:cs="Arial"/>
          <w:lang w:val="en-GB"/>
        </w:rPr>
        <w:t>All c</w:t>
      </w:r>
      <w:r w:rsidR="00310763" w:rsidRPr="002F3BEB">
        <w:rPr>
          <w:rFonts w:ascii="Arial" w:hAnsi="Arial" w:cs="Arial"/>
          <w:lang w:val="en-GB"/>
        </w:rPr>
        <w:t>omponent</w:t>
      </w:r>
      <w:r w:rsidRPr="002F3BEB">
        <w:rPr>
          <w:rFonts w:ascii="Arial" w:hAnsi="Arial" w:cs="Arial"/>
          <w:lang w:val="en-GB"/>
        </w:rPr>
        <w:t>s</w:t>
      </w:r>
      <w:r w:rsidR="00310763" w:rsidRPr="002F3BEB">
        <w:rPr>
          <w:rFonts w:ascii="Arial" w:hAnsi="Arial" w:cs="Arial"/>
          <w:lang w:val="en-GB"/>
        </w:rPr>
        <w:t xml:space="preserve"> </w:t>
      </w:r>
      <w:r w:rsidRPr="002F3BEB">
        <w:rPr>
          <w:rFonts w:ascii="Arial" w:hAnsi="Arial" w:cs="Arial"/>
          <w:lang w:val="en-GB"/>
        </w:rPr>
        <w:t>are done by planned a</w:t>
      </w:r>
      <w:r w:rsidR="0083314E" w:rsidRPr="002F3BEB">
        <w:rPr>
          <w:rFonts w:ascii="Arial" w:hAnsi="Arial" w:cs="Arial"/>
          <w:lang w:val="en-GB"/>
        </w:rPr>
        <w:t>ctivities</w:t>
      </w:r>
      <w:r w:rsidR="00310763" w:rsidRPr="002F3BEB">
        <w:rPr>
          <w:rFonts w:ascii="Arial" w:hAnsi="Arial" w:cs="Arial"/>
          <w:lang w:val="en-GB"/>
        </w:rPr>
        <w:t xml:space="preserve">. </w:t>
      </w:r>
    </w:p>
    <w:p w:rsidR="001E4C80" w:rsidRPr="002F3BEB" w:rsidRDefault="00414E43" w:rsidP="00662859">
      <w:pPr>
        <w:spacing w:line="276" w:lineRule="auto"/>
        <w:rPr>
          <w:rFonts w:ascii="Arial" w:eastAsia="Calibri" w:hAnsi="Arial" w:cs="Arial"/>
          <w:b/>
          <w:sz w:val="26"/>
          <w:szCs w:val="26"/>
          <w:lang w:val="en-GB"/>
        </w:rPr>
      </w:pPr>
      <w:r w:rsidRPr="002F3BEB">
        <w:rPr>
          <w:rFonts w:ascii="Arial" w:eastAsia="Calibri" w:hAnsi="Arial" w:cs="Arial"/>
          <w:b/>
          <w:sz w:val="26"/>
          <w:szCs w:val="26"/>
          <w:lang w:val="en-GB"/>
        </w:rPr>
        <w:t>International</w:t>
      </w:r>
      <w:r w:rsidR="00DD2137" w:rsidRPr="002F3BEB">
        <w:rPr>
          <w:rFonts w:ascii="Arial" w:eastAsia="Calibri" w:hAnsi="Arial" w:cs="Arial"/>
          <w:b/>
          <w:sz w:val="26"/>
          <w:szCs w:val="26"/>
          <w:lang w:val="en-GB"/>
        </w:rPr>
        <w:t xml:space="preserve"> </w:t>
      </w:r>
      <w:r w:rsidRPr="002F3BEB">
        <w:rPr>
          <w:rFonts w:ascii="Arial" w:eastAsia="Calibri" w:hAnsi="Arial" w:cs="Arial"/>
          <w:b/>
          <w:sz w:val="26"/>
          <w:szCs w:val="26"/>
          <w:lang w:val="en-GB"/>
        </w:rPr>
        <w:t>projects</w:t>
      </w:r>
    </w:p>
    <w:p w:rsidR="00662859" w:rsidRPr="002F3BEB" w:rsidRDefault="00662859" w:rsidP="00662859">
      <w:pPr>
        <w:spacing w:line="276" w:lineRule="auto"/>
        <w:rPr>
          <w:rFonts w:ascii="Arial" w:hAnsi="Arial" w:cs="Arial"/>
          <w:b/>
          <w:sz w:val="26"/>
          <w:szCs w:val="26"/>
          <w:lang w:val="en-GB"/>
        </w:rPr>
      </w:pPr>
    </w:p>
    <w:p w:rsidR="00EA1B8A" w:rsidRPr="002F3BEB" w:rsidRDefault="00622E5B" w:rsidP="002C06CB">
      <w:pPr>
        <w:spacing w:line="276" w:lineRule="auto"/>
        <w:jc w:val="both"/>
        <w:rPr>
          <w:rFonts w:ascii="Arial" w:eastAsia="Calibri" w:hAnsi="Arial" w:cs="Arial"/>
          <w:lang w:val="en-GB"/>
        </w:rPr>
      </w:pPr>
      <w:r w:rsidRPr="002F3BEB">
        <w:rPr>
          <w:rFonts w:ascii="Arial" w:eastAsia="Calibri" w:hAnsi="Arial" w:cs="Arial"/>
          <w:lang w:val="en-GB"/>
        </w:rPr>
        <w:lastRenderedPageBreak/>
        <w:t xml:space="preserve">Upon approval and with support of </w:t>
      </w:r>
      <w:r w:rsidR="00EA1B8A" w:rsidRPr="002F3BEB">
        <w:rPr>
          <w:rFonts w:ascii="Arial" w:eastAsia="Calibri" w:hAnsi="Arial" w:cs="Arial"/>
          <w:lang w:val="en-GB"/>
        </w:rPr>
        <w:t>E</w:t>
      </w:r>
      <w:r w:rsidRPr="002F3BEB">
        <w:rPr>
          <w:rFonts w:ascii="Arial" w:eastAsia="Calibri" w:hAnsi="Arial" w:cs="Arial"/>
          <w:lang w:val="en-GB"/>
        </w:rPr>
        <w:t>urostat</w:t>
      </w:r>
      <w:r w:rsidR="00EA1B8A" w:rsidRPr="002F3BEB">
        <w:rPr>
          <w:rFonts w:ascii="Arial" w:eastAsia="Calibri" w:hAnsi="Arial" w:cs="Arial"/>
          <w:lang w:val="en-GB"/>
        </w:rPr>
        <w:t xml:space="preserve">, </w:t>
      </w:r>
      <w:r w:rsidR="00A11FFF" w:rsidRPr="002F3BEB">
        <w:rPr>
          <w:rFonts w:ascii="Arial" w:eastAsia="Calibri" w:hAnsi="Arial" w:cs="Arial"/>
          <w:lang w:val="en-GB"/>
        </w:rPr>
        <w:t>Statistical Office</w:t>
      </w:r>
      <w:r w:rsidRPr="002F3BEB">
        <w:rPr>
          <w:rFonts w:ascii="Arial" w:eastAsia="Calibri" w:hAnsi="Arial" w:cs="Arial"/>
          <w:lang w:val="en-GB"/>
        </w:rPr>
        <w:t xml:space="preserve"> became a direct grant beneficiary of IPA</w:t>
      </w:r>
      <w:r w:rsidR="00EA1B8A" w:rsidRPr="002F3BEB">
        <w:rPr>
          <w:rFonts w:ascii="Arial" w:eastAsia="Calibri" w:hAnsi="Arial" w:cs="Arial"/>
          <w:lang w:val="en-GB"/>
        </w:rPr>
        <w:t xml:space="preserve"> II </w:t>
      </w:r>
      <w:r w:rsidRPr="002F3BEB">
        <w:rPr>
          <w:rFonts w:ascii="Arial" w:eastAsia="Calibri" w:hAnsi="Arial" w:cs="Arial"/>
          <w:lang w:val="en-GB"/>
        </w:rPr>
        <w:t>multi-beneficiary programme</w:t>
      </w:r>
      <w:r w:rsidR="00EA1B8A" w:rsidRPr="002F3BEB">
        <w:rPr>
          <w:rFonts w:ascii="Arial" w:eastAsia="Calibri" w:hAnsi="Arial" w:cs="Arial"/>
          <w:lang w:val="en-GB"/>
        </w:rPr>
        <w:t xml:space="preserve"> (2014-</w:t>
      </w:r>
      <w:r w:rsidR="009339E1" w:rsidRPr="002F3BEB">
        <w:rPr>
          <w:rFonts w:ascii="Arial" w:eastAsia="Calibri" w:hAnsi="Arial" w:cs="Arial"/>
          <w:lang w:val="en-GB"/>
        </w:rPr>
        <w:t xml:space="preserve">2018) </w:t>
      </w:r>
      <w:r w:rsidRPr="002F3BEB">
        <w:rPr>
          <w:rFonts w:ascii="Arial" w:eastAsia="Calibri" w:hAnsi="Arial" w:cs="Arial"/>
          <w:lang w:val="en-GB"/>
        </w:rPr>
        <w:t xml:space="preserve">with its implementation from </w:t>
      </w:r>
      <w:r w:rsidR="00EA1B8A" w:rsidRPr="002F3BEB">
        <w:rPr>
          <w:rFonts w:ascii="Arial" w:eastAsia="Calibri" w:hAnsi="Arial" w:cs="Arial"/>
          <w:lang w:val="en-GB"/>
        </w:rPr>
        <w:t xml:space="preserve">2015. </w:t>
      </w:r>
      <w:r w:rsidRPr="002F3BEB">
        <w:rPr>
          <w:rFonts w:ascii="Arial" w:eastAsia="Calibri" w:hAnsi="Arial" w:cs="Arial"/>
          <w:lang w:val="en-GB"/>
        </w:rPr>
        <w:t xml:space="preserve">A special </w:t>
      </w:r>
      <w:r w:rsidR="0089752F" w:rsidRPr="002F3BEB">
        <w:rPr>
          <w:rFonts w:ascii="Arial" w:eastAsia="Calibri" w:hAnsi="Arial" w:cs="Arial"/>
          <w:lang w:val="en-GB"/>
        </w:rPr>
        <w:t>importance</w:t>
      </w:r>
      <w:r w:rsidRPr="002F3BEB">
        <w:rPr>
          <w:rFonts w:ascii="Arial" w:eastAsia="Calibri" w:hAnsi="Arial" w:cs="Arial"/>
          <w:lang w:val="en-GB"/>
        </w:rPr>
        <w:t xml:space="preserve"> of this grant type of contract reflects in part that the IPA MB funds are directly given to a NSI for its management</w:t>
      </w:r>
      <w:r w:rsidR="00310763" w:rsidRPr="002F3BEB">
        <w:rPr>
          <w:rFonts w:ascii="Arial" w:eastAsia="Calibri" w:hAnsi="Arial" w:cs="Arial"/>
          <w:lang w:val="en-GB"/>
        </w:rPr>
        <w:t xml:space="preserve">. </w:t>
      </w:r>
      <w:r w:rsidRPr="002F3BEB">
        <w:rPr>
          <w:rFonts w:ascii="Arial" w:eastAsia="Calibri" w:hAnsi="Arial" w:cs="Arial"/>
          <w:lang w:val="en-GB"/>
        </w:rPr>
        <w:t xml:space="preserve">We point out that this type of contract provides additional funds for Statistical Office that which significantly influence on faster development of official </w:t>
      </w:r>
      <w:r w:rsidR="00EA1B8A" w:rsidRPr="002F3BEB">
        <w:rPr>
          <w:rFonts w:ascii="Arial" w:eastAsia="Calibri" w:hAnsi="Arial" w:cs="Arial"/>
          <w:lang w:val="en-GB"/>
        </w:rPr>
        <w:t>s</w:t>
      </w:r>
      <w:r w:rsidR="00310763" w:rsidRPr="002F3BEB">
        <w:rPr>
          <w:rFonts w:ascii="Arial" w:eastAsia="Calibri" w:hAnsi="Arial" w:cs="Arial"/>
          <w:lang w:val="en-GB"/>
        </w:rPr>
        <w:t>tatisti</w:t>
      </w:r>
      <w:r w:rsidRPr="002F3BEB">
        <w:rPr>
          <w:rFonts w:ascii="Arial" w:eastAsia="Calibri" w:hAnsi="Arial" w:cs="Arial"/>
          <w:lang w:val="en-GB"/>
        </w:rPr>
        <w:t>cal</w:t>
      </w:r>
      <w:r w:rsidR="00310763" w:rsidRPr="002F3BEB">
        <w:rPr>
          <w:rFonts w:ascii="Arial" w:eastAsia="Calibri" w:hAnsi="Arial" w:cs="Arial"/>
          <w:lang w:val="en-GB"/>
        </w:rPr>
        <w:t xml:space="preserve"> s</w:t>
      </w:r>
      <w:r w:rsidRPr="002F3BEB">
        <w:rPr>
          <w:rFonts w:ascii="Arial" w:eastAsia="Calibri" w:hAnsi="Arial" w:cs="Arial"/>
          <w:lang w:val="en-GB"/>
        </w:rPr>
        <w:t>y</w:t>
      </w:r>
      <w:r w:rsidR="00310763" w:rsidRPr="002F3BEB">
        <w:rPr>
          <w:rFonts w:ascii="Arial" w:eastAsia="Calibri" w:hAnsi="Arial" w:cs="Arial"/>
          <w:lang w:val="en-GB"/>
        </w:rPr>
        <w:t xml:space="preserve">stem. </w:t>
      </w:r>
      <w:r w:rsidRPr="002F3BEB">
        <w:rPr>
          <w:rFonts w:ascii="Arial" w:eastAsia="Calibri" w:hAnsi="Arial" w:cs="Arial"/>
          <w:lang w:val="en-GB"/>
        </w:rPr>
        <w:t xml:space="preserve">During </w:t>
      </w:r>
      <w:r w:rsidR="00310763" w:rsidRPr="002F3BEB">
        <w:rPr>
          <w:rFonts w:ascii="Arial" w:eastAsia="Calibri" w:hAnsi="Arial" w:cs="Arial"/>
          <w:lang w:val="en-GB"/>
        </w:rPr>
        <w:t>2019</w:t>
      </w:r>
      <w:r w:rsidRPr="002F3BEB">
        <w:rPr>
          <w:rFonts w:ascii="Arial" w:eastAsia="Calibri" w:hAnsi="Arial" w:cs="Arial"/>
          <w:lang w:val="en-GB"/>
        </w:rPr>
        <w:t>,</w:t>
      </w:r>
      <w:r w:rsidR="00EA1B8A" w:rsidRPr="002F3BEB">
        <w:rPr>
          <w:rFonts w:ascii="Arial" w:eastAsia="Calibri" w:hAnsi="Arial" w:cs="Arial"/>
          <w:lang w:val="en-GB"/>
        </w:rPr>
        <w:t xml:space="preserve"> </w:t>
      </w:r>
      <w:r w:rsidRPr="002F3BEB">
        <w:rPr>
          <w:rFonts w:ascii="Arial" w:eastAsia="Calibri" w:hAnsi="Arial" w:cs="Arial"/>
          <w:lang w:val="en-GB"/>
        </w:rPr>
        <w:t xml:space="preserve">the staff members of </w:t>
      </w:r>
      <w:r w:rsidR="0083314E" w:rsidRPr="002F3BEB">
        <w:rPr>
          <w:rFonts w:ascii="Arial" w:eastAsia="Calibri" w:hAnsi="Arial" w:cs="Arial"/>
          <w:lang w:val="en-GB"/>
        </w:rPr>
        <w:t>Statistical Office</w:t>
      </w:r>
      <w:r w:rsidR="00EA1B8A" w:rsidRPr="002F3BEB">
        <w:rPr>
          <w:rFonts w:ascii="Arial" w:eastAsia="Calibri" w:hAnsi="Arial" w:cs="Arial"/>
          <w:lang w:val="en-GB"/>
        </w:rPr>
        <w:t xml:space="preserve"> </w:t>
      </w:r>
      <w:r w:rsidRPr="002F3BEB">
        <w:rPr>
          <w:rFonts w:ascii="Arial" w:eastAsia="Calibri" w:hAnsi="Arial" w:cs="Arial"/>
          <w:lang w:val="en-GB"/>
        </w:rPr>
        <w:t>and other relevant institutions of Montenegro implemented the following international projects</w:t>
      </w:r>
      <w:r w:rsidR="00EA1B8A" w:rsidRPr="002F3BEB">
        <w:rPr>
          <w:rFonts w:ascii="Arial" w:eastAsia="Calibri" w:hAnsi="Arial" w:cs="Arial"/>
          <w:lang w:val="en-GB"/>
        </w:rPr>
        <w:t>:</w:t>
      </w:r>
    </w:p>
    <w:p w:rsidR="00B819A8" w:rsidRPr="002F3BEB" w:rsidRDefault="00B819A8" w:rsidP="002C06CB">
      <w:pPr>
        <w:spacing w:line="276" w:lineRule="auto"/>
        <w:jc w:val="both"/>
        <w:rPr>
          <w:rFonts w:ascii="Arial" w:eastAsia="Calibri" w:hAnsi="Arial" w:cs="Arial"/>
          <w:lang w:val="en-GB"/>
        </w:rPr>
      </w:pPr>
    </w:p>
    <w:p w:rsidR="00EA1B8A" w:rsidRPr="002F3BEB" w:rsidRDefault="00EA1B8A" w:rsidP="009C5EF1">
      <w:pPr>
        <w:keepNext/>
        <w:keepLines/>
        <w:numPr>
          <w:ilvl w:val="0"/>
          <w:numId w:val="22"/>
        </w:numPr>
        <w:spacing w:line="276" w:lineRule="auto"/>
        <w:outlineLvl w:val="4"/>
        <w:rPr>
          <w:rFonts w:ascii="Arial" w:hAnsi="Arial"/>
          <w:b/>
          <w:kern w:val="20"/>
          <w:sz w:val="24"/>
          <w:lang w:val="en-GB"/>
        </w:rPr>
      </w:pPr>
      <w:r w:rsidRPr="002F3BEB">
        <w:rPr>
          <w:rFonts w:ascii="Arial" w:hAnsi="Arial"/>
          <w:b/>
          <w:kern w:val="20"/>
          <w:sz w:val="24"/>
          <w:lang w:val="en-GB"/>
        </w:rPr>
        <w:t>IPA 2017 Na</w:t>
      </w:r>
      <w:r w:rsidR="00622E5B" w:rsidRPr="002F3BEB">
        <w:rPr>
          <w:rFonts w:ascii="Arial" w:hAnsi="Arial"/>
          <w:b/>
          <w:kern w:val="20"/>
          <w:sz w:val="24"/>
          <w:lang w:val="en-GB"/>
        </w:rPr>
        <w:t>t</w:t>
      </w:r>
      <w:r w:rsidRPr="002F3BEB">
        <w:rPr>
          <w:rFonts w:ascii="Arial" w:hAnsi="Arial"/>
          <w:b/>
          <w:kern w:val="20"/>
          <w:sz w:val="24"/>
          <w:lang w:val="en-GB"/>
        </w:rPr>
        <w:t xml:space="preserve">ional </w:t>
      </w:r>
      <w:r w:rsidR="00622E5B" w:rsidRPr="002F3BEB">
        <w:rPr>
          <w:rFonts w:ascii="Arial" w:hAnsi="Arial"/>
          <w:b/>
          <w:kern w:val="20"/>
          <w:sz w:val="24"/>
          <w:lang w:val="en-GB"/>
        </w:rPr>
        <w:t>Project</w:t>
      </w:r>
      <w:r w:rsidR="00310763" w:rsidRPr="002F3BEB">
        <w:rPr>
          <w:rFonts w:ascii="Arial" w:hAnsi="Arial"/>
          <w:b/>
          <w:kern w:val="20"/>
          <w:sz w:val="24"/>
          <w:lang w:val="en-GB"/>
        </w:rPr>
        <w:t xml:space="preserve"> </w:t>
      </w:r>
    </w:p>
    <w:p w:rsidR="00EA1B8A" w:rsidRPr="002F3BEB" w:rsidRDefault="00EA1B8A" w:rsidP="002C06CB">
      <w:pPr>
        <w:spacing w:line="276" w:lineRule="auto"/>
        <w:contextualSpacing/>
        <w:jc w:val="both"/>
        <w:rPr>
          <w:rFonts w:ascii="Arial" w:hAnsi="Arial" w:cs="Arial"/>
          <w:lang w:val="en-GB"/>
        </w:rPr>
      </w:pPr>
    </w:p>
    <w:p w:rsidR="00EA1B8A" w:rsidRPr="002F3BEB" w:rsidRDefault="00622E5B" w:rsidP="002C06CB">
      <w:pPr>
        <w:spacing w:line="276" w:lineRule="auto"/>
        <w:contextualSpacing/>
        <w:jc w:val="both"/>
        <w:rPr>
          <w:rFonts w:ascii="Arial" w:hAnsi="Arial" w:cs="Arial"/>
          <w:lang w:val="en-GB"/>
        </w:rPr>
      </w:pPr>
      <w:r w:rsidRPr="002F3BEB">
        <w:rPr>
          <w:rFonts w:ascii="Arial" w:hAnsi="Arial" w:cs="Arial"/>
          <w:lang w:val="en-GB"/>
        </w:rPr>
        <w:t>The</w:t>
      </w:r>
      <w:r w:rsidR="00EA1B8A" w:rsidRPr="002F3BEB">
        <w:rPr>
          <w:rFonts w:ascii="Arial" w:hAnsi="Arial" w:cs="Arial"/>
          <w:lang w:val="en-GB"/>
        </w:rPr>
        <w:t xml:space="preserve"> IPA 2017 </w:t>
      </w:r>
      <w:r w:rsidRPr="002F3BEB">
        <w:rPr>
          <w:rFonts w:ascii="Arial" w:hAnsi="Arial" w:cs="Arial"/>
          <w:lang w:val="en-GB"/>
        </w:rPr>
        <w:t>n</w:t>
      </w:r>
      <w:r w:rsidR="00EA1B8A" w:rsidRPr="002F3BEB">
        <w:rPr>
          <w:rFonts w:ascii="Arial" w:hAnsi="Arial" w:cs="Arial"/>
          <w:lang w:val="en-GB"/>
        </w:rPr>
        <w:t>a</w:t>
      </w:r>
      <w:r w:rsidRPr="002F3BEB">
        <w:rPr>
          <w:rFonts w:ascii="Arial" w:hAnsi="Arial" w:cs="Arial"/>
          <w:lang w:val="en-GB"/>
        </w:rPr>
        <w:t>t</w:t>
      </w:r>
      <w:r w:rsidR="00EA1B8A" w:rsidRPr="002F3BEB">
        <w:rPr>
          <w:rFonts w:ascii="Arial" w:hAnsi="Arial" w:cs="Arial"/>
          <w:lang w:val="en-GB"/>
        </w:rPr>
        <w:t xml:space="preserve">ional </w:t>
      </w:r>
      <w:r w:rsidRPr="002F3BEB">
        <w:rPr>
          <w:rFonts w:ascii="Arial" w:hAnsi="Arial" w:cs="Arial"/>
          <w:lang w:val="en-GB"/>
        </w:rPr>
        <w:t>project</w:t>
      </w:r>
      <w:r w:rsidR="00EA1B8A" w:rsidRPr="002F3BEB">
        <w:rPr>
          <w:rFonts w:ascii="Arial" w:hAnsi="Arial" w:cs="Arial"/>
          <w:lang w:val="en-GB"/>
        </w:rPr>
        <w:t xml:space="preserve"> </w:t>
      </w:r>
      <w:r w:rsidRPr="002F3BEB">
        <w:rPr>
          <w:rFonts w:ascii="Arial" w:hAnsi="Arial" w:cs="Arial"/>
          <w:lang w:val="en-GB"/>
        </w:rPr>
        <w:t>started</w:t>
      </w:r>
      <w:r w:rsidR="00EA1B8A" w:rsidRPr="002F3BEB">
        <w:rPr>
          <w:rFonts w:ascii="Arial" w:hAnsi="Arial" w:cs="Arial"/>
          <w:lang w:val="en-GB"/>
        </w:rPr>
        <w:t xml:space="preserve"> </w:t>
      </w:r>
      <w:r w:rsidRPr="002F3BEB">
        <w:rPr>
          <w:rFonts w:ascii="Arial" w:hAnsi="Arial" w:cs="Arial"/>
          <w:lang w:val="en-GB"/>
        </w:rPr>
        <w:t xml:space="preserve">on </w:t>
      </w:r>
      <w:r w:rsidR="00EA1B8A" w:rsidRPr="002F3BEB">
        <w:rPr>
          <w:rFonts w:ascii="Arial" w:hAnsi="Arial" w:cs="Arial"/>
          <w:lang w:val="en-GB"/>
        </w:rPr>
        <w:t>15</w:t>
      </w:r>
      <w:r w:rsidRPr="002F3BEB">
        <w:rPr>
          <w:rFonts w:ascii="Arial" w:hAnsi="Arial" w:cs="Arial"/>
          <w:lang w:val="en-GB"/>
        </w:rPr>
        <w:t xml:space="preserve"> S</w:t>
      </w:r>
      <w:r w:rsidR="00EA1B8A" w:rsidRPr="002F3BEB">
        <w:rPr>
          <w:rFonts w:ascii="Arial" w:hAnsi="Arial" w:cs="Arial"/>
          <w:lang w:val="en-GB"/>
        </w:rPr>
        <w:t>eptemb</w:t>
      </w:r>
      <w:r w:rsidRPr="002F3BEB">
        <w:rPr>
          <w:rFonts w:ascii="Arial" w:hAnsi="Arial" w:cs="Arial"/>
          <w:lang w:val="en-GB"/>
        </w:rPr>
        <w:t>er</w:t>
      </w:r>
      <w:r w:rsidR="00EA1B8A" w:rsidRPr="002F3BEB">
        <w:rPr>
          <w:rFonts w:ascii="Arial" w:hAnsi="Arial" w:cs="Arial"/>
          <w:lang w:val="en-GB"/>
        </w:rPr>
        <w:t xml:space="preserve"> 2018</w:t>
      </w:r>
      <w:r w:rsidRPr="002F3BEB">
        <w:rPr>
          <w:rFonts w:ascii="Arial" w:hAnsi="Arial" w:cs="Arial"/>
          <w:lang w:val="en-GB"/>
        </w:rPr>
        <w:t xml:space="preserve"> is on</w:t>
      </w:r>
      <w:r w:rsidR="0089752F">
        <w:rPr>
          <w:rFonts w:ascii="Arial" w:hAnsi="Arial" w:cs="Arial"/>
          <w:lang w:val="en-GB"/>
        </w:rPr>
        <w:t>-</w:t>
      </w:r>
      <w:r w:rsidRPr="002F3BEB">
        <w:rPr>
          <w:rFonts w:ascii="Arial" w:hAnsi="Arial" w:cs="Arial"/>
          <w:lang w:val="en-GB"/>
        </w:rPr>
        <w:t>going (</w:t>
      </w:r>
      <w:r w:rsidR="00EA1B8A" w:rsidRPr="002F3BEB">
        <w:rPr>
          <w:rFonts w:ascii="Arial" w:hAnsi="Arial" w:cs="Arial"/>
          <w:lang w:val="en-GB"/>
        </w:rPr>
        <w:t>18 m</w:t>
      </w:r>
      <w:r w:rsidRPr="002F3BEB">
        <w:rPr>
          <w:rFonts w:ascii="Arial" w:hAnsi="Arial" w:cs="Arial"/>
          <w:lang w:val="en-GB"/>
        </w:rPr>
        <w:t>onths of duration)</w:t>
      </w:r>
      <w:r w:rsidR="00EA1B8A" w:rsidRPr="002F3BEB">
        <w:rPr>
          <w:rFonts w:ascii="Arial" w:hAnsi="Arial" w:cs="Arial"/>
          <w:lang w:val="en-GB"/>
        </w:rPr>
        <w:t>.</w:t>
      </w:r>
    </w:p>
    <w:p w:rsidR="00EA1B8A" w:rsidRPr="002F3BEB" w:rsidRDefault="00EA1B8A" w:rsidP="002C06CB">
      <w:pPr>
        <w:spacing w:line="276" w:lineRule="auto"/>
        <w:contextualSpacing/>
        <w:jc w:val="both"/>
        <w:rPr>
          <w:rFonts w:ascii="Arial" w:hAnsi="Arial" w:cs="Arial"/>
          <w:lang w:val="en-GB"/>
        </w:rPr>
      </w:pPr>
    </w:p>
    <w:p w:rsidR="00EA1B8A" w:rsidRPr="002F3BEB" w:rsidRDefault="00622E5B" w:rsidP="002C06CB">
      <w:pPr>
        <w:spacing w:line="276" w:lineRule="auto"/>
        <w:contextualSpacing/>
        <w:jc w:val="both"/>
        <w:rPr>
          <w:rFonts w:ascii="Arial" w:hAnsi="Arial" w:cs="Arial"/>
          <w:lang w:val="en-GB"/>
        </w:rPr>
      </w:pPr>
      <w:r w:rsidRPr="002F3BEB">
        <w:rPr>
          <w:rFonts w:ascii="Arial" w:hAnsi="Arial" w:cs="Arial"/>
          <w:lang w:val="en-GB"/>
        </w:rPr>
        <w:t xml:space="preserve">The </w:t>
      </w:r>
      <w:r w:rsidR="0028396B" w:rsidRPr="002F3BEB">
        <w:rPr>
          <w:rFonts w:ascii="Arial" w:hAnsi="Arial" w:cs="Arial"/>
          <w:lang w:val="en-GB"/>
        </w:rPr>
        <w:t>p</w:t>
      </w:r>
      <w:r w:rsidRPr="002F3BEB">
        <w:rPr>
          <w:rFonts w:ascii="Arial" w:hAnsi="Arial" w:cs="Arial"/>
          <w:lang w:val="en-GB"/>
        </w:rPr>
        <w:t>roject</w:t>
      </w:r>
      <w:r w:rsidR="00EA1B8A" w:rsidRPr="002F3BEB">
        <w:rPr>
          <w:rFonts w:ascii="Arial" w:hAnsi="Arial" w:cs="Arial"/>
          <w:lang w:val="en-GB"/>
        </w:rPr>
        <w:t xml:space="preserve"> </w:t>
      </w:r>
      <w:r w:rsidR="0028396B" w:rsidRPr="002F3BEB">
        <w:rPr>
          <w:rFonts w:ascii="Arial" w:hAnsi="Arial" w:cs="Arial"/>
          <w:lang w:val="en-GB"/>
        </w:rPr>
        <w:t xml:space="preserve">covers </w:t>
      </w:r>
      <w:r w:rsidR="00EA1B8A" w:rsidRPr="002F3BEB">
        <w:rPr>
          <w:rFonts w:ascii="Arial" w:hAnsi="Arial" w:cs="Arial"/>
          <w:lang w:val="en-GB"/>
        </w:rPr>
        <w:t xml:space="preserve">2 </w:t>
      </w:r>
      <w:r w:rsidR="0028396B" w:rsidRPr="002F3BEB">
        <w:rPr>
          <w:rFonts w:ascii="Arial" w:hAnsi="Arial" w:cs="Arial"/>
          <w:lang w:val="en-GB"/>
        </w:rPr>
        <w:t>c</w:t>
      </w:r>
      <w:r w:rsidR="00EA1B8A" w:rsidRPr="002F3BEB">
        <w:rPr>
          <w:rFonts w:ascii="Arial" w:hAnsi="Arial" w:cs="Arial"/>
          <w:lang w:val="en-GB"/>
        </w:rPr>
        <w:t>omponent</w:t>
      </w:r>
      <w:r w:rsidR="0028396B" w:rsidRPr="002F3BEB">
        <w:rPr>
          <w:rFonts w:ascii="Arial" w:hAnsi="Arial" w:cs="Arial"/>
          <w:lang w:val="en-GB"/>
        </w:rPr>
        <w:t>s</w:t>
      </w:r>
      <w:r w:rsidR="00EA1B8A" w:rsidRPr="002F3BEB">
        <w:rPr>
          <w:rFonts w:ascii="Arial" w:hAnsi="Arial" w:cs="Arial"/>
          <w:lang w:val="en-GB"/>
        </w:rPr>
        <w:t>:</w:t>
      </w:r>
    </w:p>
    <w:p w:rsidR="00EA1B8A" w:rsidRPr="002F3BEB" w:rsidRDefault="0028396B" w:rsidP="002C06CB">
      <w:pPr>
        <w:spacing w:line="276" w:lineRule="auto"/>
        <w:ind w:left="720"/>
        <w:contextualSpacing/>
        <w:jc w:val="both"/>
        <w:rPr>
          <w:rFonts w:ascii="Arial" w:hAnsi="Arial" w:cs="Arial"/>
          <w:lang w:val="en-GB"/>
        </w:rPr>
      </w:pPr>
      <w:r w:rsidRPr="002F3BEB">
        <w:rPr>
          <w:rFonts w:ascii="Arial" w:hAnsi="Arial" w:cs="Arial"/>
          <w:lang w:val="en-GB"/>
        </w:rPr>
        <w:t>C</w:t>
      </w:r>
      <w:r w:rsidR="00EA1B8A" w:rsidRPr="002F3BEB">
        <w:rPr>
          <w:rFonts w:ascii="Arial" w:hAnsi="Arial" w:cs="Arial"/>
          <w:lang w:val="en-GB"/>
        </w:rPr>
        <w:t xml:space="preserve">omponent 1: </w:t>
      </w:r>
      <w:r w:rsidRPr="002F3BEB">
        <w:rPr>
          <w:rFonts w:ascii="Arial" w:hAnsi="Arial" w:cs="Arial"/>
          <w:lang w:val="en-GB"/>
        </w:rPr>
        <w:t>Improvement of capacities of MONSTAT staff</w:t>
      </w:r>
      <w:r w:rsidR="00EA1B8A" w:rsidRPr="002F3BEB">
        <w:rPr>
          <w:rFonts w:ascii="Arial" w:hAnsi="Arial" w:cs="Arial"/>
          <w:lang w:val="en-GB"/>
        </w:rPr>
        <w:t>,</w:t>
      </w:r>
    </w:p>
    <w:p w:rsidR="00EA1B8A" w:rsidRPr="002F3BEB" w:rsidRDefault="0028396B" w:rsidP="002C06CB">
      <w:pPr>
        <w:spacing w:line="276" w:lineRule="auto"/>
        <w:ind w:left="720"/>
        <w:contextualSpacing/>
        <w:jc w:val="both"/>
        <w:rPr>
          <w:rFonts w:ascii="Arial" w:hAnsi="Arial" w:cs="Arial"/>
          <w:lang w:val="en-GB"/>
        </w:rPr>
      </w:pPr>
      <w:r w:rsidRPr="002F3BEB">
        <w:rPr>
          <w:rFonts w:ascii="Arial" w:hAnsi="Arial" w:cs="Arial"/>
          <w:lang w:val="en-GB"/>
        </w:rPr>
        <w:t>C</w:t>
      </w:r>
      <w:r w:rsidR="00EA1B8A" w:rsidRPr="002F3BEB">
        <w:rPr>
          <w:rFonts w:ascii="Arial" w:hAnsi="Arial" w:cs="Arial"/>
          <w:lang w:val="en-GB"/>
        </w:rPr>
        <w:t xml:space="preserve">omponent 2: </w:t>
      </w:r>
      <w:r w:rsidRPr="002F3BEB">
        <w:rPr>
          <w:rFonts w:ascii="Arial" w:hAnsi="Arial" w:cs="Arial"/>
          <w:lang w:val="en-GB"/>
        </w:rPr>
        <w:t>Improvement in providing services by</w:t>
      </w:r>
      <w:r w:rsidR="00EA1B8A" w:rsidRPr="002F3BEB">
        <w:rPr>
          <w:rFonts w:ascii="Arial" w:hAnsi="Arial" w:cs="Arial"/>
          <w:lang w:val="en-GB"/>
        </w:rPr>
        <w:t xml:space="preserve"> </w:t>
      </w:r>
      <w:r w:rsidR="0083314E" w:rsidRPr="002F3BEB">
        <w:rPr>
          <w:rFonts w:ascii="Arial" w:hAnsi="Arial" w:cs="Arial"/>
          <w:lang w:val="en-GB"/>
        </w:rPr>
        <w:t>Montenegro statistical system</w:t>
      </w:r>
      <w:r w:rsidR="00EA1B8A" w:rsidRPr="002F3BEB">
        <w:rPr>
          <w:rFonts w:ascii="Arial" w:hAnsi="Arial" w:cs="Arial"/>
          <w:lang w:val="en-GB"/>
        </w:rPr>
        <w:t>.</w:t>
      </w:r>
    </w:p>
    <w:p w:rsidR="00EA1B8A" w:rsidRPr="002F3BEB" w:rsidRDefault="00EA1B8A" w:rsidP="002C06CB">
      <w:pPr>
        <w:spacing w:line="276" w:lineRule="auto"/>
        <w:contextualSpacing/>
        <w:jc w:val="both"/>
        <w:rPr>
          <w:rFonts w:ascii="Arial" w:hAnsi="Arial" w:cs="Arial"/>
          <w:lang w:val="en-GB"/>
        </w:rPr>
      </w:pPr>
    </w:p>
    <w:p w:rsidR="00EA1B8A" w:rsidRPr="002F3BEB" w:rsidRDefault="0028396B" w:rsidP="009B07CF">
      <w:pPr>
        <w:spacing w:line="276" w:lineRule="auto"/>
        <w:contextualSpacing/>
        <w:jc w:val="both"/>
        <w:rPr>
          <w:rFonts w:ascii="Arial" w:hAnsi="Arial" w:cs="Arial"/>
          <w:lang w:val="en-GB"/>
        </w:rPr>
      </w:pPr>
      <w:r w:rsidRPr="002F3BEB">
        <w:rPr>
          <w:rFonts w:ascii="Arial" w:hAnsi="Arial" w:cs="Arial"/>
          <w:lang w:val="en-GB"/>
        </w:rPr>
        <w:t>All</w:t>
      </w:r>
      <w:r w:rsidR="00EA1B8A" w:rsidRPr="002F3BEB">
        <w:rPr>
          <w:rFonts w:ascii="Arial" w:hAnsi="Arial" w:cs="Arial"/>
          <w:lang w:val="en-GB"/>
        </w:rPr>
        <w:t xml:space="preserve"> </w:t>
      </w:r>
      <w:r w:rsidR="00132D8C" w:rsidRPr="002F3BEB">
        <w:rPr>
          <w:rFonts w:ascii="Arial" w:hAnsi="Arial" w:cs="Arial"/>
          <w:lang w:val="en-GB"/>
        </w:rPr>
        <w:t>c</w:t>
      </w:r>
      <w:r w:rsidR="00EA1B8A" w:rsidRPr="002F3BEB">
        <w:rPr>
          <w:rFonts w:ascii="Arial" w:hAnsi="Arial" w:cs="Arial"/>
          <w:lang w:val="en-GB"/>
        </w:rPr>
        <w:t>omponent</w:t>
      </w:r>
      <w:r w:rsidR="00132D8C" w:rsidRPr="002F3BEB">
        <w:rPr>
          <w:rFonts w:ascii="Arial" w:hAnsi="Arial" w:cs="Arial"/>
          <w:lang w:val="en-GB"/>
        </w:rPr>
        <w:t>s are carried out according to the planned activities and the overall aim of the project is better use of statistics for an efficient decision making</w:t>
      </w:r>
      <w:r w:rsidR="00EA1B8A" w:rsidRPr="002F3BEB">
        <w:rPr>
          <w:rFonts w:ascii="Arial" w:hAnsi="Arial" w:cs="Arial"/>
          <w:lang w:val="en-GB"/>
        </w:rPr>
        <w:t xml:space="preserve">. </w:t>
      </w:r>
      <w:r w:rsidR="00132D8C" w:rsidRPr="002F3BEB">
        <w:rPr>
          <w:rFonts w:ascii="Arial" w:hAnsi="Arial" w:cs="Arial"/>
          <w:lang w:val="en-GB"/>
        </w:rPr>
        <w:t xml:space="preserve">The purpose of the project is to better the quality of macroeconomic, business, agricultural and social statistics </w:t>
      </w:r>
      <w:r w:rsidR="00247A45" w:rsidRPr="002F3BEB">
        <w:rPr>
          <w:rFonts w:ascii="Arial" w:hAnsi="Arial" w:cs="Arial"/>
          <w:lang w:val="en-GB"/>
        </w:rPr>
        <w:t>in accordance with</w:t>
      </w:r>
      <w:r w:rsidR="00EA1B8A" w:rsidRPr="002F3BEB">
        <w:rPr>
          <w:rFonts w:ascii="Arial" w:hAnsi="Arial" w:cs="Arial"/>
          <w:lang w:val="en-GB"/>
        </w:rPr>
        <w:t xml:space="preserve"> EU </w:t>
      </w:r>
      <w:r w:rsidR="00132D8C" w:rsidRPr="002F3BEB">
        <w:rPr>
          <w:rFonts w:ascii="Arial" w:hAnsi="Arial" w:cs="Arial"/>
          <w:lang w:val="en-GB"/>
        </w:rPr>
        <w:t>and</w:t>
      </w:r>
      <w:r w:rsidR="00EA1B8A" w:rsidRPr="002F3BEB">
        <w:rPr>
          <w:rFonts w:ascii="Arial" w:hAnsi="Arial" w:cs="Arial"/>
          <w:lang w:val="en-GB"/>
        </w:rPr>
        <w:t xml:space="preserve"> </w:t>
      </w:r>
      <w:r w:rsidR="00CA1313" w:rsidRPr="002F3BEB">
        <w:rPr>
          <w:rFonts w:ascii="Arial" w:hAnsi="Arial" w:cs="Arial"/>
          <w:lang w:val="en-GB"/>
        </w:rPr>
        <w:t>international standards</w:t>
      </w:r>
      <w:r w:rsidR="00EA1B8A" w:rsidRPr="002F3BEB">
        <w:rPr>
          <w:rFonts w:ascii="Arial" w:hAnsi="Arial" w:cs="Arial"/>
          <w:lang w:val="en-GB"/>
        </w:rPr>
        <w:t xml:space="preserve">. </w:t>
      </w:r>
      <w:r w:rsidR="00132D8C" w:rsidRPr="002F3BEB">
        <w:rPr>
          <w:rFonts w:ascii="Arial" w:hAnsi="Arial" w:cs="Arial"/>
          <w:lang w:val="en-GB"/>
        </w:rPr>
        <w:t xml:space="preserve">Additionally, a special attention is put on the increased use of administrative data sources as well as modern technologies aimed at accelerating the process of </w:t>
      </w:r>
      <w:r w:rsidR="00FD42BD" w:rsidRPr="002F3BEB">
        <w:rPr>
          <w:rFonts w:ascii="Arial" w:hAnsi="Arial" w:cs="Arial"/>
          <w:lang w:val="en-GB"/>
        </w:rPr>
        <w:t>official statistics</w:t>
      </w:r>
      <w:r w:rsidR="00132D8C" w:rsidRPr="002F3BEB">
        <w:rPr>
          <w:rFonts w:ascii="Arial" w:hAnsi="Arial" w:cs="Arial"/>
          <w:lang w:val="en-GB"/>
        </w:rPr>
        <w:t xml:space="preserve"> production</w:t>
      </w:r>
      <w:r w:rsidR="00EA1B8A" w:rsidRPr="002F3BEB">
        <w:rPr>
          <w:rFonts w:ascii="Arial" w:hAnsi="Arial" w:cs="Arial"/>
          <w:lang w:val="en-GB"/>
        </w:rPr>
        <w:t>.</w:t>
      </w:r>
    </w:p>
    <w:p w:rsidR="003A70F1" w:rsidRPr="002F3BEB" w:rsidRDefault="003A70F1" w:rsidP="009B07CF">
      <w:pPr>
        <w:spacing w:line="276" w:lineRule="auto"/>
        <w:contextualSpacing/>
        <w:jc w:val="both"/>
        <w:rPr>
          <w:rFonts w:ascii="Arial" w:hAnsi="Arial" w:cs="Arial"/>
          <w:lang w:val="en-GB"/>
        </w:rPr>
      </w:pPr>
    </w:p>
    <w:p w:rsidR="00EA1B8A" w:rsidRPr="002F3BEB" w:rsidRDefault="00EA1B8A" w:rsidP="009C5EF1">
      <w:pPr>
        <w:keepNext/>
        <w:keepLines/>
        <w:numPr>
          <w:ilvl w:val="0"/>
          <w:numId w:val="22"/>
        </w:numPr>
        <w:spacing w:line="276" w:lineRule="auto"/>
        <w:outlineLvl w:val="4"/>
        <w:rPr>
          <w:rFonts w:ascii="Arial" w:eastAsia="Calibri" w:hAnsi="Arial"/>
          <w:b/>
          <w:kern w:val="20"/>
          <w:sz w:val="24"/>
          <w:lang w:val="en-GB"/>
        </w:rPr>
      </w:pPr>
      <w:r w:rsidRPr="002F3BEB">
        <w:rPr>
          <w:rFonts w:ascii="Arial" w:eastAsia="Calibri" w:hAnsi="Arial"/>
          <w:b/>
          <w:kern w:val="20"/>
          <w:sz w:val="24"/>
          <w:lang w:val="en-GB"/>
        </w:rPr>
        <w:t xml:space="preserve">IPA 2015 </w:t>
      </w:r>
      <w:r w:rsidR="00132D8C" w:rsidRPr="002F3BEB">
        <w:rPr>
          <w:rFonts w:ascii="Arial" w:eastAsia="Calibri" w:hAnsi="Arial"/>
          <w:b/>
          <w:kern w:val="20"/>
          <w:sz w:val="24"/>
          <w:lang w:val="en-GB"/>
        </w:rPr>
        <w:t>multi</w:t>
      </w:r>
      <w:r w:rsidR="00AD47A2">
        <w:rPr>
          <w:rFonts w:ascii="Arial" w:eastAsia="Calibri" w:hAnsi="Arial"/>
          <w:b/>
          <w:kern w:val="20"/>
          <w:sz w:val="24"/>
          <w:lang w:val="en-GB"/>
        </w:rPr>
        <w:t>-</w:t>
      </w:r>
      <w:r w:rsidR="00132D8C" w:rsidRPr="002F3BEB">
        <w:rPr>
          <w:rFonts w:ascii="Arial" w:eastAsia="Calibri" w:hAnsi="Arial"/>
          <w:b/>
          <w:kern w:val="20"/>
          <w:sz w:val="24"/>
          <w:lang w:val="en-GB"/>
        </w:rPr>
        <w:t>beneficiary</w:t>
      </w:r>
      <w:r w:rsidRPr="002F3BEB">
        <w:rPr>
          <w:rFonts w:ascii="Arial" w:eastAsia="Calibri" w:hAnsi="Arial"/>
          <w:b/>
          <w:kern w:val="20"/>
          <w:sz w:val="24"/>
          <w:lang w:val="en-GB"/>
        </w:rPr>
        <w:t xml:space="preserve"> </w:t>
      </w:r>
      <w:r w:rsidR="00622E5B" w:rsidRPr="002F3BEB">
        <w:rPr>
          <w:rFonts w:ascii="Arial" w:eastAsia="Calibri" w:hAnsi="Arial"/>
          <w:b/>
          <w:kern w:val="20"/>
          <w:sz w:val="24"/>
          <w:lang w:val="en-GB"/>
        </w:rPr>
        <w:t>project</w:t>
      </w:r>
      <w:r w:rsidRPr="002F3BEB">
        <w:rPr>
          <w:rFonts w:ascii="Arial" w:eastAsia="Calibri" w:hAnsi="Arial"/>
          <w:b/>
          <w:kern w:val="20"/>
          <w:sz w:val="24"/>
          <w:lang w:val="en-GB"/>
        </w:rPr>
        <w:t xml:space="preserve"> – GRANT</w:t>
      </w:r>
    </w:p>
    <w:p w:rsidR="00EA1B8A" w:rsidRPr="002F3BEB" w:rsidRDefault="00EA1B8A" w:rsidP="002C06CB">
      <w:pPr>
        <w:spacing w:after="200" w:line="276" w:lineRule="auto"/>
        <w:ind w:left="900"/>
        <w:contextualSpacing/>
        <w:rPr>
          <w:rFonts w:ascii="Arial" w:eastAsia="Calibri" w:hAnsi="Arial" w:cs="Arial"/>
          <w:b/>
          <w:lang w:val="en-GB"/>
        </w:rPr>
      </w:pPr>
    </w:p>
    <w:p w:rsidR="00AD47A2" w:rsidRDefault="00EA1B8A" w:rsidP="002C06CB">
      <w:pPr>
        <w:spacing w:line="276" w:lineRule="auto"/>
        <w:contextualSpacing/>
        <w:jc w:val="both"/>
        <w:rPr>
          <w:rFonts w:ascii="Arial" w:eastAsia="Calibri" w:hAnsi="Arial" w:cs="Arial"/>
          <w:lang w:val="en-GB"/>
        </w:rPr>
      </w:pPr>
      <w:r w:rsidRPr="002F3BEB">
        <w:rPr>
          <w:rFonts w:ascii="Arial" w:eastAsia="Calibri" w:hAnsi="Arial" w:cs="Arial"/>
          <w:lang w:val="en-GB"/>
        </w:rPr>
        <w:t xml:space="preserve">IPA 2015 </w:t>
      </w:r>
      <w:r w:rsidR="00132D8C" w:rsidRPr="002F3BEB">
        <w:rPr>
          <w:rFonts w:ascii="Arial" w:eastAsia="Calibri" w:hAnsi="Arial" w:cs="Arial"/>
          <w:lang w:val="en-GB"/>
        </w:rPr>
        <w:t xml:space="preserve">multi-beneficiary </w:t>
      </w:r>
      <w:r w:rsidR="00622E5B" w:rsidRPr="002F3BEB">
        <w:rPr>
          <w:rFonts w:ascii="Arial" w:eastAsia="Calibri" w:hAnsi="Arial" w:cs="Arial"/>
          <w:lang w:val="en-GB"/>
        </w:rPr>
        <w:t>project</w:t>
      </w:r>
      <w:r w:rsidRPr="002F3BEB">
        <w:rPr>
          <w:rFonts w:ascii="Arial" w:eastAsia="Calibri" w:hAnsi="Arial" w:cs="Arial"/>
          <w:lang w:val="en-GB"/>
        </w:rPr>
        <w:t xml:space="preserve"> – GRANT</w:t>
      </w:r>
      <w:r w:rsidR="00132D8C" w:rsidRPr="002F3BEB">
        <w:rPr>
          <w:rFonts w:ascii="Arial" w:eastAsia="Calibri" w:hAnsi="Arial" w:cs="Arial"/>
          <w:lang w:val="en-GB"/>
        </w:rPr>
        <w:t xml:space="preserve"> with the planned duration</w:t>
      </w:r>
      <w:r w:rsidRPr="002F3BEB">
        <w:rPr>
          <w:rFonts w:ascii="Arial" w:eastAsia="Calibri" w:hAnsi="Arial" w:cs="Arial"/>
          <w:lang w:val="en-GB"/>
        </w:rPr>
        <w:t xml:space="preserve"> </w:t>
      </w:r>
      <w:r w:rsidR="00132D8C" w:rsidRPr="002F3BEB">
        <w:rPr>
          <w:rFonts w:ascii="Arial" w:eastAsia="Calibri" w:hAnsi="Arial" w:cs="Arial"/>
          <w:lang w:val="en-GB"/>
        </w:rPr>
        <w:t>of project from July</w:t>
      </w:r>
      <w:r w:rsidRPr="002F3BEB">
        <w:rPr>
          <w:rFonts w:ascii="Arial" w:eastAsia="Calibri" w:hAnsi="Arial" w:cs="Arial"/>
          <w:lang w:val="en-GB"/>
        </w:rPr>
        <w:t xml:space="preserve"> 2017</w:t>
      </w:r>
      <w:r w:rsidR="00132D8C" w:rsidRPr="002F3BEB">
        <w:rPr>
          <w:rFonts w:ascii="Arial" w:eastAsia="Calibri" w:hAnsi="Arial" w:cs="Arial"/>
          <w:lang w:val="en-GB"/>
        </w:rPr>
        <w:t xml:space="preserve"> to Oc</w:t>
      </w:r>
      <w:r w:rsidRPr="002F3BEB">
        <w:rPr>
          <w:rFonts w:ascii="Arial" w:eastAsia="Calibri" w:hAnsi="Arial" w:cs="Arial"/>
          <w:lang w:val="en-GB"/>
        </w:rPr>
        <w:t>tob</w:t>
      </w:r>
      <w:r w:rsidR="00132D8C" w:rsidRPr="002F3BEB">
        <w:rPr>
          <w:rFonts w:ascii="Arial" w:eastAsia="Calibri" w:hAnsi="Arial" w:cs="Arial"/>
          <w:lang w:val="en-GB"/>
        </w:rPr>
        <w:t>e</w:t>
      </w:r>
      <w:r w:rsidR="00AD47A2">
        <w:rPr>
          <w:rFonts w:ascii="Arial" w:eastAsia="Calibri" w:hAnsi="Arial" w:cs="Arial"/>
          <w:lang w:val="en-GB"/>
        </w:rPr>
        <w:t>r 2019</w:t>
      </w:r>
    </w:p>
    <w:p w:rsidR="00EA1B8A" w:rsidRPr="002F3BEB" w:rsidRDefault="00132D8C" w:rsidP="002C06CB">
      <w:pPr>
        <w:spacing w:line="276" w:lineRule="auto"/>
        <w:contextualSpacing/>
        <w:jc w:val="both"/>
        <w:rPr>
          <w:rFonts w:ascii="Arial" w:eastAsia="Calibri" w:hAnsi="Arial" w:cs="Arial"/>
          <w:lang w:val="en-GB"/>
        </w:rPr>
      </w:pPr>
      <w:r w:rsidRPr="002F3BEB">
        <w:rPr>
          <w:rFonts w:ascii="Arial" w:eastAsia="Calibri" w:hAnsi="Arial" w:cs="Arial"/>
          <w:lang w:val="en-GB"/>
        </w:rPr>
        <w:t xml:space="preserve">Under this programme, </w:t>
      </w:r>
      <w:r w:rsidR="00A11FFF" w:rsidRPr="002F3BEB">
        <w:rPr>
          <w:rFonts w:ascii="Arial" w:eastAsia="Calibri" w:hAnsi="Arial" w:cs="Arial"/>
          <w:lang w:val="en-GB"/>
        </w:rPr>
        <w:t>Statistical Office</w:t>
      </w:r>
      <w:r w:rsidRPr="002F3BEB">
        <w:rPr>
          <w:rFonts w:ascii="Arial" w:eastAsia="Calibri" w:hAnsi="Arial" w:cs="Arial"/>
          <w:lang w:val="en-GB"/>
        </w:rPr>
        <w:t xml:space="preserve"> managed the following processes</w:t>
      </w:r>
      <w:r w:rsidR="00EA1B8A" w:rsidRPr="002F3BEB">
        <w:rPr>
          <w:rFonts w:ascii="Arial" w:eastAsia="Calibri" w:hAnsi="Arial" w:cs="Arial"/>
          <w:lang w:val="en-GB"/>
        </w:rPr>
        <w:t xml:space="preserve">: </w:t>
      </w:r>
      <w:r w:rsidRPr="002F3BEB">
        <w:rPr>
          <w:rFonts w:ascii="Arial" w:eastAsia="Calibri" w:hAnsi="Arial" w:cs="Arial"/>
          <w:lang w:val="en-GB"/>
        </w:rPr>
        <w:t>staff education via the participation to a large number of training, implementation of pilot project, and with the expert support as well as organization of study visits in premises of other NSIs</w:t>
      </w:r>
      <w:r w:rsidR="00EA1B8A" w:rsidRPr="002F3BEB">
        <w:rPr>
          <w:rFonts w:ascii="Arial" w:eastAsia="Calibri" w:hAnsi="Arial" w:cs="Arial"/>
          <w:lang w:val="en-GB"/>
        </w:rPr>
        <w:t>.</w:t>
      </w:r>
    </w:p>
    <w:p w:rsidR="00EA1B8A" w:rsidRPr="002F3BEB" w:rsidRDefault="00EA1B8A" w:rsidP="002C06CB">
      <w:pPr>
        <w:spacing w:line="276" w:lineRule="auto"/>
        <w:contextualSpacing/>
        <w:jc w:val="both"/>
        <w:rPr>
          <w:rFonts w:ascii="Arial" w:eastAsia="Calibri" w:hAnsi="Arial" w:cs="Arial"/>
          <w:lang w:val="en-GB"/>
        </w:rPr>
      </w:pPr>
    </w:p>
    <w:p w:rsidR="00EA1B8A" w:rsidRPr="002F3BEB" w:rsidRDefault="0037501E" w:rsidP="002C06CB">
      <w:pPr>
        <w:spacing w:line="276" w:lineRule="auto"/>
        <w:contextualSpacing/>
        <w:jc w:val="both"/>
        <w:rPr>
          <w:rFonts w:ascii="Arial" w:eastAsia="Calibri" w:hAnsi="Arial" w:cs="Arial"/>
          <w:lang w:val="en-GB"/>
        </w:rPr>
      </w:pPr>
      <w:r w:rsidRPr="002F3BEB">
        <w:rPr>
          <w:rFonts w:ascii="Arial" w:eastAsia="Calibri" w:hAnsi="Arial" w:cs="Arial"/>
          <w:lang w:val="en-GB"/>
        </w:rPr>
        <w:t>Within this programme, the following</w:t>
      </w:r>
      <w:r w:rsidR="00EA1B8A" w:rsidRPr="002F3BEB">
        <w:rPr>
          <w:rFonts w:ascii="Arial" w:eastAsia="Calibri" w:hAnsi="Arial" w:cs="Arial"/>
          <w:lang w:val="en-GB"/>
        </w:rPr>
        <w:t xml:space="preserve"> statisti</w:t>
      </w:r>
      <w:r w:rsidRPr="002F3BEB">
        <w:rPr>
          <w:rFonts w:ascii="Arial" w:eastAsia="Calibri" w:hAnsi="Arial" w:cs="Arial"/>
          <w:lang w:val="en-GB"/>
        </w:rPr>
        <w:t>cal</w:t>
      </w:r>
      <w:r w:rsidR="00EA1B8A" w:rsidRPr="002F3BEB">
        <w:rPr>
          <w:rFonts w:ascii="Arial" w:eastAsia="Calibri" w:hAnsi="Arial" w:cs="Arial"/>
          <w:lang w:val="en-GB"/>
        </w:rPr>
        <w:t xml:space="preserve"> </w:t>
      </w:r>
      <w:r w:rsidR="00414E43" w:rsidRPr="002F3BEB">
        <w:rPr>
          <w:rFonts w:ascii="Arial" w:eastAsia="Calibri" w:hAnsi="Arial" w:cs="Arial"/>
          <w:lang w:val="en-GB"/>
        </w:rPr>
        <w:t>projects</w:t>
      </w:r>
      <w:r w:rsidRPr="002F3BEB">
        <w:rPr>
          <w:rFonts w:ascii="Arial" w:eastAsia="Calibri" w:hAnsi="Arial" w:cs="Arial"/>
          <w:lang w:val="en-GB"/>
        </w:rPr>
        <w:t xml:space="preserve"> are covered</w:t>
      </w:r>
      <w:r w:rsidR="00EA1B8A" w:rsidRPr="002F3BEB">
        <w:rPr>
          <w:rFonts w:ascii="Arial" w:eastAsia="Calibri" w:hAnsi="Arial" w:cs="Arial"/>
          <w:lang w:val="en-GB"/>
        </w:rPr>
        <w:t>:</w:t>
      </w:r>
      <w:r w:rsidR="00EA1B8A" w:rsidRPr="002F3BEB">
        <w:rPr>
          <w:rFonts w:ascii="Arial" w:eastAsia="Calibri" w:hAnsi="Arial" w:cs="Arial"/>
          <w:lang w:val="en-GB"/>
        </w:rPr>
        <w:tab/>
      </w:r>
    </w:p>
    <w:p w:rsidR="00EA1B8A" w:rsidRPr="002F3BEB" w:rsidRDefault="0037501E"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International trade in service</w:t>
      </w:r>
      <w:r w:rsidR="00EA1B8A" w:rsidRPr="002F3BEB">
        <w:rPr>
          <w:rFonts w:ascii="Arial" w:eastAsia="Calibri" w:hAnsi="Arial" w:cs="Arial"/>
          <w:lang w:val="en-GB"/>
        </w:rPr>
        <w:t>,</w:t>
      </w:r>
    </w:p>
    <w:p w:rsidR="00EA1B8A" w:rsidRPr="002F3BEB" w:rsidRDefault="00EA1B8A"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HICP,</w:t>
      </w:r>
    </w:p>
    <w:p w:rsidR="00EA1B8A" w:rsidRPr="002F3BEB" w:rsidRDefault="0037501E"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Price s</w:t>
      </w:r>
      <w:r w:rsidR="00783D22" w:rsidRPr="002F3BEB">
        <w:rPr>
          <w:rFonts w:ascii="Arial" w:eastAsia="Calibri" w:hAnsi="Arial" w:cs="Arial"/>
          <w:lang w:val="en-GB"/>
        </w:rPr>
        <w:t>tatistics</w:t>
      </w:r>
      <w:r w:rsidR="00EA1B8A" w:rsidRPr="002F3BEB">
        <w:rPr>
          <w:rFonts w:ascii="Arial" w:eastAsia="Calibri" w:hAnsi="Arial" w:cs="Arial"/>
          <w:lang w:val="en-GB"/>
        </w:rPr>
        <w:t xml:space="preserve"> – PPP (P</w:t>
      </w:r>
      <w:r w:rsidRPr="002F3BEB">
        <w:rPr>
          <w:rFonts w:ascii="Arial" w:eastAsia="Calibri" w:hAnsi="Arial" w:cs="Arial"/>
          <w:lang w:val="en-GB"/>
        </w:rPr>
        <w:t>urchasing Power Parity</w:t>
      </w:r>
      <w:r w:rsidR="00EA1B8A" w:rsidRPr="002F3BEB">
        <w:rPr>
          <w:rFonts w:ascii="Arial" w:eastAsia="Calibri" w:hAnsi="Arial" w:cs="Arial"/>
          <w:lang w:val="en-GB"/>
        </w:rPr>
        <w:t>),</w:t>
      </w:r>
    </w:p>
    <w:p w:rsidR="00EA1B8A" w:rsidRPr="002F3BEB" w:rsidRDefault="00EA1B8A"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B</w:t>
      </w:r>
      <w:r w:rsidR="0037501E" w:rsidRPr="002F3BEB">
        <w:rPr>
          <w:rFonts w:ascii="Arial" w:eastAsia="Calibri" w:hAnsi="Arial" w:cs="Arial"/>
          <w:lang w:val="en-GB"/>
        </w:rPr>
        <w:t>usiness</w:t>
      </w:r>
      <w:r w:rsidRPr="002F3BEB">
        <w:rPr>
          <w:rFonts w:ascii="Arial" w:eastAsia="Calibri" w:hAnsi="Arial" w:cs="Arial"/>
          <w:lang w:val="en-GB"/>
        </w:rPr>
        <w:t xml:space="preserve"> regist</w:t>
      </w:r>
      <w:r w:rsidR="0037501E" w:rsidRPr="002F3BEB">
        <w:rPr>
          <w:rFonts w:ascii="Arial" w:eastAsia="Calibri" w:hAnsi="Arial" w:cs="Arial"/>
          <w:lang w:val="en-GB"/>
        </w:rPr>
        <w:t>e</w:t>
      </w:r>
      <w:r w:rsidRPr="002F3BEB">
        <w:rPr>
          <w:rFonts w:ascii="Arial" w:eastAsia="Calibri" w:hAnsi="Arial" w:cs="Arial"/>
          <w:lang w:val="en-GB"/>
        </w:rPr>
        <w:t>r,</w:t>
      </w:r>
    </w:p>
    <w:p w:rsidR="00EA1B8A" w:rsidRPr="002F3BEB" w:rsidRDefault="0037501E"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Short-term</w:t>
      </w:r>
      <w:r w:rsidR="00EA1B8A" w:rsidRPr="002F3BEB">
        <w:rPr>
          <w:rFonts w:ascii="Arial" w:eastAsia="Calibri" w:hAnsi="Arial" w:cs="Arial"/>
          <w:lang w:val="en-GB"/>
        </w:rPr>
        <w:t xml:space="preserve"> </w:t>
      </w:r>
      <w:r w:rsidRPr="002F3BEB">
        <w:rPr>
          <w:rFonts w:ascii="Arial" w:eastAsia="Calibri" w:hAnsi="Arial" w:cs="Arial"/>
          <w:lang w:val="en-GB"/>
        </w:rPr>
        <w:t>statistical</w:t>
      </w:r>
      <w:r w:rsidR="00EA1B8A" w:rsidRPr="002F3BEB">
        <w:rPr>
          <w:rFonts w:ascii="Arial" w:eastAsia="Calibri" w:hAnsi="Arial" w:cs="Arial"/>
          <w:lang w:val="en-GB"/>
        </w:rPr>
        <w:t xml:space="preserve"> implementa</w:t>
      </w:r>
      <w:r w:rsidR="00F12085" w:rsidRPr="002F3BEB">
        <w:rPr>
          <w:rFonts w:ascii="Arial" w:eastAsia="Calibri" w:hAnsi="Arial" w:cs="Arial"/>
          <w:lang w:val="en-GB"/>
        </w:rPr>
        <w:t xml:space="preserve">tion of </w:t>
      </w:r>
      <w:r w:rsidR="00EA1B8A" w:rsidRPr="002F3BEB">
        <w:rPr>
          <w:rFonts w:ascii="Arial" w:eastAsia="Calibri" w:hAnsi="Arial" w:cs="Arial"/>
          <w:lang w:val="en-GB"/>
        </w:rPr>
        <w:t xml:space="preserve">ESS </w:t>
      </w:r>
      <w:r w:rsidR="00F12085" w:rsidRPr="002F3BEB">
        <w:rPr>
          <w:rFonts w:ascii="Arial" w:eastAsia="Calibri" w:hAnsi="Arial" w:cs="Arial"/>
          <w:lang w:val="en-GB"/>
        </w:rPr>
        <w:t>guidelines and</w:t>
      </w:r>
      <w:r w:rsidR="00EA1B8A" w:rsidRPr="002F3BEB">
        <w:rPr>
          <w:rFonts w:ascii="Arial" w:eastAsia="Calibri" w:hAnsi="Arial" w:cs="Arial"/>
          <w:lang w:val="en-GB"/>
        </w:rPr>
        <w:t xml:space="preserve"> standard</w:t>
      </w:r>
      <w:r w:rsidR="00F12085" w:rsidRPr="002F3BEB">
        <w:rPr>
          <w:rFonts w:ascii="Arial" w:eastAsia="Calibri" w:hAnsi="Arial" w:cs="Arial"/>
          <w:lang w:val="en-GB"/>
        </w:rPr>
        <w:t>s</w:t>
      </w:r>
      <w:r w:rsidR="00EA1B8A" w:rsidRPr="002F3BEB">
        <w:rPr>
          <w:rFonts w:ascii="Arial" w:eastAsia="Calibri" w:hAnsi="Arial" w:cs="Arial"/>
          <w:lang w:val="en-GB"/>
        </w:rPr>
        <w:t>,</w:t>
      </w:r>
    </w:p>
    <w:p w:rsidR="00EA1B8A" w:rsidRPr="002F3BEB" w:rsidRDefault="00F12085"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Transport s</w:t>
      </w:r>
      <w:r w:rsidR="00783D22" w:rsidRPr="002F3BEB">
        <w:rPr>
          <w:rFonts w:ascii="Arial" w:eastAsia="Calibri" w:hAnsi="Arial" w:cs="Arial"/>
          <w:lang w:val="en-GB"/>
        </w:rPr>
        <w:t>tatistics</w:t>
      </w:r>
      <w:r w:rsidR="00EA1B8A" w:rsidRPr="002F3BEB">
        <w:rPr>
          <w:rFonts w:ascii="Arial" w:eastAsia="Calibri" w:hAnsi="Arial" w:cs="Arial"/>
          <w:lang w:val="en-GB"/>
        </w:rPr>
        <w:t xml:space="preserve"> – p</w:t>
      </w:r>
      <w:r w:rsidRPr="002F3BEB">
        <w:rPr>
          <w:rFonts w:ascii="Arial" w:eastAsia="Calibri" w:hAnsi="Arial" w:cs="Arial"/>
          <w:lang w:val="en-GB"/>
        </w:rPr>
        <w:t>assengers and road transport</w:t>
      </w:r>
      <w:r w:rsidR="00EA1B8A" w:rsidRPr="002F3BEB">
        <w:rPr>
          <w:rFonts w:ascii="Arial" w:eastAsia="Calibri" w:hAnsi="Arial" w:cs="Arial"/>
          <w:lang w:val="en-GB"/>
        </w:rPr>
        <w:t>,</w:t>
      </w:r>
    </w:p>
    <w:p w:rsidR="00EA1B8A" w:rsidRPr="002F3BEB" w:rsidRDefault="00F12085"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Labour force s</w:t>
      </w:r>
      <w:r w:rsidR="00783D22" w:rsidRPr="002F3BEB">
        <w:rPr>
          <w:rFonts w:ascii="Arial" w:eastAsia="Calibri" w:hAnsi="Arial" w:cs="Arial"/>
          <w:lang w:val="en-GB"/>
        </w:rPr>
        <w:t>tatistics</w:t>
      </w:r>
      <w:r w:rsidR="00EA1B8A" w:rsidRPr="002F3BEB">
        <w:rPr>
          <w:rFonts w:ascii="Arial" w:eastAsia="Calibri" w:hAnsi="Arial" w:cs="Arial"/>
          <w:lang w:val="en-GB"/>
        </w:rPr>
        <w:t xml:space="preserve"> (</w:t>
      </w:r>
      <w:r w:rsidRPr="002F3BEB">
        <w:rPr>
          <w:rFonts w:ascii="Arial" w:eastAsia="Calibri" w:hAnsi="Arial" w:cs="Arial"/>
          <w:lang w:val="en-GB"/>
        </w:rPr>
        <w:t>LF</w:t>
      </w:r>
      <w:r w:rsidR="00EA1B8A" w:rsidRPr="002F3BEB">
        <w:rPr>
          <w:rFonts w:ascii="Arial" w:eastAsia="Calibri" w:hAnsi="Arial" w:cs="Arial"/>
          <w:lang w:val="en-GB"/>
        </w:rPr>
        <w:t>S),</w:t>
      </w:r>
    </w:p>
    <w:p w:rsidR="00EA1B8A" w:rsidRPr="002F3BEB" w:rsidRDefault="00EA1B8A"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EU-SILC implementa</w:t>
      </w:r>
      <w:r w:rsidR="00F12085" w:rsidRPr="002F3BEB">
        <w:rPr>
          <w:rFonts w:ascii="Arial" w:eastAsia="Calibri" w:hAnsi="Arial" w:cs="Arial"/>
          <w:lang w:val="en-GB"/>
        </w:rPr>
        <w:t>tion</w:t>
      </w:r>
      <w:r w:rsidRPr="002F3BEB">
        <w:rPr>
          <w:rFonts w:ascii="Arial" w:eastAsia="Calibri" w:hAnsi="Arial" w:cs="Arial"/>
          <w:lang w:val="en-GB"/>
        </w:rPr>
        <w:t>,</w:t>
      </w:r>
    </w:p>
    <w:p w:rsidR="00EA1B8A" w:rsidRPr="002F3BEB" w:rsidRDefault="00F12085"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Annual crop</w:t>
      </w:r>
      <w:r w:rsidR="00EA1B8A" w:rsidRPr="002F3BEB">
        <w:rPr>
          <w:rFonts w:ascii="Arial" w:eastAsia="Calibri" w:hAnsi="Arial" w:cs="Arial"/>
          <w:lang w:val="en-GB"/>
        </w:rPr>
        <w:t xml:space="preserve"> </w:t>
      </w:r>
      <w:r w:rsidRPr="002F3BEB">
        <w:rPr>
          <w:rFonts w:ascii="Arial" w:eastAsia="Calibri" w:hAnsi="Arial" w:cs="Arial"/>
          <w:lang w:val="en-GB"/>
        </w:rPr>
        <w:t>s</w:t>
      </w:r>
      <w:r w:rsidR="00783D22" w:rsidRPr="002F3BEB">
        <w:rPr>
          <w:rFonts w:ascii="Arial" w:eastAsia="Calibri" w:hAnsi="Arial" w:cs="Arial"/>
          <w:lang w:val="en-GB"/>
        </w:rPr>
        <w:t>tatistics</w:t>
      </w:r>
      <w:r w:rsidR="00EA1B8A" w:rsidRPr="002F3BEB">
        <w:rPr>
          <w:rFonts w:ascii="Arial" w:eastAsia="Calibri" w:hAnsi="Arial" w:cs="Arial"/>
          <w:lang w:val="en-GB"/>
        </w:rPr>
        <w:t xml:space="preserve"> (ACS) </w:t>
      </w:r>
      <w:r w:rsidRPr="002F3BEB">
        <w:rPr>
          <w:rFonts w:ascii="Arial" w:eastAsia="Calibri" w:hAnsi="Arial" w:cs="Arial"/>
          <w:lang w:val="en-GB"/>
        </w:rPr>
        <w:t>and</w:t>
      </w:r>
      <w:r w:rsidR="00EA1B8A" w:rsidRPr="002F3BEB">
        <w:rPr>
          <w:rFonts w:ascii="Arial" w:eastAsia="Calibri" w:hAnsi="Arial" w:cs="Arial"/>
          <w:lang w:val="en-GB"/>
        </w:rPr>
        <w:t xml:space="preserve"> </w:t>
      </w:r>
      <w:r w:rsidRPr="002F3BEB">
        <w:rPr>
          <w:rFonts w:ascii="Arial" w:eastAsia="Calibri" w:hAnsi="Arial" w:cs="Arial"/>
          <w:lang w:val="en-GB"/>
        </w:rPr>
        <w:t>permanent crop s</w:t>
      </w:r>
      <w:r w:rsidR="00783D22" w:rsidRPr="002F3BEB">
        <w:rPr>
          <w:rFonts w:ascii="Arial" w:eastAsia="Calibri" w:hAnsi="Arial" w:cs="Arial"/>
          <w:lang w:val="en-GB"/>
        </w:rPr>
        <w:t>tatistics</w:t>
      </w:r>
      <w:r w:rsidR="00EA1B8A" w:rsidRPr="002F3BEB">
        <w:rPr>
          <w:rFonts w:ascii="Arial" w:eastAsia="Calibri" w:hAnsi="Arial" w:cs="Arial"/>
          <w:lang w:val="en-GB"/>
        </w:rPr>
        <w:t>,</w:t>
      </w:r>
    </w:p>
    <w:p w:rsidR="00EA1B8A" w:rsidRPr="002F3BEB" w:rsidRDefault="00F12085"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Livestock s</w:t>
      </w:r>
      <w:r w:rsidR="00783D22" w:rsidRPr="002F3BEB">
        <w:rPr>
          <w:rFonts w:ascii="Arial" w:eastAsia="Calibri" w:hAnsi="Arial" w:cs="Arial"/>
          <w:lang w:val="en-GB"/>
        </w:rPr>
        <w:t>tatistics</w:t>
      </w:r>
      <w:r w:rsidR="00EA1B8A" w:rsidRPr="002F3BEB">
        <w:rPr>
          <w:rFonts w:ascii="Arial" w:eastAsia="Calibri" w:hAnsi="Arial" w:cs="Arial"/>
          <w:lang w:val="en-GB"/>
        </w:rPr>
        <w:t>,</w:t>
      </w:r>
    </w:p>
    <w:p w:rsidR="00EA1B8A" w:rsidRPr="002F3BEB" w:rsidRDefault="00EA1B8A"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Agro</w:t>
      </w:r>
      <w:r w:rsidR="00F12085" w:rsidRPr="002F3BEB">
        <w:rPr>
          <w:rFonts w:ascii="Arial" w:eastAsia="Calibri" w:hAnsi="Arial" w:cs="Arial"/>
          <w:lang w:val="en-GB"/>
        </w:rPr>
        <w:t>-</w:t>
      </w:r>
      <w:r w:rsidRPr="002F3BEB">
        <w:rPr>
          <w:rFonts w:ascii="Arial" w:eastAsia="Calibri" w:hAnsi="Arial" w:cs="Arial"/>
          <w:lang w:val="en-GB"/>
        </w:rPr>
        <w:t>monetar</w:t>
      </w:r>
      <w:r w:rsidR="00F12085" w:rsidRPr="002F3BEB">
        <w:rPr>
          <w:rFonts w:ascii="Arial" w:eastAsia="Calibri" w:hAnsi="Arial" w:cs="Arial"/>
          <w:lang w:val="en-GB"/>
        </w:rPr>
        <w:t>y</w:t>
      </w:r>
      <w:r w:rsidRPr="002F3BEB">
        <w:rPr>
          <w:rFonts w:ascii="Arial" w:eastAsia="Calibri" w:hAnsi="Arial" w:cs="Arial"/>
          <w:lang w:val="en-GB"/>
        </w:rPr>
        <w:t xml:space="preserve"> </w:t>
      </w:r>
      <w:r w:rsidR="00F12085" w:rsidRPr="002F3BEB">
        <w:rPr>
          <w:rFonts w:ascii="Arial" w:eastAsia="Calibri" w:hAnsi="Arial" w:cs="Arial"/>
          <w:lang w:val="en-GB"/>
        </w:rPr>
        <w:t>s</w:t>
      </w:r>
      <w:r w:rsidR="00783D22" w:rsidRPr="002F3BEB">
        <w:rPr>
          <w:rFonts w:ascii="Arial" w:eastAsia="Calibri" w:hAnsi="Arial" w:cs="Arial"/>
          <w:lang w:val="en-GB"/>
        </w:rPr>
        <w:t>tatistics</w:t>
      </w:r>
      <w:r w:rsidRPr="002F3BEB">
        <w:rPr>
          <w:rFonts w:ascii="Arial" w:eastAsia="Calibri" w:hAnsi="Arial" w:cs="Arial"/>
          <w:lang w:val="en-GB"/>
        </w:rPr>
        <w:t>,</w:t>
      </w:r>
    </w:p>
    <w:p w:rsidR="00EA1B8A" w:rsidRPr="002F3BEB" w:rsidRDefault="00F12085"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Environmental s</w:t>
      </w:r>
      <w:r w:rsidR="00783D22" w:rsidRPr="002F3BEB">
        <w:rPr>
          <w:rFonts w:ascii="Arial" w:eastAsia="Calibri" w:hAnsi="Arial" w:cs="Arial"/>
          <w:lang w:val="en-GB"/>
        </w:rPr>
        <w:t>tatistics</w:t>
      </w:r>
      <w:r w:rsidR="00EA1B8A" w:rsidRPr="002F3BEB">
        <w:rPr>
          <w:rFonts w:ascii="Arial" w:eastAsia="Calibri" w:hAnsi="Arial" w:cs="Arial"/>
          <w:lang w:val="en-GB"/>
        </w:rPr>
        <w:t>,</w:t>
      </w:r>
    </w:p>
    <w:p w:rsidR="00EA1B8A" w:rsidRPr="002F3BEB" w:rsidRDefault="00EA1B8A"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 xml:space="preserve">Ad-hoc </w:t>
      </w:r>
      <w:r w:rsidR="00F12085" w:rsidRPr="002F3BEB">
        <w:rPr>
          <w:rFonts w:ascii="Arial" w:eastAsia="Calibri" w:hAnsi="Arial" w:cs="Arial"/>
          <w:lang w:val="en-GB"/>
        </w:rPr>
        <w:t>non-observed ec</w:t>
      </w:r>
      <w:r w:rsidRPr="002F3BEB">
        <w:rPr>
          <w:rFonts w:ascii="Arial" w:eastAsia="Calibri" w:hAnsi="Arial" w:cs="Arial"/>
          <w:lang w:val="en-GB"/>
        </w:rPr>
        <w:t>onom</w:t>
      </w:r>
      <w:r w:rsidR="00F12085" w:rsidRPr="002F3BEB">
        <w:rPr>
          <w:rFonts w:ascii="Arial" w:eastAsia="Calibri" w:hAnsi="Arial" w:cs="Arial"/>
          <w:lang w:val="en-GB"/>
        </w:rPr>
        <w:t>y</w:t>
      </w:r>
      <w:r w:rsidRPr="002F3BEB">
        <w:rPr>
          <w:rFonts w:ascii="Arial" w:eastAsia="Calibri" w:hAnsi="Arial" w:cs="Arial"/>
          <w:lang w:val="en-GB"/>
        </w:rPr>
        <w:t>,</w:t>
      </w:r>
    </w:p>
    <w:p w:rsidR="00EA1B8A" w:rsidRPr="002F3BEB" w:rsidRDefault="00EA1B8A" w:rsidP="00FA3098">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 xml:space="preserve">Ad-hoc </w:t>
      </w:r>
      <w:r w:rsidR="00F12085" w:rsidRPr="002F3BEB">
        <w:rPr>
          <w:rFonts w:ascii="Arial" w:eastAsia="Calibri" w:hAnsi="Arial" w:cs="Arial"/>
          <w:lang w:val="en-GB"/>
        </w:rPr>
        <w:t>t</w:t>
      </w:r>
      <w:r w:rsidRPr="002F3BEB">
        <w:rPr>
          <w:rFonts w:ascii="Arial" w:eastAsia="Calibri" w:hAnsi="Arial" w:cs="Arial"/>
          <w:lang w:val="en-GB"/>
        </w:rPr>
        <w:t>radi</w:t>
      </w:r>
      <w:r w:rsidR="00F12085" w:rsidRPr="002F3BEB">
        <w:rPr>
          <w:rFonts w:ascii="Arial" w:eastAsia="Calibri" w:hAnsi="Arial" w:cs="Arial"/>
          <w:lang w:val="en-GB"/>
        </w:rPr>
        <w:t>t</w:t>
      </w:r>
      <w:r w:rsidRPr="002F3BEB">
        <w:rPr>
          <w:rFonts w:ascii="Arial" w:eastAsia="Calibri" w:hAnsi="Arial" w:cs="Arial"/>
          <w:lang w:val="en-GB"/>
        </w:rPr>
        <w:t xml:space="preserve">ional </w:t>
      </w:r>
      <w:r w:rsidR="00F12085" w:rsidRPr="002F3BEB">
        <w:rPr>
          <w:rFonts w:ascii="Arial" w:eastAsia="Calibri" w:hAnsi="Arial" w:cs="Arial"/>
          <w:lang w:val="en-GB"/>
        </w:rPr>
        <w:t>pilot</w:t>
      </w:r>
      <w:r w:rsidRPr="002F3BEB">
        <w:rPr>
          <w:rFonts w:ascii="Arial" w:eastAsia="Calibri" w:hAnsi="Arial" w:cs="Arial"/>
          <w:lang w:val="en-GB"/>
        </w:rPr>
        <w:t xml:space="preserve"> </w:t>
      </w:r>
      <w:r w:rsidR="00F12085" w:rsidRPr="002F3BEB">
        <w:rPr>
          <w:rFonts w:ascii="Arial" w:eastAsia="Calibri" w:hAnsi="Arial" w:cs="Arial"/>
          <w:lang w:val="en-GB"/>
        </w:rPr>
        <w:t>Census of Population, Households and Dwellings</w:t>
      </w:r>
      <w:r w:rsidRPr="002F3BEB">
        <w:rPr>
          <w:rFonts w:ascii="Arial" w:eastAsia="Calibri" w:hAnsi="Arial" w:cs="Arial"/>
          <w:lang w:val="en-GB"/>
        </w:rPr>
        <w:t>.</w:t>
      </w:r>
    </w:p>
    <w:p w:rsidR="00EA1B8A" w:rsidRPr="002F3BEB" w:rsidRDefault="00EA1B8A" w:rsidP="002C06CB">
      <w:pPr>
        <w:spacing w:line="276" w:lineRule="auto"/>
        <w:contextualSpacing/>
        <w:jc w:val="both"/>
        <w:rPr>
          <w:rFonts w:ascii="Arial" w:eastAsia="Calibri" w:hAnsi="Arial" w:cs="Arial"/>
          <w:lang w:val="en-GB"/>
        </w:rPr>
      </w:pPr>
    </w:p>
    <w:p w:rsidR="00EA1B8A" w:rsidRPr="002F3BEB" w:rsidRDefault="00EA1B8A" w:rsidP="009C5EF1">
      <w:pPr>
        <w:keepNext/>
        <w:keepLines/>
        <w:numPr>
          <w:ilvl w:val="0"/>
          <w:numId w:val="22"/>
        </w:numPr>
        <w:spacing w:line="276" w:lineRule="auto"/>
        <w:outlineLvl w:val="4"/>
        <w:rPr>
          <w:rFonts w:ascii="Arial" w:eastAsia="Calibri" w:hAnsi="Arial"/>
          <w:b/>
          <w:kern w:val="20"/>
          <w:sz w:val="24"/>
          <w:lang w:val="en-GB"/>
        </w:rPr>
      </w:pPr>
      <w:r w:rsidRPr="002F3BEB">
        <w:rPr>
          <w:rFonts w:ascii="Arial" w:eastAsia="Calibri" w:hAnsi="Arial"/>
          <w:b/>
          <w:kern w:val="20"/>
          <w:sz w:val="24"/>
          <w:lang w:val="en-GB"/>
        </w:rPr>
        <w:t xml:space="preserve">IPA 2017 </w:t>
      </w:r>
      <w:r w:rsidR="00F12085" w:rsidRPr="002F3BEB">
        <w:rPr>
          <w:rFonts w:ascii="Arial" w:eastAsia="Calibri" w:hAnsi="Arial"/>
          <w:b/>
          <w:kern w:val="20"/>
          <w:sz w:val="24"/>
          <w:lang w:val="en-GB"/>
        </w:rPr>
        <w:t>multi-beneficiary project</w:t>
      </w:r>
      <w:r w:rsidRPr="002F3BEB">
        <w:rPr>
          <w:rFonts w:ascii="Arial" w:eastAsia="Calibri" w:hAnsi="Arial"/>
          <w:b/>
          <w:kern w:val="20"/>
          <w:sz w:val="24"/>
          <w:lang w:val="en-GB"/>
        </w:rPr>
        <w:t xml:space="preserve"> – GRANT</w:t>
      </w:r>
    </w:p>
    <w:p w:rsidR="00EA1B8A" w:rsidRPr="002F3BEB" w:rsidRDefault="00EA1B8A" w:rsidP="002C06CB">
      <w:pPr>
        <w:spacing w:after="200" w:line="276" w:lineRule="auto"/>
        <w:ind w:left="900"/>
        <w:contextualSpacing/>
        <w:rPr>
          <w:rFonts w:ascii="Arial" w:eastAsia="Calibri" w:hAnsi="Arial" w:cs="Arial"/>
          <w:b/>
          <w:lang w:val="en-GB"/>
        </w:rPr>
      </w:pPr>
    </w:p>
    <w:p w:rsidR="00AD47A2" w:rsidRDefault="00EA1B8A" w:rsidP="002C06CB">
      <w:pPr>
        <w:spacing w:line="276" w:lineRule="auto"/>
        <w:contextualSpacing/>
        <w:jc w:val="both"/>
        <w:rPr>
          <w:rFonts w:ascii="Arial" w:eastAsia="Calibri" w:hAnsi="Arial" w:cs="Arial"/>
          <w:lang w:val="en-GB"/>
        </w:rPr>
      </w:pPr>
      <w:r w:rsidRPr="002F3BEB">
        <w:rPr>
          <w:rFonts w:ascii="Arial" w:eastAsia="Calibri" w:hAnsi="Arial" w:cs="Arial"/>
          <w:lang w:val="en-GB"/>
        </w:rPr>
        <w:t xml:space="preserve">IPA 2017 </w:t>
      </w:r>
      <w:r w:rsidR="00F12085" w:rsidRPr="002F3BEB">
        <w:rPr>
          <w:rFonts w:ascii="Arial" w:eastAsia="Calibri" w:hAnsi="Arial" w:cs="Arial"/>
          <w:lang w:val="en-GB"/>
        </w:rPr>
        <w:t>multi-beneficiary project</w:t>
      </w:r>
      <w:r w:rsidRPr="002F3BEB">
        <w:rPr>
          <w:rFonts w:ascii="Arial" w:eastAsia="Calibri" w:hAnsi="Arial" w:cs="Arial"/>
          <w:lang w:val="en-GB"/>
        </w:rPr>
        <w:t xml:space="preserve"> – GRANT, </w:t>
      </w:r>
      <w:r w:rsidR="00F12085" w:rsidRPr="002F3BEB">
        <w:rPr>
          <w:rFonts w:ascii="Arial" w:eastAsia="Calibri" w:hAnsi="Arial" w:cs="Arial"/>
          <w:lang w:val="en-GB"/>
        </w:rPr>
        <w:t>with planned duration of project from A</w:t>
      </w:r>
      <w:r w:rsidRPr="002F3BEB">
        <w:rPr>
          <w:rFonts w:ascii="Arial" w:eastAsia="Calibri" w:hAnsi="Arial" w:cs="Arial"/>
          <w:lang w:val="en-GB"/>
        </w:rPr>
        <w:t>pril 2019</w:t>
      </w:r>
      <w:r w:rsidR="00F12085" w:rsidRPr="002F3BEB">
        <w:rPr>
          <w:rFonts w:ascii="Arial" w:eastAsia="Calibri" w:hAnsi="Arial" w:cs="Arial"/>
          <w:lang w:val="en-GB"/>
        </w:rPr>
        <w:t xml:space="preserve"> to</w:t>
      </w:r>
      <w:r w:rsidRPr="002F3BEB">
        <w:rPr>
          <w:rFonts w:ascii="Arial" w:eastAsia="Calibri" w:hAnsi="Arial" w:cs="Arial"/>
          <w:lang w:val="en-GB"/>
        </w:rPr>
        <w:t xml:space="preserve"> </w:t>
      </w:r>
      <w:r w:rsidR="00F12085" w:rsidRPr="002F3BEB">
        <w:rPr>
          <w:rFonts w:ascii="Arial" w:eastAsia="Calibri" w:hAnsi="Arial" w:cs="Arial"/>
          <w:lang w:val="en-GB"/>
        </w:rPr>
        <w:t>Oc</w:t>
      </w:r>
      <w:r w:rsidRPr="002F3BEB">
        <w:rPr>
          <w:rFonts w:ascii="Arial" w:eastAsia="Calibri" w:hAnsi="Arial" w:cs="Arial"/>
          <w:lang w:val="en-GB"/>
        </w:rPr>
        <w:t>tob</w:t>
      </w:r>
      <w:r w:rsidR="00F12085" w:rsidRPr="002F3BEB">
        <w:rPr>
          <w:rFonts w:ascii="Arial" w:eastAsia="Calibri" w:hAnsi="Arial" w:cs="Arial"/>
          <w:lang w:val="en-GB"/>
        </w:rPr>
        <w:t>e</w:t>
      </w:r>
      <w:r w:rsidR="00AD47A2">
        <w:rPr>
          <w:rFonts w:ascii="Arial" w:eastAsia="Calibri" w:hAnsi="Arial" w:cs="Arial"/>
          <w:lang w:val="en-GB"/>
        </w:rPr>
        <w:t>r 2021</w:t>
      </w:r>
    </w:p>
    <w:p w:rsidR="00EA1B8A" w:rsidRPr="002F3BEB" w:rsidRDefault="00F12085" w:rsidP="002C06CB">
      <w:pPr>
        <w:spacing w:line="276" w:lineRule="auto"/>
        <w:contextualSpacing/>
        <w:jc w:val="both"/>
        <w:rPr>
          <w:rFonts w:ascii="Arial" w:eastAsia="Calibri" w:hAnsi="Arial" w:cs="Arial"/>
          <w:lang w:val="en-GB"/>
        </w:rPr>
      </w:pPr>
      <w:r w:rsidRPr="002F3BEB">
        <w:rPr>
          <w:rFonts w:ascii="Arial" w:eastAsia="Calibri" w:hAnsi="Arial" w:cs="Arial"/>
          <w:lang w:val="en-GB"/>
        </w:rPr>
        <w:lastRenderedPageBreak/>
        <w:t>During</w:t>
      </w:r>
      <w:r w:rsidR="00EA1B8A" w:rsidRPr="002F3BEB">
        <w:rPr>
          <w:rFonts w:ascii="Arial" w:eastAsia="Calibri" w:hAnsi="Arial" w:cs="Arial"/>
          <w:lang w:val="en-GB"/>
        </w:rPr>
        <w:t xml:space="preserve"> 2019</w:t>
      </w:r>
      <w:r w:rsidRPr="002F3BEB">
        <w:rPr>
          <w:rFonts w:ascii="Arial" w:eastAsia="Calibri" w:hAnsi="Arial" w:cs="Arial"/>
          <w:lang w:val="en-GB"/>
        </w:rPr>
        <w:t xml:space="preserve">, there were started </w:t>
      </w:r>
      <w:r w:rsidR="0083314E" w:rsidRPr="002F3BEB">
        <w:rPr>
          <w:rFonts w:ascii="Arial" w:eastAsia="Calibri" w:hAnsi="Arial" w:cs="Arial"/>
          <w:lang w:val="en-GB"/>
        </w:rPr>
        <w:t>activities</w:t>
      </w:r>
      <w:r w:rsidR="00EA1B8A" w:rsidRPr="002F3BEB">
        <w:rPr>
          <w:rFonts w:ascii="Arial" w:eastAsia="Calibri" w:hAnsi="Arial" w:cs="Arial"/>
          <w:lang w:val="en-GB"/>
        </w:rPr>
        <w:t xml:space="preserve"> </w:t>
      </w:r>
      <w:r w:rsidR="00033069" w:rsidRPr="002F3BEB">
        <w:rPr>
          <w:rFonts w:ascii="Arial" w:eastAsia="Calibri" w:hAnsi="Arial" w:cs="Arial"/>
          <w:lang w:val="en-GB"/>
        </w:rPr>
        <w:t>in the</w:t>
      </w:r>
      <w:r w:rsidR="00EA1B8A" w:rsidRPr="002F3BEB">
        <w:rPr>
          <w:rFonts w:ascii="Arial" w:eastAsia="Calibri" w:hAnsi="Arial" w:cs="Arial"/>
          <w:lang w:val="en-GB"/>
        </w:rPr>
        <w:t xml:space="preserve"> IPA 2017</w:t>
      </w:r>
      <w:r w:rsidR="00033069" w:rsidRPr="002F3BEB">
        <w:rPr>
          <w:rFonts w:ascii="Arial" w:eastAsia="Calibri" w:hAnsi="Arial" w:cs="Arial"/>
          <w:lang w:val="en-GB"/>
        </w:rPr>
        <w:t xml:space="preserve"> multi-beneficiary project, including the following statistical projects</w:t>
      </w:r>
      <w:r w:rsidR="00EA1B8A" w:rsidRPr="002F3BEB">
        <w:rPr>
          <w:rFonts w:ascii="Arial" w:eastAsia="Calibri" w:hAnsi="Arial" w:cs="Arial"/>
          <w:lang w:val="en-GB"/>
        </w:rPr>
        <w:t>:</w:t>
      </w:r>
    </w:p>
    <w:p w:rsidR="00EA1B8A" w:rsidRPr="002F3BEB" w:rsidRDefault="0098282A"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Government finance statistics and public deficit and debt statistics</w:t>
      </w:r>
      <w:r w:rsidR="00653D87" w:rsidRPr="002F3BEB">
        <w:rPr>
          <w:rFonts w:ascii="Arial" w:eastAsia="Calibri" w:hAnsi="Arial" w:cs="Arial"/>
          <w:lang w:val="en-GB"/>
        </w:rPr>
        <w:t>;</w:t>
      </w:r>
    </w:p>
    <w:p w:rsidR="00EA1B8A" w:rsidRPr="002F3BEB" w:rsidRDefault="0098282A"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International trade in services</w:t>
      </w:r>
      <w:r w:rsidR="00653D87" w:rsidRPr="002F3BEB">
        <w:rPr>
          <w:rFonts w:ascii="Arial" w:eastAsia="Calibri" w:hAnsi="Arial" w:cs="Arial"/>
          <w:lang w:val="en-GB"/>
        </w:rPr>
        <w:t>;</w:t>
      </w:r>
    </w:p>
    <w:p w:rsidR="00EA1B8A" w:rsidRPr="002F3BEB" w:rsidRDefault="00653D87"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HICP;</w:t>
      </w:r>
    </w:p>
    <w:p w:rsidR="00EA1B8A" w:rsidRPr="002F3BEB" w:rsidRDefault="0098282A"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Price s</w:t>
      </w:r>
      <w:r w:rsidR="00783D22" w:rsidRPr="002F3BEB">
        <w:rPr>
          <w:rFonts w:ascii="Arial" w:eastAsia="Calibri" w:hAnsi="Arial" w:cs="Arial"/>
          <w:lang w:val="en-GB"/>
        </w:rPr>
        <w:t>tatistics</w:t>
      </w:r>
      <w:r w:rsidR="00EA1B8A" w:rsidRPr="002F3BEB">
        <w:rPr>
          <w:rFonts w:ascii="Arial" w:eastAsia="Calibri" w:hAnsi="Arial" w:cs="Arial"/>
          <w:lang w:val="en-GB"/>
        </w:rPr>
        <w:t xml:space="preserve"> </w:t>
      </w:r>
      <w:r w:rsidR="00653D87" w:rsidRPr="002F3BEB">
        <w:rPr>
          <w:rFonts w:ascii="Arial" w:eastAsia="Calibri" w:hAnsi="Arial" w:cs="Arial"/>
          <w:lang w:val="en-GB"/>
        </w:rPr>
        <w:t>– PPP (</w:t>
      </w:r>
      <w:r w:rsidRPr="002F3BEB">
        <w:rPr>
          <w:rFonts w:ascii="Arial" w:eastAsia="Calibri" w:hAnsi="Arial" w:cs="Arial"/>
          <w:lang w:val="en-GB"/>
        </w:rPr>
        <w:t>Purchasing power parity</w:t>
      </w:r>
      <w:r w:rsidR="00653D87" w:rsidRPr="002F3BEB">
        <w:rPr>
          <w:rFonts w:ascii="Arial" w:eastAsia="Calibri" w:hAnsi="Arial" w:cs="Arial"/>
          <w:lang w:val="en-GB"/>
        </w:rPr>
        <w:t>);</w:t>
      </w:r>
    </w:p>
    <w:p w:rsidR="00EA1B8A" w:rsidRPr="002F3BEB" w:rsidRDefault="0037501E"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Short-term</w:t>
      </w:r>
      <w:r w:rsidR="00653D87" w:rsidRPr="002F3BEB">
        <w:rPr>
          <w:rFonts w:ascii="Arial" w:eastAsia="Calibri" w:hAnsi="Arial" w:cs="Arial"/>
          <w:lang w:val="en-GB"/>
        </w:rPr>
        <w:t xml:space="preserve"> </w:t>
      </w:r>
      <w:r w:rsidR="0098282A" w:rsidRPr="002F3BEB">
        <w:rPr>
          <w:rFonts w:ascii="Arial" w:eastAsia="Calibri" w:hAnsi="Arial" w:cs="Arial"/>
          <w:lang w:val="en-GB"/>
        </w:rPr>
        <w:t>s</w:t>
      </w:r>
      <w:r w:rsidR="00783D22" w:rsidRPr="002F3BEB">
        <w:rPr>
          <w:rFonts w:ascii="Arial" w:eastAsia="Calibri" w:hAnsi="Arial" w:cs="Arial"/>
          <w:lang w:val="en-GB"/>
        </w:rPr>
        <w:t>tatistics</w:t>
      </w:r>
      <w:r w:rsidR="00653D87" w:rsidRPr="002F3BEB">
        <w:rPr>
          <w:rFonts w:ascii="Arial" w:eastAsia="Calibri" w:hAnsi="Arial" w:cs="Arial"/>
          <w:lang w:val="en-GB"/>
        </w:rPr>
        <w:t xml:space="preserve">: </w:t>
      </w:r>
      <w:r w:rsidR="0098282A" w:rsidRPr="002F3BEB">
        <w:rPr>
          <w:rFonts w:ascii="Arial" w:eastAsia="Calibri" w:hAnsi="Arial" w:cs="Arial"/>
          <w:lang w:val="en-GB"/>
        </w:rPr>
        <w:t>preparation for</w:t>
      </w:r>
      <w:r w:rsidR="00653D87" w:rsidRPr="002F3BEB">
        <w:rPr>
          <w:rFonts w:ascii="Arial" w:eastAsia="Calibri" w:hAnsi="Arial" w:cs="Arial"/>
          <w:lang w:val="en-GB"/>
        </w:rPr>
        <w:t xml:space="preserve"> FRIBS;</w:t>
      </w:r>
      <w:r w:rsidR="00EA1B8A" w:rsidRPr="002F3BEB">
        <w:rPr>
          <w:rFonts w:ascii="Arial" w:eastAsia="Calibri" w:hAnsi="Arial" w:cs="Arial"/>
          <w:lang w:val="en-GB"/>
        </w:rPr>
        <w:t xml:space="preserve"> </w:t>
      </w:r>
    </w:p>
    <w:p w:rsidR="00EA1B8A" w:rsidRPr="002F3BEB" w:rsidRDefault="00EA1B8A" w:rsidP="009C5EF1">
      <w:pPr>
        <w:numPr>
          <w:ilvl w:val="1"/>
          <w:numId w:val="21"/>
        </w:numPr>
        <w:spacing w:after="160" w:line="276" w:lineRule="auto"/>
        <w:contextualSpacing/>
        <w:jc w:val="both"/>
        <w:rPr>
          <w:rFonts w:ascii="Arial" w:eastAsia="Calibri" w:hAnsi="Arial" w:cs="Arial"/>
          <w:lang w:val="en-GB"/>
        </w:rPr>
      </w:pPr>
      <w:r w:rsidRPr="002F3BEB">
        <w:rPr>
          <w:rFonts w:ascii="Arial" w:eastAsia="Calibri" w:hAnsi="Arial" w:cs="Arial"/>
          <w:lang w:val="en-GB"/>
        </w:rPr>
        <w:t>Stru</w:t>
      </w:r>
      <w:r w:rsidR="0098282A" w:rsidRPr="002F3BEB">
        <w:rPr>
          <w:rFonts w:ascii="Arial" w:eastAsia="Calibri" w:hAnsi="Arial" w:cs="Arial"/>
          <w:lang w:val="en-GB"/>
        </w:rPr>
        <w:t>c</w:t>
      </w:r>
      <w:r w:rsidRPr="002F3BEB">
        <w:rPr>
          <w:rFonts w:ascii="Arial" w:eastAsia="Calibri" w:hAnsi="Arial" w:cs="Arial"/>
          <w:lang w:val="en-GB"/>
        </w:rPr>
        <w:t>tural</w:t>
      </w:r>
      <w:r w:rsidR="0098282A" w:rsidRPr="002F3BEB">
        <w:rPr>
          <w:rFonts w:ascii="Arial" w:eastAsia="Calibri" w:hAnsi="Arial" w:cs="Arial"/>
          <w:lang w:val="en-GB"/>
        </w:rPr>
        <w:t xml:space="preserve"> business</w:t>
      </w:r>
      <w:r w:rsidRPr="002F3BEB">
        <w:rPr>
          <w:rFonts w:ascii="Arial" w:eastAsia="Calibri" w:hAnsi="Arial" w:cs="Arial"/>
          <w:lang w:val="en-GB"/>
        </w:rPr>
        <w:t xml:space="preserve"> </w:t>
      </w:r>
      <w:r w:rsidR="0098282A" w:rsidRPr="002F3BEB">
        <w:rPr>
          <w:rFonts w:ascii="Arial" w:eastAsia="Calibri" w:hAnsi="Arial" w:cs="Arial"/>
          <w:lang w:val="en-GB"/>
        </w:rPr>
        <w:t>s</w:t>
      </w:r>
      <w:r w:rsidR="00783D22" w:rsidRPr="002F3BEB">
        <w:rPr>
          <w:rFonts w:ascii="Arial" w:eastAsia="Calibri" w:hAnsi="Arial" w:cs="Arial"/>
          <w:lang w:val="en-GB"/>
        </w:rPr>
        <w:t>tatistics</w:t>
      </w:r>
      <w:r w:rsidRPr="002F3BEB">
        <w:rPr>
          <w:rFonts w:ascii="Arial" w:eastAsia="Calibri" w:hAnsi="Arial" w:cs="Arial"/>
          <w:lang w:val="en-GB"/>
        </w:rPr>
        <w:t xml:space="preserve"> (</w:t>
      </w:r>
      <w:r w:rsidR="00653D87" w:rsidRPr="002F3BEB">
        <w:rPr>
          <w:rFonts w:ascii="Arial" w:eastAsia="Calibri" w:hAnsi="Arial" w:cs="Arial"/>
          <w:lang w:val="en-GB"/>
        </w:rPr>
        <w:t xml:space="preserve">SBS) </w:t>
      </w:r>
      <w:r w:rsidR="0098282A" w:rsidRPr="002F3BEB">
        <w:rPr>
          <w:rFonts w:ascii="Arial" w:eastAsia="Calibri" w:hAnsi="Arial" w:cs="Arial"/>
          <w:lang w:val="en-GB"/>
        </w:rPr>
        <w:t>and</w:t>
      </w:r>
      <w:r w:rsidR="00653D87" w:rsidRPr="002F3BEB">
        <w:rPr>
          <w:rFonts w:ascii="Arial" w:eastAsia="Calibri" w:hAnsi="Arial" w:cs="Arial"/>
          <w:lang w:val="en-GB"/>
        </w:rPr>
        <w:t xml:space="preserve"> b</w:t>
      </w:r>
      <w:r w:rsidR="0098282A" w:rsidRPr="002F3BEB">
        <w:rPr>
          <w:rFonts w:ascii="Arial" w:eastAsia="Calibri" w:hAnsi="Arial" w:cs="Arial"/>
          <w:lang w:val="en-GB"/>
        </w:rPr>
        <w:t>usiness</w:t>
      </w:r>
      <w:r w:rsidR="00653D87" w:rsidRPr="002F3BEB">
        <w:rPr>
          <w:rFonts w:ascii="Arial" w:eastAsia="Calibri" w:hAnsi="Arial" w:cs="Arial"/>
          <w:lang w:val="en-GB"/>
        </w:rPr>
        <w:t xml:space="preserve"> demogra</w:t>
      </w:r>
      <w:r w:rsidR="0098282A" w:rsidRPr="002F3BEB">
        <w:rPr>
          <w:rFonts w:ascii="Arial" w:eastAsia="Calibri" w:hAnsi="Arial" w:cs="Arial"/>
          <w:lang w:val="en-GB"/>
        </w:rPr>
        <w:t>phy</w:t>
      </w:r>
      <w:r w:rsidR="00653D87" w:rsidRPr="002F3BEB">
        <w:rPr>
          <w:rFonts w:ascii="Arial" w:eastAsia="Calibri" w:hAnsi="Arial" w:cs="Arial"/>
          <w:lang w:val="en-GB"/>
        </w:rPr>
        <w:t xml:space="preserve"> (BD);</w:t>
      </w:r>
    </w:p>
    <w:p w:rsidR="00EA1B8A" w:rsidRPr="002F3BEB" w:rsidRDefault="0098282A" w:rsidP="009C5EF1">
      <w:pPr>
        <w:numPr>
          <w:ilvl w:val="1"/>
          <w:numId w:val="21"/>
        </w:numPr>
        <w:spacing w:after="160" w:line="276" w:lineRule="auto"/>
        <w:contextualSpacing/>
        <w:rPr>
          <w:rFonts w:ascii="Arial" w:eastAsia="Calibri" w:hAnsi="Arial" w:cs="Arial"/>
          <w:lang w:val="en-GB"/>
        </w:rPr>
      </w:pPr>
      <w:r w:rsidRPr="002F3BEB">
        <w:rPr>
          <w:rFonts w:ascii="Arial" w:eastAsia="Calibri" w:hAnsi="Arial" w:cs="Arial"/>
          <w:lang w:val="en-GB"/>
        </w:rPr>
        <w:t>International trade in goods</w:t>
      </w:r>
      <w:r w:rsidR="00653D87" w:rsidRPr="002F3BEB">
        <w:rPr>
          <w:rFonts w:ascii="Arial" w:eastAsia="Calibri" w:hAnsi="Arial" w:cs="Arial"/>
          <w:lang w:val="en-GB"/>
        </w:rPr>
        <w:t>;</w:t>
      </w:r>
    </w:p>
    <w:p w:rsidR="00EA1B8A" w:rsidRPr="002F3BEB" w:rsidRDefault="00EA1B8A" w:rsidP="009C5EF1">
      <w:pPr>
        <w:numPr>
          <w:ilvl w:val="1"/>
          <w:numId w:val="21"/>
        </w:numPr>
        <w:spacing w:after="160" w:line="276" w:lineRule="auto"/>
        <w:contextualSpacing/>
        <w:rPr>
          <w:rFonts w:ascii="Arial" w:eastAsia="Calibri" w:hAnsi="Arial" w:cs="Arial"/>
          <w:lang w:val="en-GB"/>
        </w:rPr>
      </w:pPr>
      <w:r w:rsidRPr="002F3BEB">
        <w:rPr>
          <w:rFonts w:ascii="Arial" w:eastAsia="Calibri" w:hAnsi="Arial" w:cs="Arial"/>
          <w:lang w:val="en-GB"/>
        </w:rPr>
        <w:t>EU</w:t>
      </w:r>
      <w:r w:rsidR="00FB0ED4" w:rsidRPr="002F3BEB">
        <w:rPr>
          <w:rFonts w:ascii="Arial" w:eastAsia="Calibri" w:hAnsi="Arial" w:cs="Arial"/>
          <w:lang w:val="en-GB"/>
        </w:rPr>
        <w:t xml:space="preserve"> </w:t>
      </w:r>
      <w:r w:rsidRPr="002F3BEB">
        <w:rPr>
          <w:rFonts w:ascii="Arial" w:eastAsia="Calibri" w:hAnsi="Arial" w:cs="Arial"/>
          <w:lang w:val="en-GB"/>
        </w:rPr>
        <w:t>-</w:t>
      </w:r>
      <w:r w:rsidR="00FB0ED4" w:rsidRPr="002F3BEB">
        <w:rPr>
          <w:rFonts w:ascii="Arial" w:eastAsia="Calibri" w:hAnsi="Arial" w:cs="Arial"/>
          <w:lang w:val="en-GB"/>
        </w:rPr>
        <w:t xml:space="preserve"> </w:t>
      </w:r>
      <w:r w:rsidRPr="002F3BEB">
        <w:rPr>
          <w:rFonts w:ascii="Arial" w:eastAsia="Calibri" w:hAnsi="Arial" w:cs="Arial"/>
          <w:lang w:val="en-GB"/>
        </w:rPr>
        <w:t>SILC implementa</w:t>
      </w:r>
      <w:r w:rsidR="0098282A" w:rsidRPr="002F3BEB">
        <w:rPr>
          <w:rFonts w:ascii="Arial" w:eastAsia="Calibri" w:hAnsi="Arial" w:cs="Arial"/>
          <w:lang w:val="en-GB"/>
        </w:rPr>
        <w:t>tion</w:t>
      </w:r>
      <w:r w:rsidRPr="002F3BEB">
        <w:rPr>
          <w:rFonts w:ascii="Arial" w:eastAsia="Calibri" w:hAnsi="Arial" w:cs="Arial"/>
          <w:lang w:val="en-GB"/>
        </w:rPr>
        <w:t xml:space="preserve">, </w:t>
      </w:r>
    </w:p>
    <w:p w:rsidR="00EA1B8A" w:rsidRPr="002F3BEB" w:rsidRDefault="00DE68CC" w:rsidP="009C5EF1">
      <w:pPr>
        <w:numPr>
          <w:ilvl w:val="1"/>
          <w:numId w:val="21"/>
        </w:numPr>
        <w:spacing w:after="160" w:line="276" w:lineRule="auto"/>
        <w:contextualSpacing/>
        <w:rPr>
          <w:rFonts w:ascii="Arial" w:eastAsia="Calibri" w:hAnsi="Arial" w:cs="Arial"/>
          <w:lang w:val="en-GB"/>
        </w:rPr>
      </w:pPr>
      <w:r w:rsidRPr="002F3BEB">
        <w:rPr>
          <w:rFonts w:ascii="Arial" w:eastAsia="Calibri" w:hAnsi="Arial" w:cs="Arial"/>
          <w:lang w:val="en-GB"/>
        </w:rPr>
        <w:t>Eu</w:t>
      </w:r>
      <w:r w:rsidR="00EA1B8A" w:rsidRPr="002F3BEB">
        <w:rPr>
          <w:rFonts w:ascii="Arial" w:eastAsia="Calibri" w:hAnsi="Arial" w:cs="Arial"/>
          <w:lang w:val="en-GB"/>
        </w:rPr>
        <w:t>rop</w:t>
      </w:r>
      <w:r w:rsidRPr="002F3BEB">
        <w:rPr>
          <w:rFonts w:ascii="Arial" w:eastAsia="Calibri" w:hAnsi="Arial" w:cs="Arial"/>
          <w:lang w:val="en-GB"/>
        </w:rPr>
        <w:t>ean</w:t>
      </w:r>
      <w:r w:rsidR="00EA1B8A" w:rsidRPr="002F3BEB">
        <w:rPr>
          <w:rFonts w:ascii="Arial" w:eastAsia="Calibri" w:hAnsi="Arial" w:cs="Arial"/>
          <w:lang w:val="en-GB"/>
        </w:rPr>
        <w:t xml:space="preserve"> s</w:t>
      </w:r>
      <w:r w:rsidRPr="002F3BEB">
        <w:rPr>
          <w:rFonts w:ascii="Arial" w:eastAsia="Calibri" w:hAnsi="Arial" w:cs="Arial"/>
          <w:lang w:val="en-GB"/>
        </w:rPr>
        <w:t>y</w:t>
      </w:r>
      <w:r w:rsidR="00EA1B8A" w:rsidRPr="002F3BEB">
        <w:rPr>
          <w:rFonts w:ascii="Arial" w:eastAsia="Calibri" w:hAnsi="Arial" w:cs="Arial"/>
          <w:lang w:val="en-GB"/>
        </w:rPr>
        <w:t xml:space="preserve">stem </w:t>
      </w:r>
      <w:r w:rsidR="0089752F">
        <w:rPr>
          <w:rFonts w:ascii="Arial" w:eastAsia="Calibri" w:hAnsi="Arial" w:cs="Arial"/>
          <w:lang w:val="en-GB"/>
        </w:rPr>
        <w:t>of integrated social protec</w:t>
      </w:r>
      <w:r w:rsidRPr="002F3BEB">
        <w:rPr>
          <w:rFonts w:ascii="Arial" w:eastAsia="Calibri" w:hAnsi="Arial" w:cs="Arial"/>
          <w:lang w:val="en-GB"/>
        </w:rPr>
        <w:t>tion statistics</w:t>
      </w:r>
      <w:r w:rsidR="00653D87" w:rsidRPr="002F3BEB">
        <w:rPr>
          <w:rFonts w:ascii="Arial" w:eastAsia="Calibri" w:hAnsi="Arial" w:cs="Arial"/>
          <w:lang w:val="en-GB"/>
        </w:rPr>
        <w:t xml:space="preserve"> (ESSPROS);</w:t>
      </w:r>
    </w:p>
    <w:p w:rsidR="00EA1B8A" w:rsidRPr="002F3BEB" w:rsidRDefault="00DE68CC" w:rsidP="009C5EF1">
      <w:pPr>
        <w:numPr>
          <w:ilvl w:val="1"/>
          <w:numId w:val="21"/>
        </w:numPr>
        <w:spacing w:after="160" w:line="276" w:lineRule="auto"/>
        <w:contextualSpacing/>
        <w:rPr>
          <w:rFonts w:ascii="Arial" w:eastAsia="Calibri" w:hAnsi="Arial" w:cs="Arial"/>
          <w:lang w:val="en-GB"/>
        </w:rPr>
      </w:pPr>
      <w:r w:rsidRPr="002F3BEB">
        <w:rPr>
          <w:rFonts w:ascii="Arial" w:eastAsia="Calibri" w:hAnsi="Arial" w:cs="Arial"/>
          <w:lang w:val="en-GB"/>
        </w:rPr>
        <w:t>Crime st</w:t>
      </w:r>
      <w:r w:rsidR="00783D22" w:rsidRPr="002F3BEB">
        <w:rPr>
          <w:rFonts w:ascii="Arial" w:eastAsia="Calibri" w:hAnsi="Arial" w:cs="Arial"/>
          <w:lang w:val="en-GB"/>
        </w:rPr>
        <w:t>atistics</w:t>
      </w:r>
      <w:r w:rsidR="00653D87" w:rsidRPr="002F3BEB">
        <w:rPr>
          <w:rFonts w:ascii="Arial" w:eastAsia="Calibri" w:hAnsi="Arial" w:cs="Arial"/>
          <w:lang w:val="en-GB"/>
        </w:rPr>
        <w:t>;</w:t>
      </w:r>
    </w:p>
    <w:p w:rsidR="00EA1B8A" w:rsidRPr="002F3BEB" w:rsidRDefault="00612F47" w:rsidP="009C5EF1">
      <w:pPr>
        <w:numPr>
          <w:ilvl w:val="1"/>
          <w:numId w:val="21"/>
        </w:numPr>
        <w:spacing w:after="160" w:line="276" w:lineRule="auto"/>
        <w:contextualSpacing/>
        <w:rPr>
          <w:rFonts w:ascii="Arial" w:eastAsia="Calibri" w:hAnsi="Arial" w:cs="Arial"/>
          <w:lang w:val="en-GB"/>
        </w:rPr>
      </w:pPr>
      <w:r w:rsidRPr="002F3BEB">
        <w:rPr>
          <w:rFonts w:ascii="Arial" w:eastAsia="Calibri" w:hAnsi="Arial" w:cs="Arial"/>
          <w:lang w:val="en-GB"/>
        </w:rPr>
        <w:t xml:space="preserve">Survey on </w:t>
      </w:r>
      <w:r w:rsidR="00DE68CC" w:rsidRPr="002F3BEB">
        <w:rPr>
          <w:rFonts w:ascii="Arial" w:eastAsia="Calibri" w:hAnsi="Arial" w:cs="Arial"/>
          <w:lang w:val="en-GB"/>
        </w:rPr>
        <w:t xml:space="preserve">Gender-based violence </w:t>
      </w:r>
      <w:r w:rsidR="00653D87" w:rsidRPr="002F3BEB">
        <w:rPr>
          <w:rFonts w:ascii="Arial" w:eastAsia="Calibri" w:hAnsi="Arial" w:cs="Arial"/>
          <w:lang w:val="en-GB"/>
        </w:rPr>
        <w:t>(GBV);</w:t>
      </w:r>
    </w:p>
    <w:p w:rsidR="00EA1B8A" w:rsidRPr="002F3BEB" w:rsidRDefault="00612F47" w:rsidP="009C5EF1">
      <w:pPr>
        <w:numPr>
          <w:ilvl w:val="1"/>
          <w:numId w:val="21"/>
        </w:numPr>
        <w:spacing w:after="160" w:line="276" w:lineRule="auto"/>
        <w:contextualSpacing/>
        <w:rPr>
          <w:rFonts w:ascii="Arial" w:eastAsia="Calibri" w:hAnsi="Arial" w:cs="Arial"/>
          <w:lang w:val="en-GB"/>
        </w:rPr>
      </w:pPr>
      <w:r w:rsidRPr="002F3BEB">
        <w:rPr>
          <w:rFonts w:ascii="Arial" w:eastAsia="Calibri" w:hAnsi="Arial" w:cs="Arial"/>
          <w:lang w:val="en-GB"/>
        </w:rPr>
        <w:t>Quality management</w:t>
      </w:r>
      <w:r w:rsidR="00653D87" w:rsidRPr="002F3BEB">
        <w:rPr>
          <w:rFonts w:ascii="Arial" w:eastAsia="Calibri" w:hAnsi="Arial" w:cs="Arial"/>
          <w:lang w:val="en-GB"/>
        </w:rPr>
        <w:t>;</w:t>
      </w:r>
    </w:p>
    <w:p w:rsidR="00EA1B8A" w:rsidRPr="002F3BEB" w:rsidRDefault="00612F47" w:rsidP="009C5EF1">
      <w:pPr>
        <w:numPr>
          <w:ilvl w:val="1"/>
          <w:numId w:val="21"/>
        </w:numPr>
        <w:spacing w:after="160" w:line="276" w:lineRule="auto"/>
        <w:contextualSpacing/>
        <w:rPr>
          <w:rFonts w:ascii="Arial" w:eastAsia="Calibri" w:hAnsi="Arial" w:cs="Arial"/>
          <w:lang w:val="en-GB"/>
        </w:rPr>
      </w:pPr>
      <w:r w:rsidRPr="002F3BEB">
        <w:rPr>
          <w:rFonts w:ascii="Arial" w:eastAsia="Calibri" w:hAnsi="Arial" w:cs="Arial"/>
          <w:lang w:val="en-GB"/>
        </w:rPr>
        <w:t xml:space="preserve">Macroeconomic imbalance procedure </w:t>
      </w:r>
      <w:r w:rsidR="00653D87" w:rsidRPr="002F3BEB">
        <w:rPr>
          <w:rFonts w:ascii="Arial" w:eastAsia="Calibri" w:hAnsi="Arial" w:cs="Arial"/>
          <w:lang w:val="en-GB"/>
        </w:rPr>
        <w:t>(MIP);</w:t>
      </w:r>
    </w:p>
    <w:p w:rsidR="00EA1B8A" w:rsidRPr="002F3BEB" w:rsidRDefault="00EA1B8A" w:rsidP="009C5EF1">
      <w:pPr>
        <w:numPr>
          <w:ilvl w:val="1"/>
          <w:numId w:val="21"/>
        </w:numPr>
        <w:spacing w:after="160" w:line="276" w:lineRule="auto"/>
        <w:contextualSpacing/>
        <w:rPr>
          <w:rFonts w:ascii="Arial" w:eastAsia="Calibri" w:hAnsi="Arial" w:cs="Arial"/>
          <w:lang w:val="en-GB"/>
        </w:rPr>
      </w:pPr>
      <w:r w:rsidRPr="002F3BEB">
        <w:rPr>
          <w:rFonts w:ascii="Arial" w:eastAsia="Calibri" w:hAnsi="Arial" w:cs="Arial"/>
          <w:lang w:val="en-GB"/>
        </w:rPr>
        <w:t>Pesticid</w:t>
      </w:r>
      <w:r w:rsidR="00612F47" w:rsidRPr="002F3BEB">
        <w:rPr>
          <w:rFonts w:ascii="Arial" w:eastAsia="Calibri" w:hAnsi="Arial" w:cs="Arial"/>
          <w:lang w:val="en-GB"/>
        </w:rPr>
        <w:t>es</w:t>
      </w:r>
      <w:r w:rsidRPr="002F3BEB">
        <w:rPr>
          <w:rFonts w:ascii="Arial" w:eastAsia="Calibri" w:hAnsi="Arial" w:cs="Arial"/>
          <w:lang w:val="en-GB"/>
        </w:rPr>
        <w:t>.</w:t>
      </w:r>
    </w:p>
    <w:p w:rsidR="00B05A4D" w:rsidRPr="002F3BEB" w:rsidRDefault="00B05A4D" w:rsidP="00653D87">
      <w:pPr>
        <w:spacing w:after="160" w:line="276" w:lineRule="auto"/>
        <w:ind w:left="1440"/>
        <w:contextualSpacing/>
        <w:rPr>
          <w:rFonts w:ascii="Arial" w:eastAsia="Calibri" w:hAnsi="Arial" w:cs="Arial"/>
          <w:lang w:val="en-GB"/>
        </w:rPr>
      </w:pPr>
    </w:p>
    <w:p w:rsidR="00722D76" w:rsidRPr="002F3BEB" w:rsidRDefault="00612F47" w:rsidP="009C5EF1">
      <w:pPr>
        <w:keepNext/>
        <w:keepLines/>
        <w:numPr>
          <w:ilvl w:val="0"/>
          <w:numId w:val="28"/>
        </w:numPr>
        <w:spacing w:line="276" w:lineRule="auto"/>
        <w:ind w:left="720"/>
        <w:outlineLvl w:val="4"/>
        <w:rPr>
          <w:rFonts w:ascii="Arial" w:eastAsia="Calibri" w:hAnsi="Arial"/>
          <w:b/>
          <w:kern w:val="20"/>
          <w:sz w:val="24"/>
          <w:lang w:val="en-GB"/>
        </w:rPr>
      </w:pPr>
      <w:r w:rsidRPr="002F3BEB">
        <w:rPr>
          <w:rFonts w:ascii="Arial" w:eastAsia="Calibri" w:hAnsi="Arial"/>
          <w:b/>
          <w:kern w:val="20"/>
          <w:sz w:val="24"/>
          <w:lang w:val="en-GB"/>
        </w:rPr>
        <w:t>Multiple indicator cluster survey</w:t>
      </w:r>
      <w:r w:rsidR="00722D76" w:rsidRPr="002F3BEB">
        <w:rPr>
          <w:rFonts w:ascii="Arial" w:eastAsia="Calibri" w:hAnsi="Arial"/>
          <w:b/>
          <w:kern w:val="20"/>
          <w:sz w:val="24"/>
          <w:lang w:val="en-GB"/>
        </w:rPr>
        <w:t xml:space="preserve"> </w:t>
      </w:r>
      <w:r w:rsidR="00A04028" w:rsidRPr="002F3BEB">
        <w:rPr>
          <w:rFonts w:ascii="Arial" w:eastAsia="Calibri" w:hAnsi="Arial"/>
          <w:b/>
          <w:kern w:val="20"/>
          <w:sz w:val="24"/>
          <w:lang w:val="en-GB"/>
        </w:rPr>
        <w:t>– MICS 6</w:t>
      </w:r>
    </w:p>
    <w:p w:rsidR="00722D76" w:rsidRPr="002F3BEB" w:rsidRDefault="00722D76" w:rsidP="00722D76">
      <w:pPr>
        <w:spacing w:line="276" w:lineRule="auto"/>
        <w:ind w:left="720"/>
        <w:contextualSpacing/>
        <w:rPr>
          <w:rFonts w:ascii="Arial" w:eastAsia="Calibri" w:hAnsi="Arial" w:cs="Arial"/>
          <w:b/>
          <w:lang w:val="en-GB"/>
        </w:rPr>
      </w:pPr>
    </w:p>
    <w:p w:rsidR="00722D76" w:rsidRPr="002F3BEB" w:rsidRDefault="00722D76" w:rsidP="00722D76">
      <w:pPr>
        <w:spacing w:line="276" w:lineRule="auto"/>
        <w:jc w:val="both"/>
        <w:rPr>
          <w:rFonts w:ascii="Arial" w:eastAsia="Calibri" w:hAnsi="Arial" w:cs="Arial"/>
          <w:szCs w:val="22"/>
          <w:lang w:val="en-GB"/>
        </w:rPr>
      </w:pPr>
      <w:r w:rsidRPr="002F3BEB">
        <w:rPr>
          <w:rFonts w:ascii="Arial" w:eastAsia="Calibri" w:hAnsi="Arial" w:cs="Arial"/>
          <w:szCs w:val="22"/>
          <w:lang w:val="en-GB"/>
        </w:rPr>
        <w:t>MICS</w:t>
      </w:r>
      <w:r w:rsidR="00A04028" w:rsidRPr="002F3BEB">
        <w:rPr>
          <w:rFonts w:ascii="Arial" w:eastAsia="Calibri" w:hAnsi="Arial" w:cs="Arial"/>
          <w:szCs w:val="22"/>
          <w:lang w:val="en-GB"/>
        </w:rPr>
        <w:t xml:space="preserve"> 6</w:t>
      </w:r>
      <w:r w:rsidR="000652DA" w:rsidRPr="002F3BEB">
        <w:rPr>
          <w:rFonts w:ascii="Arial" w:eastAsia="Calibri" w:hAnsi="Arial" w:cs="Arial"/>
          <w:szCs w:val="22"/>
          <w:lang w:val="en-GB"/>
        </w:rPr>
        <w:t xml:space="preserve"> su</w:t>
      </w:r>
      <w:r w:rsidR="0089752F">
        <w:rPr>
          <w:rFonts w:ascii="Arial" w:eastAsia="Calibri" w:hAnsi="Arial" w:cs="Arial"/>
          <w:szCs w:val="22"/>
          <w:lang w:val="en-GB"/>
        </w:rPr>
        <w:t>r</w:t>
      </w:r>
      <w:r w:rsidR="000652DA" w:rsidRPr="002F3BEB">
        <w:rPr>
          <w:rFonts w:ascii="Arial" w:eastAsia="Calibri" w:hAnsi="Arial" w:cs="Arial"/>
          <w:szCs w:val="22"/>
          <w:lang w:val="en-GB"/>
        </w:rPr>
        <w:t xml:space="preserve">vey is a survey of households developed by </w:t>
      </w:r>
      <w:r w:rsidRPr="002F3BEB">
        <w:rPr>
          <w:rFonts w:ascii="Arial" w:eastAsia="Calibri" w:hAnsi="Arial" w:cs="Arial"/>
          <w:szCs w:val="22"/>
          <w:lang w:val="en-GB"/>
        </w:rPr>
        <w:t xml:space="preserve">UNICEF. </w:t>
      </w:r>
      <w:r w:rsidR="000652DA" w:rsidRPr="002F3BEB">
        <w:rPr>
          <w:rFonts w:ascii="Arial" w:eastAsia="Calibri" w:hAnsi="Arial" w:cs="Arial"/>
          <w:szCs w:val="22"/>
          <w:lang w:val="en-GB"/>
        </w:rPr>
        <w:t xml:space="preserve">The </w:t>
      </w:r>
      <w:r w:rsidRPr="002F3BEB">
        <w:rPr>
          <w:rFonts w:ascii="Arial" w:eastAsia="Calibri" w:hAnsi="Arial" w:cs="Arial"/>
          <w:szCs w:val="22"/>
          <w:lang w:val="en-GB"/>
        </w:rPr>
        <w:t xml:space="preserve">MICS </w:t>
      </w:r>
      <w:r w:rsidR="000652DA" w:rsidRPr="002F3BEB">
        <w:rPr>
          <w:rFonts w:ascii="Arial" w:eastAsia="Calibri" w:hAnsi="Arial" w:cs="Arial"/>
          <w:szCs w:val="22"/>
          <w:lang w:val="en-GB"/>
        </w:rPr>
        <w:t xml:space="preserve">survey in Montenegro </w:t>
      </w:r>
      <w:r w:rsidRPr="002F3BEB">
        <w:rPr>
          <w:rFonts w:ascii="Arial" w:eastAsia="Calibri" w:hAnsi="Arial" w:cs="Arial"/>
          <w:szCs w:val="22"/>
          <w:lang w:val="en-GB"/>
        </w:rPr>
        <w:t xml:space="preserve">2018 </w:t>
      </w:r>
      <w:r w:rsidR="000652DA" w:rsidRPr="002F3BEB">
        <w:rPr>
          <w:rFonts w:ascii="Arial" w:eastAsia="Calibri" w:hAnsi="Arial" w:cs="Arial"/>
          <w:szCs w:val="22"/>
          <w:lang w:val="en-GB"/>
        </w:rPr>
        <w:t>and</w:t>
      </w:r>
      <w:r w:rsidRPr="002F3BEB">
        <w:rPr>
          <w:rFonts w:ascii="Arial" w:eastAsia="Calibri" w:hAnsi="Arial" w:cs="Arial"/>
          <w:szCs w:val="22"/>
          <w:lang w:val="en-GB"/>
        </w:rPr>
        <w:t xml:space="preserve"> MICS</w:t>
      </w:r>
      <w:r w:rsidR="00A04028" w:rsidRPr="002F3BEB">
        <w:rPr>
          <w:rFonts w:ascii="Arial" w:eastAsia="Calibri" w:hAnsi="Arial" w:cs="Arial"/>
          <w:szCs w:val="22"/>
          <w:lang w:val="en-GB"/>
        </w:rPr>
        <w:t xml:space="preserve"> 6</w:t>
      </w:r>
      <w:r w:rsidR="000652DA" w:rsidRPr="002F3BEB">
        <w:rPr>
          <w:rFonts w:ascii="Arial" w:eastAsia="Calibri" w:hAnsi="Arial" w:cs="Arial"/>
          <w:szCs w:val="22"/>
          <w:lang w:val="en-GB"/>
        </w:rPr>
        <w:t xml:space="preserve"> survey in Roma settlements in Montenegro </w:t>
      </w:r>
      <w:r w:rsidRPr="002F3BEB">
        <w:rPr>
          <w:rFonts w:ascii="Arial" w:eastAsia="Calibri" w:hAnsi="Arial" w:cs="Arial"/>
          <w:szCs w:val="22"/>
          <w:lang w:val="en-GB"/>
        </w:rPr>
        <w:t xml:space="preserve">2018 </w:t>
      </w:r>
      <w:r w:rsidR="000652DA" w:rsidRPr="002F3BEB">
        <w:rPr>
          <w:rFonts w:ascii="Arial" w:eastAsia="Calibri" w:hAnsi="Arial" w:cs="Arial"/>
          <w:szCs w:val="22"/>
          <w:lang w:val="en-GB"/>
        </w:rPr>
        <w:t>were implemented as a part of six cycle of MICS</w:t>
      </w:r>
      <w:r w:rsidRPr="002F3BEB">
        <w:rPr>
          <w:rFonts w:ascii="Arial" w:eastAsia="Calibri" w:hAnsi="Arial" w:cs="Arial"/>
          <w:szCs w:val="22"/>
          <w:lang w:val="en-GB"/>
        </w:rPr>
        <w:t xml:space="preserve">6. </w:t>
      </w:r>
      <w:r w:rsidR="008C1A1B" w:rsidRPr="002F3BEB">
        <w:rPr>
          <w:rFonts w:ascii="Arial" w:eastAsia="Calibri" w:hAnsi="Arial" w:cs="Arial"/>
          <w:szCs w:val="22"/>
          <w:lang w:val="en-GB"/>
        </w:rPr>
        <w:t>This survey</w:t>
      </w:r>
      <w:r w:rsidRPr="002F3BEB">
        <w:rPr>
          <w:rFonts w:ascii="Arial" w:eastAsia="Calibri" w:hAnsi="Arial" w:cs="Arial"/>
          <w:szCs w:val="22"/>
          <w:lang w:val="en-GB"/>
        </w:rPr>
        <w:t xml:space="preserve"> </w:t>
      </w:r>
      <w:r w:rsidR="008C1A1B" w:rsidRPr="002F3BEB">
        <w:rPr>
          <w:rFonts w:ascii="Arial" w:eastAsia="Calibri" w:hAnsi="Arial" w:cs="Arial"/>
          <w:szCs w:val="22"/>
          <w:lang w:val="en-GB"/>
        </w:rPr>
        <w:t>provides information on children and women and it measures key indicators which enable t</w:t>
      </w:r>
      <w:r w:rsidR="0089752F">
        <w:rPr>
          <w:rFonts w:ascii="Arial" w:eastAsia="Calibri" w:hAnsi="Arial" w:cs="Arial"/>
          <w:szCs w:val="22"/>
          <w:lang w:val="en-GB"/>
        </w:rPr>
        <w:t>he monitoring the progress towa</w:t>
      </w:r>
      <w:r w:rsidR="008C1A1B" w:rsidRPr="002F3BEB">
        <w:rPr>
          <w:rFonts w:ascii="Arial" w:eastAsia="Calibri" w:hAnsi="Arial" w:cs="Arial"/>
          <w:szCs w:val="22"/>
          <w:lang w:val="en-GB"/>
        </w:rPr>
        <w:t xml:space="preserve">rd the sustainable development goals </w:t>
      </w:r>
      <w:r w:rsidRPr="002F3BEB">
        <w:rPr>
          <w:rFonts w:ascii="Arial" w:eastAsia="Calibri" w:hAnsi="Arial" w:cs="Arial"/>
          <w:szCs w:val="22"/>
          <w:lang w:val="en-GB"/>
        </w:rPr>
        <w:t>(SDG), EU integra</w:t>
      </w:r>
      <w:r w:rsidR="008C1A1B" w:rsidRPr="002F3BEB">
        <w:rPr>
          <w:rFonts w:ascii="Arial" w:eastAsia="Calibri" w:hAnsi="Arial" w:cs="Arial"/>
          <w:szCs w:val="22"/>
          <w:lang w:val="en-GB"/>
        </w:rPr>
        <w:t>tion, and other international obligations</w:t>
      </w:r>
      <w:r w:rsidR="00F43F14" w:rsidRPr="002F3BEB">
        <w:rPr>
          <w:rFonts w:ascii="Arial" w:eastAsia="Calibri" w:hAnsi="Arial" w:cs="Arial"/>
          <w:szCs w:val="22"/>
          <w:lang w:val="en-GB"/>
        </w:rPr>
        <w:t>.</w:t>
      </w:r>
      <w:r w:rsidR="00FA3098" w:rsidRPr="002F3BEB">
        <w:rPr>
          <w:rFonts w:ascii="Arial" w:eastAsia="Calibri" w:hAnsi="Arial" w:cs="Arial"/>
          <w:szCs w:val="22"/>
          <w:lang w:val="en-GB"/>
        </w:rPr>
        <w:t xml:space="preserve"> </w:t>
      </w:r>
      <w:r w:rsidR="008C1A1B" w:rsidRPr="002F3BEB">
        <w:rPr>
          <w:rFonts w:ascii="Arial" w:eastAsia="Calibri" w:hAnsi="Arial" w:cs="Arial"/>
          <w:szCs w:val="22"/>
          <w:lang w:val="en-GB"/>
        </w:rPr>
        <w:t>The survey results also have the aim to contribute to the improvements of living conditions of every child in Montenegro</w:t>
      </w:r>
      <w:r w:rsidRPr="002F3BEB">
        <w:rPr>
          <w:rFonts w:ascii="Arial" w:eastAsia="Calibri" w:hAnsi="Arial" w:cs="Arial"/>
          <w:szCs w:val="22"/>
          <w:lang w:val="en-GB"/>
        </w:rPr>
        <w:t>.</w:t>
      </w:r>
    </w:p>
    <w:p w:rsidR="00B05A4D" w:rsidRPr="002F3BEB" w:rsidRDefault="00B05A4D" w:rsidP="00722D76">
      <w:pPr>
        <w:spacing w:line="276" w:lineRule="auto"/>
        <w:jc w:val="both"/>
        <w:rPr>
          <w:rFonts w:ascii="Arial" w:eastAsia="Calibri" w:hAnsi="Arial" w:cs="Arial"/>
          <w:szCs w:val="22"/>
          <w:lang w:val="en-GB"/>
        </w:rPr>
      </w:pPr>
    </w:p>
    <w:p w:rsidR="00722D76" w:rsidRPr="002F3BEB" w:rsidRDefault="008C1A1B" w:rsidP="00722D76">
      <w:pPr>
        <w:spacing w:line="276" w:lineRule="auto"/>
        <w:jc w:val="both"/>
        <w:rPr>
          <w:rFonts w:ascii="Arial" w:eastAsia="Calibri" w:hAnsi="Arial" w:cs="Arial"/>
          <w:szCs w:val="22"/>
          <w:lang w:val="en-GB"/>
        </w:rPr>
      </w:pPr>
      <w:r w:rsidRPr="002F3BEB">
        <w:rPr>
          <w:rFonts w:ascii="Arial" w:eastAsia="Calibri" w:hAnsi="Arial" w:cs="Arial"/>
          <w:szCs w:val="22"/>
          <w:lang w:val="en-GB"/>
        </w:rPr>
        <w:t>The a</w:t>
      </w:r>
      <w:r w:rsidR="0083314E" w:rsidRPr="002F3BEB">
        <w:rPr>
          <w:rFonts w:ascii="Arial" w:eastAsia="Calibri" w:hAnsi="Arial" w:cs="Arial"/>
          <w:szCs w:val="22"/>
          <w:lang w:val="en-GB"/>
        </w:rPr>
        <w:t>ctivities</w:t>
      </w:r>
      <w:r w:rsidR="00722D76" w:rsidRPr="002F3BEB">
        <w:rPr>
          <w:rFonts w:ascii="Arial" w:eastAsia="Calibri" w:hAnsi="Arial" w:cs="Arial"/>
          <w:szCs w:val="22"/>
          <w:lang w:val="en-GB"/>
        </w:rPr>
        <w:t xml:space="preserve"> </w:t>
      </w:r>
      <w:r w:rsidRPr="002F3BEB">
        <w:rPr>
          <w:rFonts w:ascii="Arial" w:eastAsia="Calibri" w:hAnsi="Arial" w:cs="Arial"/>
          <w:szCs w:val="22"/>
          <w:lang w:val="en-GB"/>
        </w:rPr>
        <w:t xml:space="preserve">of </w:t>
      </w:r>
      <w:r w:rsidR="00722D76" w:rsidRPr="002F3BEB">
        <w:rPr>
          <w:rFonts w:ascii="Arial" w:eastAsia="Calibri" w:hAnsi="Arial" w:cs="Arial"/>
          <w:szCs w:val="22"/>
          <w:lang w:val="en-GB"/>
        </w:rPr>
        <w:t xml:space="preserve">MICS </w:t>
      </w:r>
      <w:r w:rsidR="007B62ED" w:rsidRPr="002F3BEB">
        <w:rPr>
          <w:rFonts w:ascii="Arial" w:eastAsia="Calibri" w:hAnsi="Arial" w:cs="Arial"/>
          <w:szCs w:val="22"/>
          <w:lang w:val="en-GB"/>
        </w:rPr>
        <w:t xml:space="preserve">6 </w:t>
      </w:r>
      <w:r w:rsidRPr="002F3BEB">
        <w:rPr>
          <w:rFonts w:ascii="Arial" w:eastAsia="Calibri" w:hAnsi="Arial" w:cs="Arial"/>
          <w:szCs w:val="22"/>
          <w:lang w:val="en-GB"/>
        </w:rPr>
        <w:t>survey in</w:t>
      </w:r>
      <w:r w:rsidR="00FC73A4" w:rsidRPr="002F3BEB">
        <w:rPr>
          <w:rFonts w:ascii="Arial" w:eastAsia="Calibri" w:hAnsi="Arial" w:cs="Arial"/>
          <w:szCs w:val="22"/>
          <w:lang w:val="en-GB"/>
        </w:rPr>
        <w:t xml:space="preserve"> 2019</w:t>
      </w:r>
      <w:r w:rsidRPr="002F3BEB">
        <w:rPr>
          <w:rFonts w:ascii="Arial" w:eastAsia="Calibri" w:hAnsi="Arial" w:cs="Arial"/>
          <w:szCs w:val="22"/>
          <w:lang w:val="en-GB"/>
        </w:rPr>
        <w:t xml:space="preserve"> also referred to</w:t>
      </w:r>
      <w:r w:rsidR="00722D76" w:rsidRPr="002F3BEB">
        <w:rPr>
          <w:rFonts w:ascii="Arial" w:eastAsia="Calibri" w:hAnsi="Arial" w:cs="Arial"/>
          <w:szCs w:val="22"/>
          <w:lang w:val="en-GB"/>
        </w:rPr>
        <w:t>:</w:t>
      </w:r>
    </w:p>
    <w:p w:rsidR="00C33F9D" w:rsidRPr="002F3BEB" w:rsidRDefault="008C1A1B" w:rsidP="009C5EF1">
      <w:pPr>
        <w:numPr>
          <w:ilvl w:val="0"/>
          <w:numId w:val="36"/>
        </w:numPr>
        <w:spacing w:line="276" w:lineRule="auto"/>
        <w:jc w:val="both"/>
        <w:rPr>
          <w:rFonts w:ascii="Arial" w:hAnsi="Arial" w:cs="Arial"/>
          <w:szCs w:val="22"/>
          <w:lang w:val="en-GB" w:eastAsia="en-GB"/>
        </w:rPr>
      </w:pPr>
      <w:r w:rsidRPr="002F3BEB">
        <w:rPr>
          <w:rFonts w:ascii="Arial" w:hAnsi="Arial" w:cs="Arial"/>
          <w:szCs w:val="22"/>
          <w:lang w:val="en-GB" w:eastAsia="en-GB"/>
        </w:rPr>
        <w:t>Data processing</w:t>
      </w:r>
      <w:r w:rsidR="007B62ED" w:rsidRPr="002F3BEB">
        <w:rPr>
          <w:rFonts w:ascii="Arial" w:hAnsi="Arial" w:cs="Arial"/>
          <w:szCs w:val="22"/>
          <w:lang w:val="en-GB" w:eastAsia="en-GB"/>
        </w:rPr>
        <w:t>;</w:t>
      </w:r>
    </w:p>
    <w:p w:rsidR="00C33F9D" w:rsidRPr="002F3BEB" w:rsidRDefault="00C33F9D" w:rsidP="009C5EF1">
      <w:pPr>
        <w:numPr>
          <w:ilvl w:val="0"/>
          <w:numId w:val="36"/>
        </w:numPr>
        <w:spacing w:line="276" w:lineRule="auto"/>
        <w:jc w:val="both"/>
        <w:rPr>
          <w:rFonts w:ascii="Arial" w:hAnsi="Arial" w:cs="Arial"/>
          <w:szCs w:val="22"/>
          <w:lang w:val="en-GB" w:eastAsia="en-GB"/>
        </w:rPr>
      </w:pPr>
      <w:r w:rsidRPr="002F3BEB">
        <w:rPr>
          <w:rFonts w:ascii="Arial" w:hAnsi="Arial" w:cs="Arial"/>
          <w:szCs w:val="22"/>
          <w:lang w:val="en-GB" w:eastAsia="en-GB"/>
        </w:rPr>
        <w:t>Pr</w:t>
      </w:r>
      <w:r w:rsidR="0048716E" w:rsidRPr="002F3BEB">
        <w:rPr>
          <w:rFonts w:ascii="Arial" w:hAnsi="Arial" w:cs="Arial"/>
          <w:szCs w:val="22"/>
          <w:lang w:val="en-GB" w:eastAsia="en-GB"/>
        </w:rPr>
        <w:t>eparation for tabulation and data tabulation</w:t>
      </w:r>
      <w:r w:rsidR="007B62ED" w:rsidRPr="002F3BEB">
        <w:rPr>
          <w:rFonts w:ascii="Arial" w:hAnsi="Arial" w:cs="Arial"/>
          <w:szCs w:val="22"/>
          <w:lang w:val="en-GB" w:eastAsia="en-GB"/>
        </w:rPr>
        <w:t>;</w:t>
      </w:r>
      <w:r w:rsidRPr="002F3BEB">
        <w:rPr>
          <w:rFonts w:ascii="Arial" w:hAnsi="Arial" w:cs="Arial"/>
          <w:szCs w:val="22"/>
          <w:lang w:val="en-GB" w:eastAsia="en-GB"/>
        </w:rPr>
        <w:t xml:space="preserve"> </w:t>
      </w:r>
    </w:p>
    <w:p w:rsidR="00C33F9D" w:rsidRPr="002F3BEB" w:rsidRDefault="0048716E" w:rsidP="009C5EF1">
      <w:pPr>
        <w:numPr>
          <w:ilvl w:val="0"/>
          <w:numId w:val="36"/>
        </w:numPr>
        <w:spacing w:line="276" w:lineRule="auto"/>
        <w:jc w:val="both"/>
        <w:rPr>
          <w:rFonts w:ascii="Arial" w:hAnsi="Arial" w:cs="Arial"/>
          <w:szCs w:val="22"/>
          <w:lang w:val="en-GB" w:eastAsia="en-GB"/>
        </w:rPr>
      </w:pPr>
      <w:r w:rsidRPr="002F3BEB">
        <w:rPr>
          <w:rFonts w:ascii="Arial" w:hAnsi="Arial" w:cs="Arial"/>
          <w:szCs w:val="22"/>
          <w:lang w:val="en-GB" w:eastAsia="en-GB"/>
        </w:rPr>
        <w:t>Production of short s</w:t>
      </w:r>
      <w:r w:rsidR="00835A1D" w:rsidRPr="002F3BEB">
        <w:rPr>
          <w:rFonts w:ascii="Arial" w:hAnsi="Arial" w:cs="Arial"/>
          <w:szCs w:val="22"/>
          <w:lang w:val="en-GB" w:eastAsia="en-GB"/>
        </w:rPr>
        <w:t>tatistical</w:t>
      </w:r>
      <w:r w:rsidR="00C33F9D" w:rsidRPr="002F3BEB">
        <w:rPr>
          <w:rFonts w:ascii="Arial" w:hAnsi="Arial" w:cs="Arial"/>
          <w:szCs w:val="22"/>
          <w:lang w:val="en-GB" w:eastAsia="en-GB"/>
        </w:rPr>
        <w:t xml:space="preserve"> </w:t>
      </w:r>
      <w:r w:rsidRPr="002F3BEB">
        <w:rPr>
          <w:rFonts w:ascii="Arial" w:hAnsi="Arial" w:cs="Arial"/>
          <w:szCs w:val="22"/>
          <w:lang w:val="en-GB" w:eastAsia="en-GB"/>
        </w:rPr>
        <w:t xml:space="preserve">reviews by topics and their release </w:t>
      </w:r>
      <w:hyperlink r:id="rId20" w:history="1">
        <w:r w:rsidR="00C33F9D" w:rsidRPr="002F3BEB">
          <w:rPr>
            <w:rFonts w:ascii="Arial" w:hAnsi="Arial" w:cs="Arial"/>
            <w:szCs w:val="22"/>
            <w:u w:val="single"/>
            <w:lang w:val="en-GB" w:eastAsia="en-GB"/>
          </w:rPr>
          <w:t>http://www.monstat.org/cg/page.php?id=1703&amp;pageid=16</w:t>
        </w:r>
      </w:hyperlink>
      <w:r w:rsidR="00C33F9D" w:rsidRPr="002F3BEB">
        <w:rPr>
          <w:rFonts w:ascii="Arial" w:hAnsi="Arial" w:cs="Arial"/>
          <w:szCs w:val="22"/>
          <w:lang w:val="en-GB" w:eastAsia="en-GB"/>
        </w:rPr>
        <w:t xml:space="preserve"> </w:t>
      </w:r>
      <w:r w:rsidR="007B62ED" w:rsidRPr="002F3BEB">
        <w:rPr>
          <w:rFonts w:ascii="Arial" w:hAnsi="Arial" w:cs="Arial"/>
          <w:szCs w:val="22"/>
          <w:lang w:val="en-GB" w:eastAsia="en-GB"/>
        </w:rPr>
        <w:t>;</w:t>
      </w:r>
    </w:p>
    <w:p w:rsidR="00C33F9D" w:rsidRPr="002F3BEB" w:rsidRDefault="00970EF8" w:rsidP="009C5EF1">
      <w:pPr>
        <w:numPr>
          <w:ilvl w:val="0"/>
          <w:numId w:val="36"/>
        </w:numPr>
        <w:spacing w:line="276" w:lineRule="auto"/>
        <w:rPr>
          <w:rFonts w:ascii="Arial" w:hAnsi="Arial" w:cs="Arial"/>
          <w:szCs w:val="22"/>
          <w:lang w:val="en-GB" w:eastAsia="en-GB"/>
        </w:rPr>
      </w:pPr>
      <w:r w:rsidRPr="002F3BEB">
        <w:rPr>
          <w:rFonts w:ascii="Arial" w:hAnsi="Arial" w:cs="Arial"/>
          <w:szCs w:val="22"/>
          <w:lang w:val="en-GB" w:eastAsia="en-GB"/>
        </w:rPr>
        <w:t>Production of reports and release in English language</w:t>
      </w:r>
      <w:r w:rsidR="00C33F9D" w:rsidRPr="002F3BEB">
        <w:rPr>
          <w:rFonts w:ascii="Arial" w:hAnsi="Arial" w:cs="Arial"/>
          <w:szCs w:val="22"/>
          <w:lang w:val="en-GB" w:eastAsia="en-GB"/>
        </w:rPr>
        <w:t xml:space="preserve">, </w:t>
      </w:r>
      <w:r w:rsidRPr="002F3BEB">
        <w:rPr>
          <w:rFonts w:ascii="Arial" w:hAnsi="Arial" w:cs="Arial"/>
          <w:szCs w:val="22"/>
          <w:lang w:val="en-GB" w:eastAsia="en-GB"/>
        </w:rPr>
        <w:t>while the release of report in Montenegrin language is expected in the first quarter of 2020</w:t>
      </w:r>
      <w:r w:rsidR="00C33F9D" w:rsidRPr="002F3BEB">
        <w:rPr>
          <w:rFonts w:ascii="Arial" w:hAnsi="Arial" w:cs="Arial"/>
          <w:szCs w:val="22"/>
          <w:lang w:val="en-GB" w:eastAsia="en-GB"/>
        </w:rPr>
        <w:t xml:space="preserve">: </w:t>
      </w:r>
      <w:hyperlink r:id="rId21" w:history="1">
        <w:r w:rsidR="00C33F9D" w:rsidRPr="002F3BEB">
          <w:rPr>
            <w:rFonts w:ascii="Arial" w:hAnsi="Arial" w:cs="Arial"/>
            <w:szCs w:val="22"/>
            <w:u w:val="single"/>
            <w:lang w:val="en-GB" w:eastAsia="en-GB"/>
          </w:rPr>
          <w:t>http://www.monstat.org/userfiles/file/MICS/ENG/eng/Montenegro%20(National%20and%20Roma%20Settlements)%202018%20MICS%20SFR_English_v4.pdf</w:t>
        </w:r>
      </w:hyperlink>
    </w:p>
    <w:p w:rsidR="00C33F9D" w:rsidRPr="002F3BEB" w:rsidRDefault="00970EF8" w:rsidP="009C5EF1">
      <w:pPr>
        <w:numPr>
          <w:ilvl w:val="0"/>
          <w:numId w:val="36"/>
        </w:numPr>
        <w:spacing w:line="276" w:lineRule="auto"/>
        <w:jc w:val="both"/>
        <w:rPr>
          <w:rFonts w:ascii="Arial" w:hAnsi="Arial" w:cs="Arial"/>
          <w:szCs w:val="22"/>
          <w:lang w:val="en-GB" w:eastAsia="en-GB"/>
        </w:rPr>
      </w:pPr>
      <w:r w:rsidRPr="002F3BEB">
        <w:rPr>
          <w:rFonts w:ascii="Arial" w:eastAsia="Calibri" w:hAnsi="Arial" w:cs="Arial"/>
          <w:szCs w:val="22"/>
          <w:lang w:val="en-GB" w:eastAsia="en-GB"/>
        </w:rPr>
        <w:t>Carrying out of several events aimed at the presentation of MICS survey data</w:t>
      </w:r>
      <w:r w:rsidR="00C33F9D" w:rsidRPr="002F3BEB">
        <w:rPr>
          <w:rFonts w:ascii="Arial" w:eastAsia="Calibri" w:hAnsi="Arial" w:cs="Arial"/>
          <w:szCs w:val="22"/>
          <w:lang w:val="en-GB" w:eastAsia="en-GB"/>
        </w:rPr>
        <w:t xml:space="preserve"> (na</w:t>
      </w:r>
      <w:r w:rsidRPr="002F3BEB">
        <w:rPr>
          <w:rFonts w:ascii="Arial" w:eastAsia="Calibri" w:hAnsi="Arial" w:cs="Arial"/>
          <w:szCs w:val="22"/>
          <w:lang w:val="en-GB" w:eastAsia="en-GB"/>
        </w:rPr>
        <w:t>t</w:t>
      </w:r>
      <w:r w:rsidR="00C33F9D" w:rsidRPr="002F3BEB">
        <w:rPr>
          <w:rFonts w:ascii="Arial" w:eastAsia="Calibri" w:hAnsi="Arial" w:cs="Arial"/>
          <w:szCs w:val="22"/>
          <w:lang w:val="en-GB" w:eastAsia="en-GB"/>
        </w:rPr>
        <w:t>ional</w:t>
      </w:r>
      <w:r w:rsidRPr="002F3BEB">
        <w:rPr>
          <w:rFonts w:ascii="Arial" w:eastAsia="Calibri" w:hAnsi="Arial" w:cs="Arial"/>
          <w:szCs w:val="22"/>
          <w:lang w:val="en-GB" w:eastAsia="en-GB"/>
        </w:rPr>
        <w:t xml:space="preserve"> c</w:t>
      </w:r>
      <w:r w:rsidR="00C33F9D" w:rsidRPr="002F3BEB">
        <w:rPr>
          <w:rFonts w:ascii="Arial" w:eastAsia="Calibri" w:hAnsi="Arial" w:cs="Arial"/>
          <w:szCs w:val="22"/>
          <w:lang w:val="en-GB" w:eastAsia="en-GB"/>
        </w:rPr>
        <w:t>onferenc</w:t>
      </w:r>
      <w:r w:rsidRPr="002F3BEB">
        <w:rPr>
          <w:rFonts w:ascii="Arial" w:eastAsia="Calibri" w:hAnsi="Arial" w:cs="Arial"/>
          <w:szCs w:val="22"/>
          <w:lang w:val="en-GB" w:eastAsia="en-GB"/>
        </w:rPr>
        <w:t>e</w:t>
      </w:r>
      <w:r w:rsidR="00C33F9D"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3 regional</w:t>
      </w:r>
      <w:r w:rsidR="00C33F9D"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c</w:t>
      </w:r>
      <w:r w:rsidR="00C33F9D" w:rsidRPr="002F3BEB">
        <w:rPr>
          <w:rFonts w:ascii="Arial" w:eastAsia="Calibri" w:hAnsi="Arial" w:cs="Arial"/>
          <w:szCs w:val="22"/>
          <w:lang w:val="en-GB" w:eastAsia="en-GB"/>
        </w:rPr>
        <w:t>onference</w:t>
      </w:r>
      <w:r w:rsidRPr="002F3BEB">
        <w:rPr>
          <w:rFonts w:ascii="Arial" w:eastAsia="Calibri" w:hAnsi="Arial" w:cs="Arial"/>
          <w:szCs w:val="22"/>
          <w:lang w:val="en-GB" w:eastAsia="en-GB"/>
        </w:rPr>
        <w:t>s</w:t>
      </w:r>
      <w:r w:rsidR="00C33F9D" w:rsidRPr="002F3BEB">
        <w:rPr>
          <w:rFonts w:ascii="Arial" w:eastAsia="Calibri" w:hAnsi="Arial" w:cs="Arial"/>
          <w:szCs w:val="22"/>
          <w:lang w:val="en-GB" w:eastAsia="en-GB"/>
        </w:rPr>
        <w:t>, 6 t</w:t>
      </w:r>
      <w:r w:rsidRPr="002F3BEB">
        <w:rPr>
          <w:rFonts w:ascii="Arial" w:eastAsia="Calibri" w:hAnsi="Arial" w:cs="Arial"/>
          <w:szCs w:val="22"/>
          <w:lang w:val="en-GB" w:eastAsia="en-GB"/>
        </w:rPr>
        <w:t>hematic workshops</w:t>
      </w:r>
      <w:r w:rsidR="00C33F9D" w:rsidRPr="002F3BEB">
        <w:rPr>
          <w:rFonts w:ascii="Arial" w:eastAsia="Calibri" w:hAnsi="Arial" w:cs="Arial"/>
          <w:szCs w:val="22"/>
          <w:lang w:val="en-GB" w:eastAsia="en-GB"/>
        </w:rPr>
        <w:t xml:space="preserve">, </w:t>
      </w:r>
      <w:proofErr w:type="gramStart"/>
      <w:r w:rsidR="00C33F9D" w:rsidRPr="002F3BEB">
        <w:rPr>
          <w:rFonts w:ascii="Arial" w:eastAsia="Calibri" w:hAnsi="Arial" w:cs="Arial"/>
          <w:szCs w:val="22"/>
          <w:lang w:val="en-GB" w:eastAsia="en-GB"/>
        </w:rPr>
        <w:t>21</w:t>
      </w:r>
      <w:proofErr w:type="gramEnd"/>
      <w:r w:rsidR="00C33F9D"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workshops through</w:t>
      </w:r>
      <w:r w:rsidR="00C33F9D"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educational institutions in</w:t>
      </w:r>
      <w:r w:rsidR="00C33F9D"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Montenegro</w:t>
      </w:r>
      <w:r w:rsidR="00C33F9D" w:rsidRPr="002F3BEB">
        <w:rPr>
          <w:rFonts w:ascii="Arial" w:eastAsia="Calibri" w:hAnsi="Arial" w:cs="Arial"/>
          <w:szCs w:val="22"/>
          <w:lang w:val="en-GB" w:eastAsia="en-GB"/>
        </w:rPr>
        <w:t>)</w:t>
      </w:r>
      <w:r w:rsidR="007B62ED" w:rsidRPr="002F3BEB">
        <w:rPr>
          <w:rFonts w:ascii="Arial" w:eastAsia="Calibri" w:hAnsi="Arial" w:cs="Arial"/>
          <w:szCs w:val="22"/>
          <w:lang w:val="en-GB" w:eastAsia="en-GB"/>
        </w:rPr>
        <w:t>.</w:t>
      </w:r>
    </w:p>
    <w:p w:rsidR="00C33F9D" w:rsidRPr="002F3BEB" w:rsidRDefault="00C33F9D" w:rsidP="009B07CF">
      <w:pPr>
        <w:spacing w:line="276" w:lineRule="auto"/>
        <w:ind w:left="720"/>
        <w:contextualSpacing/>
        <w:jc w:val="both"/>
        <w:rPr>
          <w:rFonts w:ascii="Arial" w:eastAsia="Calibri" w:hAnsi="Arial" w:cs="Arial"/>
          <w:szCs w:val="22"/>
          <w:highlight w:val="yellow"/>
          <w:lang w:val="en-GB"/>
        </w:rPr>
      </w:pPr>
    </w:p>
    <w:p w:rsidR="00722D76" w:rsidRPr="002F3BEB" w:rsidRDefault="00970EF8" w:rsidP="009C5EF1">
      <w:pPr>
        <w:keepNext/>
        <w:keepLines/>
        <w:numPr>
          <w:ilvl w:val="0"/>
          <w:numId w:val="28"/>
        </w:numPr>
        <w:spacing w:line="276" w:lineRule="auto"/>
        <w:ind w:left="720"/>
        <w:outlineLvl w:val="4"/>
        <w:rPr>
          <w:rFonts w:ascii="Arial" w:eastAsia="Calibri" w:hAnsi="Arial"/>
          <w:b/>
          <w:kern w:val="20"/>
          <w:sz w:val="24"/>
          <w:lang w:val="en-GB"/>
        </w:rPr>
      </w:pPr>
      <w:r w:rsidRPr="002F3BEB">
        <w:rPr>
          <w:rFonts w:ascii="Arial" w:eastAsia="Calibri" w:hAnsi="Arial"/>
          <w:b/>
          <w:kern w:val="20"/>
          <w:sz w:val="24"/>
          <w:lang w:val="en-GB"/>
        </w:rPr>
        <w:t xml:space="preserve">United Nation Children's Fund </w:t>
      </w:r>
      <w:r w:rsidR="00B05A4D" w:rsidRPr="002F3BEB">
        <w:rPr>
          <w:rFonts w:ascii="Arial" w:eastAsia="Calibri" w:hAnsi="Arial"/>
          <w:b/>
          <w:kern w:val="20"/>
          <w:sz w:val="24"/>
          <w:lang w:val="en-GB"/>
        </w:rPr>
        <w:t>-</w:t>
      </w:r>
      <w:r w:rsidR="00722D76" w:rsidRPr="002F3BEB">
        <w:rPr>
          <w:rFonts w:ascii="Arial" w:eastAsia="Calibri" w:hAnsi="Arial"/>
          <w:b/>
          <w:kern w:val="20"/>
          <w:sz w:val="24"/>
          <w:lang w:val="en-GB"/>
        </w:rPr>
        <w:t xml:space="preserve"> UNICEF </w:t>
      </w:r>
    </w:p>
    <w:p w:rsidR="00722D76" w:rsidRPr="002F3BEB" w:rsidRDefault="00722D76" w:rsidP="00722D76">
      <w:pPr>
        <w:spacing w:line="276" w:lineRule="auto"/>
        <w:ind w:left="1080"/>
        <w:contextualSpacing/>
        <w:rPr>
          <w:rFonts w:ascii="Arial" w:eastAsia="Calibri" w:hAnsi="Arial" w:cs="Arial"/>
          <w:b/>
          <w:lang w:val="en-GB"/>
        </w:rPr>
      </w:pPr>
    </w:p>
    <w:p w:rsidR="00722D76" w:rsidRPr="002F3BEB" w:rsidRDefault="00B85504" w:rsidP="00B05A4D">
      <w:pPr>
        <w:spacing w:line="276" w:lineRule="auto"/>
        <w:jc w:val="both"/>
        <w:rPr>
          <w:rFonts w:ascii="Arial" w:hAnsi="Arial" w:cs="Arial"/>
          <w:lang w:val="en-GB"/>
        </w:rPr>
      </w:pPr>
      <w:r w:rsidRPr="002F3BEB">
        <w:rPr>
          <w:rFonts w:ascii="Arial" w:hAnsi="Arial" w:cs="Arial"/>
          <w:lang w:val="en-GB"/>
        </w:rPr>
        <w:t xml:space="preserve">In cooperation with UNICEF, </w:t>
      </w:r>
      <w:r w:rsidR="00A11FFF" w:rsidRPr="002F3BEB">
        <w:rPr>
          <w:rFonts w:ascii="Arial" w:hAnsi="Arial" w:cs="Arial"/>
          <w:lang w:val="en-GB"/>
        </w:rPr>
        <w:t>Statistical Office</w:t>
      </w:r>
      <w:r w:rsidRPr="002F3BEB">
        <w:rPr>
          <w:rFonts w:ascii="Arial" w:hAnsi="Arial" w:cs="Arial"/>
          <w:lang w:val="en-GB"/>
        </w:rPr>
        <w:t xml:space="preserve"> coordinated in 2019 the data collection at the annual level for the needs of updating the</w:t>
      </w:r>
      <w:r w:rsidR="00722D76" w:rsidRPr="002F3BEB">
        <w:rPr>
          <w:rFonts w:ascii="Arial" w:hAnsi="Arial" w:cs="Arial"/>
          <w:i/>
          <w:lang w:val="en-GB"/>
        </w:rPr>
        <w:t xml:space="preserve"> TransMonEE</w:t>
      </w:r>
      <w:r w:rsidR="00722D76" w:rsidRPr="002F3BEB">
        <w:rPr>
          <w:rFonts w:ascii="Arial" w:hAnsi="Arial" w:cs="Arial"/>
          <w:lang w:val="en-GB"/>
        </w:rPr>
        <w:t xml:space="preserve"> </w:t>
      </w:r>
      <w:r w:rsidRPr="002F3BEB">
        <w:rPr>
          <w:rFonts w:ascii="Arial" w:hAnsi="Arial" w:cs="Arial"/>
          <w:lang w:val="en-GB"/>
        </w:rPr>
        <w:t>database</w:t>
      </w:r>
      <w:r w:rsidR="00722D76" w:rsidRPr="002F3BEB">
        <w:rPr>
          <w:rFonts w:ascii="Arial" w:hAnsi="Arial" w:cs="Arial"/>
          <w:lang w:val="en-GB"/>
        </w:rPr>
        <w:t xml:space="preserve">. </w:t>
      </w:r>
    </w:p>
    <w:p w:rsidR="00722D76" w:rsidRPr="002F3BEB" w:rsidRDefault="00722D76" w:rsidP="00B05A4D">
      <w:pPr>
        <w:spacing w:line="276" w:lineRule="auto"/>
        <w:jc w:val="both"/>
        <w:rPr>
          <w:rFonts w:ascii="Arial" w:hAnsi="Arial" w:cs="Arial"/>
          <w:lang w:val="en-GB"/>
        </w:rPr>
      </w:pPr>
    </w:p>
    <w:p w:rsidR="00722D76" w:rsidRPr="002F3BEB" w:rsidRDefault="00722D76" w:rsidP="00B05A4D">
      <w:pPr>
        <w:spacing w:line="276" w:lineRule="auto"/>
        <w:jc w:val="both"/>
        <w:rPr>
          <w:rFonts w:ascii="Arial" w:hAnsi="Arial" w:cs="Arial"/>
          <w:lang w:val="en-GB"/>
        </w:rPr>
      </w:pPr>
      <w:r w:rsidRPr="002F3BEB">
        <w:rPr>
          <w:rFonts w:ascii="Arial" w:hAnsi="Arial" w:cs="Arial"/>
          <w:i/>
          <w:lang w:val="en-GB"/>
        </w:rPr>
        <w:t>TransMonEE</w:t>
      </w:r>
      <w:r w:rsidRPr="002F3BEB">
        <w:rPr>
          <w:rFonts w:ascii="Arial" w:hAnsi="Arial" w:cs="Arial"/>
          <w:lang w:val="en-GB"/>
        </w:rPr>
        <w:t xml:space="preserve"> </w:t>
      </w:r>
      <w:r w:rsidR="001A0397" w:rsidRPr="002F3BEB">
        <w:rPr>
          <w:rFonts w:ascii="Arial" w:hAnsi="Arial" w:cs="Arial"/>
          <w:lang w:val="en-GB"/>
        </w:rPr>
        <w:t>captures a vast range of data relevant to social and economic issues that affect the well-being of children, young people and women in CEE/CIS.</w:t>
      </w:r>
      <w:r w:rsidRPr="002F3BEB">
        <w:rPr>
          <w:rFonts w:ascii="Arial" w:hAnsi="Arial" w:cs="Arial"/>
          <w:lang w:val="en-GB"/>
        </w:rPr>
        <w:t xml:space="preserve"> </w:t>
      </w:r>
      <w:r w:rsidR="001A0397" w:rsidRPr="002F3BEB">
        <w:rPr>
          <w:rFonts w:ascii="Arial" w:hAnsi="Arial" w:cs="Arial"/>
          <w:lang w:val="en-GB"/>
        </w:rPr>
        <w:t>The coordinator for data collection</w:t>
      </w:r>
      <w:r w:rsidR="00CB04EF" w:rsidRPr="002F3BEB">
        <w:rPr>
          <w:rFonts w:ascii="Arial" w:hAnsi="Arial" w:cs="Arial"/>
          <w:lang w:val="en-GB"/>
        </w:rPr>
        <w:t xml:space="preserve"> and update of the</w:t>
      </w:r>
      <w:r w:rsidR="001A0397" w:rsidRPr="002F3BEB">
        <w:rPr>
          <w:rFonts w:ascii="Arial" w:hAnsi="Arial" w:cs="Arial"/>
          <w:lang w:val="en-GB"/>
        </w:rPr>
        <w:t xml:space="preserve"> </w:t>
      </w:r>
      <w:r w:rsidR="00B05A4D" w:rsidRPr="002F3BEB">
        <w:rPr>
          <w:rFonts w:ascii="Arial" w:hAnsi="Arial" w:cs="Arial"/>
          <w:lang w:val="en-GB"/>
        </w:rPr>
        <w:t xml:space="preserve">TransMonEE </w:t>
      </w:r>
      <w:r w:rsidR="00CB04EF" w:rsidRPr="002F3BEB">
        <w:rPr>
          <w:rFonts w:ascii="Arial" w:hAnsi="Arial" w:cs="Arial"/>
          <w:lang w:val="en-GB"/>
        </w:rPr>
        <w:t xml:space="preserve">database is </w:t>
      </w:r>
      <w:r w:rsidR="00A93D86" w:rsidRPr="002F3BEB">
        <w:rPr>
          <w:rFonts w:ascii="Arial" w:hAnsi="Arial" w:cs="Arial"/>
          <w:lang w:val="en-GB"/>
        </w:rPr>
        <w:t>Statistical Office</w:t>
      </w:r>
      <w:r w:rsidR="00CB04EF" w:rsidRPr="002F3BEB">
        <w:rPr>
          <w:rFonts w:ascii="Arial" w:hAnsi="Arial" w:cs="Arial"/>
          <w:lang w:val="en-GB"/>
        </w:rPr>
        <w:t>, and the data collection is done at the inter</w:t>
      </w:r>
      <w:r w:rsidR="0089752F">
        <w:rPr>
          <w:rFonts w:ascii="Arial" w:hAnsi="Arial" w:cs="Arial"/>
          <w:lang w:val="en-GB"/>
        </w:rPr>
        <w:t>-</w:t>
      </w:r>
      <w:r w:rsidR="00CB04EF" w:rsidRPr="002F3BEB">
        <w:rPr>
          <w:rFonts w:ascii="Arial" w:hAnsi="Arial" w:cs="Arial"/>
          <w:lang w:val="en-GB"/>
        </w:rPr>
        <w:t xml:space="preserve">institutional level, </w:t>
      </w:r>
      <w:r w:rsidR="00B85504" w:rsidRPr="002F3BEB">
        <w:rPr>
          <w:rFonts w:ascii="Arial" w:hAnsi="Arial" w:cs="Arial"/>
          <w:lang w:val="en-GB"/>
        </w:rPr>
        <w:t>in cooperation with</w:t>
      </w:r>
      <w:r w:rsidR="000F4CB1" w:rsidRPr="002F3BEB">
        <w:rPr>
          <w:rFonts w:ascii="Arial" w:hAnsi="Arial" w:cs="Arial"/>
          <w:lang w:val="en-GB"/>
        </w:rPr>
        <w:t xml:space="preserve"> the following institutions</w:t>
      </w:r>
      <w:r w:rsidRPr="002F3BEB">
        <w:rPr>
          <w:rFonts w:ascii="Arial" w:hAnsi="Arial" w:cs="Arial"/>
          <w:lang w:val="en-GB"/>
        </w:rPr>
        <w:t xml:space="preserve">: </w:t>
      </w:r>
      <w:r w:rsidR="00247A45" w:rsidRPr="002F3BEB">
        <w:rPr>
          <w:rFonts w:ascii="Arial" w:hAnsi="Arial" w:cs="Arial"/>
          <w:lang w:val="en-GB"/>
        </w:rPr>
        <w:t>Ministry</w:t>
      </w:r>
      <w:r w:rsidR="007C0526" w:rsidRPr="002F3BEB">
        <w:rPr>
          <w:rFonts w:ascii="Arial" w:hAnsi="Arial" w:cs="Arial"/>
          <w:lang w:val="en-GB"/>
        </w:rPr>
        <w:t xml:space="preserve"> of Labour and Social Welfare; Institute for Public Health of Montenegro; Police Administration; Institution for Enforcement of Criminal Sanctions</w:t>
      </w:r>
      <w:r w:rsidR="004B5C9F" w:rsidRPr="002F3BEB">
        <w:rPr>
          <w:rFonts w:ascii="Arial" w:hAnsi="Arial" w:cs="Arial"/>
          <w:lang w:val="en-GB"/>
        </w:rPr>
        <w:t>;</w:t>
      </w:r>
      <w:r w:rsidRPr="002F3BEB">
        <w:rPr>
          <w:rFonts w:ascii="Arial" w:hAnsi="Arial" w:cs="Arial"/>
          <w:lang w:val="en-GB"/>
        </w:rPr>
        <w:t xml:space="preserve"> </w:t>
      </w:r>
      <w:r w:rsidR="004B5C9F" w:rsidRPr="002F3BEB">
        <w:rPr>
          <w:rFonts w:ascii="Arial" w:hAnsi="Arial" w:cs="Arial"/>
          <w:lang w:val="en-GB"/>
        </w:rPr>
        <w:lastRenderedPageBreak/>
        <w:t xml:space="preserve">Pension and Disability Insurance </w:t>
      </w:r>
      <w:r w:rsidRPr="002F3BEB">
        <w:rPr>
          <w:rFonts w:ascii="Arial" w:hAnsi="Arial" w:cs="Arial"/>
          <w:lang w:val="en-GB"/>
        </w:rPr>
        <w:t>F</w:t>
      </w:r>
      <w:r w:rsidR="004B5C9F" w:rsidRPr="002F3BEB">
        <w:rPr>
          <w:rFonts w:ascii="Arial" w:hAnsi="Arial" w:cs="Arial"/>
          <w:lang w:val="en-GB"/>
        </w:rPr>
        <w:t>u</w:t>
      </w:r>
      <w:r w:rsidRPr="002F3BEB">
        <w:rPr>
          <w:rFonts w:ascii="Arial" w:hAnsi="Arial" w:cs="Arial"/>
          <w:lang w:val="en-GB"/>
        </w:rPr>
        <w:t xml:space="preserve">nd, </w:t>
      </w:r>
      <w:r w:rsidR="004B5C9F" w:rsidRPr="002F3BEB">
        <w:rPr>
          <w:rFonts w:ascii="Arial" w:hAnsi="Arial" w:cs="Arial"/>
          <w:lang w:val="en-GB"/>
        </w:rPr>
        <w:t>Public Health Inst</w:t>
      </w:r>
      <w:r w:rsidR="0089752F">
        <w:rPr>
          <w:rFonts w:ascii="Arial" w:hAnsi="Arial" w:cs="Arial"/>
          <w:lang w:val="en-GB"/>
        </w:rPr>
        <w:t>it</w:t>
      </w:r>
      <w:bookmarkStart w:id="24" w:name="_GoBack"/>
      <w:bookmarkEnd w:id="24"/>
      <w:r w:rsidR="004B5C9F" w:rsidRPr="002F3BEB">
        <w:rPr>
          <w:rFonts w:ascii="Arial" w:hAnsi="Arial" w:cs="Arial"/>
          <w:lang w:val="en-GB"/>
        </w:rPr>
        <w:t>ution for Pulmonary Diseases</w:t>
      </w:r>
      <w:r w:rsidRPr="002F3BEB">
        <w:rPr>
          <w:rFonts w:ascii="Arial" w:hAnsi="Arial" w:cs="Arial"/>
          <w:lang w:val="en-GB"/>
        </w:rPr>
        <w:t xml:space="preserve"> </w:t>
      </w:r>
      <w:r w:rsidR="004B5C9F" w:rsidRPr="002F3BEB">
        <w:rPr>
          <w:rFonts w:ascii="Arial" w:hAnsi="Arial" w:cs="Arial"/>
          <w:lang w:val="en-GB"/>
        </w:rPr>
        <w:t>'Dr Jovan Bulajic'</w:t>
      </w:r>
      <w:r w:rsidRPr="002F3BEB">
        <w:rPr>
          <w:rFonts w:ascii="Arial" w:hAnsi="Arial" w:cs="Arial"/>
          <w:lang w:val="en-GB"/>
        </w:rPr>
        <w:t xml:space="preserve"> Brezovik, </w:t>
      </w:r>
      <w:r w:rsidR="004B5C9F" w:rsidRPr="002F3BEB">
        <w:rPr>
          <w:rFonts w:ascii="Arial" w:hAnsi="Arial" w:cs="Arial"/>
          <w:lang w:val="en-GB"/>
        </w:rPr>
        <w:t>Employment Office of Montenegro, and Women Safety House</w:t>
      </w:r>
      <w:r w:rsidRPr="002F3BEB">
        <w:rPr>
          <w:rFonts w:ascii="Arial" w:hAnsi="Arial" w:cs="Arial"/>
          <w:lang w:val="en-GB"/>
        </w:rPr>
        <w:t>.</w:t>
      </w:r>
    </w:p>
    <w:p w:rsidR="00B05A4D" w:rsidRPr="002F3BEB" w:rsidRDefault="00B05A4D" w:rsidP="00722D76">
      <w:pPr>
        <w:spacing w:line="360" w:lineRule="auto"/>
        <w:jc w:val="both"/>
        <w:rPr>
          <w:rFonts w:ascii="Arial" w:hAnsi="Arial" w:cs="Arial"/>
          <w:lang w:val="en-GB"/>
        </w:rPr>
      </w:pPr>
    </w:p>
    <w:p w:rsidR="00722D76" w:rsidRPr="002F3BEB" w:rsidRDefault="004B5C9F" w:rsidP="009C5EF1">
      <w:pPr>
        <w:keepNext/>
        <w:keepLines/>
        <w:numPr>
          <w:ilvl w:val="0"/>
          <w:numId w:val="28"/>
        </w:numPr>
        <w:spacing w:line="276" w:lineRule="auto"/>
        <w:ind w:left="720"/>
        <w:outlineLvl w:val="4"/>
        <w:rPr>
          <w:rFonts w:ascii="Arial" w:eastAsia="Calibri" w:hAnsi="Arial" w:cs="Arial"/>
          <w:b/>
          <w:szCs w:val="22"/>
          <w:lang w:val="en-GB"/>
        </w:rPr>
      </w:pPr>
      <w:r w:rsidRPr="002F3BEB">
        <w:rPr>
          <w:rFonts w:ascii="Arial" w:eastAsia="Calibri" w:hAnsi="Arial" w:cs="Arial"/>
          <w:b/>
          <w:szCs w:val="22"/>
          <w:lang w:val="en-GB"/>
        </w:rPr>
        <w:t xml:space="preserve">United Nations Development Programme </w:t>
      </w:r>
      <w:r w:rsidR="00B05A4D" w:rsidRPr="002F3BEB">
        <w:rPr>
          <w:rFonts w:ascii="Arial" w:eastAsia="Calibri" w:hAnsi="Arial" w:cs="Arial"/>
          <w:b/>
          <w:szCs w:val="22"/>
          <w:lang w:val="en-GB"/>
        </w:rPr>
        <w:t>-</w:t>
      </w:r>
      <w:r w:rsidR="00722D76" w:rsidRPr="002F3BEB">
        <w:rPr>
          <w:rFonts w:ascii="Arial" w:eastAsia="Calibri" w:hAnsi="Arial" w:cs="Arial"/>
          <w:b/>
          <w:szCs w:val="22"/>
          <w:lang w:val="en-GB"/>
        </w:rPr>
        <w:t xml:space="preserve"> UNDP </w:t>
      </w:r>
    </w:p>
    <w:p w:rsidR="00B05A4D" w:rsidRPr="002F3BEB" w:rsidRDefault="00622E5B" w:rsidP="00F43F14">
      <w:pPr>
        <w:keepNext/>
        <w:keepLines/>
        <w:spacing w:line="276" w:lineRule="auto"/>
        <w:outlineLvl w:val="4"/>
        <w:rPr>
          <w:rFonts w:ascii="Arial" w:eastAsia="Calibri" w:hAnsi="Arial" w:cs="Arial"/>
          <w:b/>
          <w:szCs w:val="22"/>
          <w:lang w:val="en-GB"/>
        </w:rPr>
      </w:pPr>
      <w:r w:rsidRPr="002F3BEB">
        <w:rPr>
          <w:rFonts w:ascii="Arial" w:eastAsia="Calibri" w:hAnsi="Arial" w:cs="Arial"/>
          <w:b/>
          <w:szCs w:val="22"/>
          <w:lang w:val="en-GB"/>
        </w:rPr>
        <w:t>Project</w:t>
      </w:r>
      <w:r w:rsidR="004B5C9F" w:rsidRPr="002F3BEB">
        <w:rPr>
          <w:rFonts w:ascii="Arial" w:eastAsia="Calibri" w:hAnsi="Arial" w:cs="Arial"/>
          <w:b/>
          <w:szCs w:val="22"/>
          <w:lang w:val="en-GB"/>
        </w:rPr>
        <w:t xml:space="preserve"> '</w:t>
      </w:r>
      <w:r w:rsidR="0032234B" w:rsidRPr="002F3BEB">
        <w:rPr>
          <w:rFonts w:ascii="Arial" w:eastAsia="Calibri" w:hAnsi="Arial" w:cs="Arial"/>
          <w:b/>
          <w:i/>
          <w:szCs w:val="22"/>
          <w:lang w:val="en-GB"/>
        </w:rPr>
        <w:t>T</w:t>
      </w:r>
      <w:r w:rsidR="004B5C9F" w:rsidRPr="002F3BEB">
        <w:rPr>
          <w:rFonts w:ascii="Arial" w:eastAsia="Calibri" w:hAnsi="Arial" w:cs="Arial"/>
          <w:b/>
          <w:i/>
          <w:szCs w:val="22"/>
          <w:lang w:val="en-GB"/>
        </w:rPr>
        <w:t>hird National Communication</w:t>
      </w:r>
      <w:r w:rsidR="004B5C9F" w:rsidRPr="002F3BEB">
        <w:rPr>
          <w:rFonts w:ascii="Arial" w:eastAsia="Calibri" w:hAnsi="Arial" w:cs="Arial"/>
          <w:b/>
          <w:szCs w:val="22"/>
          <w:lang w:val="en-GB"/>
        </w:rPr>
        <w:t>'</w:t>
      </w:r>
    </w:p>
    <w:p w:rsidR="00722D76" w:rsidRPr="002F3BEB" w:rsidRDefault="004B5C9F" w:rsidP="00722D76">
      <w:pPr>
        <w:spacing w:after="240" w:line="276" w:lineRule="auto"/>
        <w:jc w:val="both"/>
        <w:rPr>
          <w:rFonts w:ascii="Arial" w:hAnsi="Arial" w:cs="Arial"/>
          <w:lang w:val="en-GB"/>
        </w:rPr>
      </w:pPr>
      <w:r w:rsidRPr="002F3BEB">
        <w:rPr>
          <w:rFonts w:ascii="Arial" w:hAnsi="Arial" w:cs="Arial"/>
          <w:lang w:val="en-GB"/>
        </w:rPr>
        <w:t>In</w:t>
      </w:r>
      <w:r w:rsidR="00722D76" w:rsidRPr="002F3BEB">
        <w:rPr>
          <w:rFonts w:ascii="Arial" w:hAnsi="Arial" w:cs="Arial"/>
          <w:lang w:val="en-GB"/>
        </w:rPr>
        <w:t xml:space="preserve"> 2019</w:t>
      </w:r>
      <w:r w:rsidRPr="002F3BEB">
        <w:rPr>
          <w:rFonts w:ascii="Arial" w:hAnsi="Arial" w:cs="Arial"/>
          <w:lang w:val="en-GB"/>
        </w:rPr>
        <w:t>,</w:t>
      </w:r>
      <w:r w:rsidR="00722D76" w:rsidRPr="002F3BEB">
        <w:rPr>
          <w:rFonts w:ascii="Arial" w:hAnsi="Arial" w:cs="Arial"/>
          <w:lang w:val="en-GB"/>
        </w:rPr>
        <w:t xml:space="preserve"> </w:t>
      </w:r>
      <w:r w:rsidR="00B85504" w:rsidRPr="002F3BEB">
        <w:rPr>
          <w:rFonts w:ascii="Arial" w:hAnsi="Arial" w:cs="Arial"/>
          <w:lang w:val="en-GB"/>
        </w:rPr>
        <w:t>in cooperation with</w:t>
      </w:r>
      <w:r w:rsidR="00FE272A" w:rsidRPr="002F3BEB">
        <w:rPr>
          <w:rFonts w:ascii="Arial" w:hAnsi="Arial" w:cs="Arial"/>
          <w:lang w:val="en-GB"/>
        </w:rPr>
        <w:t xml:space="preserve"> </w:t>
      </w:r>
      <w:r w:rsidRPr="002F3BEB">
        <w:rPr>
          <w:rFonts w:ascii="Arial" w:hAnsi="Arial" w:cs="Arial"/>
          <w:lang w:val="en-GB"/>
        </w:rPr>
        <w:t xml:space="preserve">the </w:t>
      </w:r>
      <w:r w:rsidR="00FE272A" w:rsidRPr="002F3BEB">
        <w:rPr>
          <w:rFonts w:ascii="Arial" w:hAnsi="Arial" w:cs="Arial"/>
          <w:lang w:val="en-GB"/>
        </w:rPr>
        <w:t xml:space="preserve">UNDP </w:t>
      </w:r>
      <w:r w:rsidRPr="002F3BEB">
        <w:rPr>
          <w:rFonts w:ascii="Arial" w:hAnsi="Arial" w:cs="Arial"/>
          <w:lang w:val="en-GB"/>
        </w:rPr>
        <w:t>office</w:t>
      </w:r>
      <w:r w:rsidR="00FE272A" w:rsidRPr="002F3BEB">
        <w:rPr>
          <w:rFonts w:ascii="Arial" w:hAnsi="Arial" w:cs="Arial"/>
          <w:lang w:val="en-GB"/>
        </w:rPr>
        <w:t xml:space="preserve">, </w:t>
      </w:r>
      <w:r w:rsidRPr="002F3BEB">
        <w:rPr>
          <w:rFonts w:ascii="Arial" w:hAnsi="Arial" w:cs="Arial"/>
          <w:lang w:val="en-GB"/>
        </w:rPr>
        <w:t>Statistical Office signed the cooperation agreement on participation in the project 'Third National Communication' which lasted from February to December 2019</w:t>
      </w:r>
      <w:r w:rsidR="00722D76" w:rsidRPr="002F3BEB">
        <w:rPr>
          <w:rFonts w:ascii="Arial" w:hAnsi="Arial" w:cs="Arial"/>
          <w:lang w:val="en-GB"/>
        </w:rPr>
        <w:t xml:space="preserve">. </w:t>
      </w:r>
      <w:r w:rsidRPr="002F3BEB">
        <w:rPr>
          <w:rFonts w:ascii="Arial" w:hAnsi="Arial" w:cs="Arial"/>
          <w:lang w:val="en-GB"/>
        </w:rPr>
        <w:t>The p</w:t>
      </w:r>
      <w:r w:rsidR="00622E5B" w:rsidRPr="002F3BEB">
        <w:rPr>
          <w:rFonts w:ascii="Arial" w:hAnsi="Arial" w:cs="Arial"/>
          <w:lang w:val="en-GB"/>
        </w:rPr>
        <w:t>roject</w:t>
      </w:r>
      <w:r w:rsidRPr="002F3BEB">
        <w:rPr>
          <w:rFonts w:ascii="Arial" w:hAnsi="Arial" w:cs="Arial"/>
          <w:lang w:val="en-GB"/>
        </w:rPr>
        <w:t xml:space="preserve"> was carried out with the aim to provide the necessary data </w:t>
      </w:r>
      <w:r w:rsidR="00573B3D" w:rsidRPr="002F3BEB">
        <w:rPr>
          <w:rFonts w:ascii="Arial" w:hAnsi="Arial" w:cs="Arial"/>
          <w:lang w:val="en-GB"/>
        </w:rPr>
        <w:t>for the Agenc</w:t>
      </w:r>
      <w:r w:rsidR="00AC015F" w:rsidRPr="002F3BEB">
        <w:rPr>
          <w:rFonts w:ascii="Arial" w:hAnsi="Arial" w:cs="Arial"/>
          <w:lang w:val="en-GB"/>
        </w:rPr>
        <w:t xml:space="preserve">y for Environmental Protection on the production </w:t>
      </w:r>
      <w:proofErr w:type="gramStart"/>
      <w:r w:rsidR="00AC015F" w:rsidRPr="002F3BEB">
        <w:rPr>
          <w:rFonts w:ascii="Arial" w:hAnsi="Arial" w:cs="Arial"/>
          <w:lang w:val="en-GB"/>
        </w:rPr>
        <w:t>og</w:t>
      </w:r>
      <w:proofErr w:type="gramEnd"/>
      <w:r w:rsidR="00AC015F" w:rsidRPr="002F3BEB">
        <w:rPr>
          <w:rFonts w:ascii="Arial" w:hAnsi="Arial" w:cs="Arial"/>
          <w:lang w:val="en-GB"/>
        </w:rPr>
        <w:t xml:space="preserve"> GHG Inventory for the 2016-2017 period</w:t>
      </w:r>
      <w:r w:rsidR="00270242" w:rsidRPr="002F3BEB">
        <w:rPr>
          <w:rFonts w:ascii="Arial" w:hAnsi="Arial" w:cs="Arial"/>
          <w:lang w:val="en-GB"/>
        </w:rPr>
        <w:t>.</w:t>
      </w:r>
      <w:r w:rsidR="00722D76" w:rsidRPr="002F3BEB">
        <w:rPr>
          <w:rFonts w:ascii="Arial" w:hAnsi="Arial" w:cs="Arial"/>
          <w:lang w:val="en-GB"/>
        </w:rPr>
        <w:t xml:space="preserve"> </w:t>
      </w:r>
    </w:p>
    <w:p w:rsidR="00722D76" w:rsidRPr="002F3BEB" w:rsidRDefault="00722D76" w:rsidP="009E68BC">
      <w:pPr>
        <w:spacing w:after="240" w:line="276" w:lineRule="auto"/>
        <w:jc w:val="both"/>
        <w:rPr>
          <w:rFonts w:ascii="Arial" w:hAnsi="Arial" w:cs="Arial"/>
          <w:lang w:val="en-GB"/>
        </w:rPr>
      </w:pPr>
      <w:r w:rsidRPr="002F3BEB">
        <w:rPr>
          <w:rFonts w:ascii="Arial" w:hAnsi="Arial" w:cs="Arial"/>
          <w:lang w:val="en-GB"/>
        </w:rPr>
        <w:t>U</w:t>
      </w:r>
      <w:r w:rsidR="00AC015F" w:rsidRPr="002F3BEB">
        <w:rPr>
          <w:rFonts w:ascii="Arial" w:hAnsi="Arial" w:cs="Arial"/>
          <w:lang w:val="en-GB"/>
        </w:rPr>
        <w:t>nder this project, all project activities are implemented</w:t>
      </w:r>
      <w:r w:rsidR="00011C22" w:rsidRPr="002F3BEB">
        <w:rPr>
          <w:rFonts w:ascii="Arial" w:hAnsi="Arial" w:cs="Arial"/>
          <w:lang w:val="en-GB"/>
        </w:rPr>
        <w:t xml:space="preserve"> by which also data from different domains are provided and analysed</w:t>
      </w:r>
      <w:r w:rsidRPr="002F3BEB">
        <w:rPr>
          <w:rFonts w:ascii="Arial" w:hAnsi="Arial" w:cs="Arial"/>
          <w:lang w:val="en-GB"/>
        </w:rPr>
        <w:t>: energ</w:t>
      </w:r>
      <w:r w:rsidR="00011C22" w:rsidRPr="002F3BEB">
        <w:rPr>
          <w:rFonts w:ascii="Arial" w:hAnsi="Arial" w:cs="Arial"/>
          <w:lang w:val="en-GB"/>
        </w:rPr>
        <w:t>y</w:t>
      </w:r>
      <w:r w:rsidRPr="002F3BEB">
        <w:rPr>
          <w:rFonts w:ascii="Arial" w:hAnsi="Arial" w:cs="Arial"/>
          <w:lang w:val="en-GB"/>
        </w:rPr>
        <w:t>,</w:t>
      </w:r>
      <w:r w:rsidR="00011C22" w:rsidRPr="002F3BEB">
        <w:rPr>
          <w:rFonts w:ascii="Arial" w:hAnsi="Arial" w:cs="Arial"/>
          <w:lang w:val="en-GB"/>
        </w:rPr>
        <w:t xml:space="preserve"> environment, agriculture, industry</w:t>
      </w:r>
      <w:r w:rsidR="00FE272A" w:rsidRPr="002F3BEB">
        <w:rPr>
          <w:rFonts w:ascii="Arial" w:hAnsi="Arial" w:cs="Arial"/>
          <w:lang w:val="en-GB"/>
        </w:rPr>
        <w:t xml:space="preserve">. </w:t>
      </w:r>
      <w:r w:rsidR="00011C22" w:rsidRPr="002F3BEB">
        <w:rPr>
          <w:rFonts w:ascii="Arial" w:hAnsi="Arial" w:cs="Arial"/>
          <w:lang w:val="en-GB"/>
        </w:rPr>
        <w:t xml:space="preserve">The data are prepared, followed by narrative reports for every </w:t>
      </w:r>
      <w:r w:rsidR="000065A9" w:rsidRPr="002F3BEB">
        <w:rPr>
          <w:rFonts w:ascii="Arial" w:hAnsi="Arial" w:cs="Arial"/>
          <w:lang w:val="en-GB"/>
        </w:rPr>
        <w:t xml:space="preserve">project phase, and submitted to </w:t>
      </w:r>
      <w:r w:rsidRPr="002F3BEB">
        <w:rPr>
          <w:rFonts w:ascii="Arial" w:hAnsi="Arial" w:cs="Arial"/>
          <w:lang w:val="en-GB"/>
        </w:rPr>
        <w:t>UNDP</w:t>
      </w:r>
      <w:r w:rsidR="00D758BF" w:rsidRPr="002F3BEB">
        <w:rPr>
          <w:rFonts w:ascii="Arial" w:hAnsi="Arial" w:cs="Arial"/>
          <w:lang w:val="en-GB"/>
        </w:rPr>
        <w:t>, pursuant to the defined deadlines</w:t>
      </w:r>
      <w:r w:rsidR="009E68BC" w:rsidRPr="002F3BEB">
        <w:rPr>
          <w:rFonts w:ascii="Arial" w:hAnsi="Arial" w:cs="Arial"/>
          <w:lang w:val="en-GB"/>
        </w:rPr>
        <w:t>.</w:t>
      </w:r>
    </w:p>
    <w:p w:rsidR="0032234B" w:rsidRPr="002F3BEB" w:rsidRDefault="00D758BF" w:rsidP="0032234B">
      <w:pPr>
        <w:keepNext/>
        <w:keepLines/>
        <w:spacing w:line="276" w:lineRule="auto"/>
        <w:outlineLvl w:val="4"/>
        <w:rPr>
          <w:rFonts w:ascii="Arial" w:eastAsia="Calibri" w:hAnsi="Arial" w:cs="Arial"/>
          <w:b/>
          <w:szCs w:val="22"/>
          <w:lang w:val="en-GB"/>
        </w:rPr>
      </w:pPr>
      <w:r w:rsidRPr="002F3BEB">
        <w:rPr>
          <w:rFonts w:ascii="Arial" w:eastAsia="Calibri" w:hAnsi="Arial" w:cs="Arial"/>
          <w:b/>
          <w:szCs w:val="22"/>
          <w:lang w:val="en-GB"/>
        </w:rPr>
        <w:t>'</w:t>
      </w:r>
      <w:r w:rsidRPr="002F3BEB">
        <w:rPr>
          <w:rFonts w:ascii="Arial" w:eastAsia="Calibri" w:hAnsi="Arial" w:cs="Arial"/>
          <w:b/>
          <w:i/>
          <w:szCs w:val="22"/>
          <w:lang w:val="en-GB"/>
        </w:rPr>
        <w:t>Subc</w:t>
      </w:r>
      <w:r w:rsidR="00722D76" w:rsidRPr="002F3BEB">
        <w:rPr>
          <w:rFonts w:ascii="Arial" w:eastAsia="Calibri" w:hAnsi="Arial" w:cs="Arial"/>
          <w:b/>
          <w:i/>
          <w:szCs w:val="22"/>
          <w:lang w:val="en-GB"/>
        </w:rPr>
        <w:t>omponent</w:t>
      </w:r>
      <w:r w:rsidRPr="002F3BEB">
        <w:rPr>
          <w:rFonts w:ascii="Arial" w:eastAsia="Calibri" w:hAnsi="Arial" w:cs="Arial"/>
          <w:b/>
          <w:i/>
          <w:szCs w:val="22"/>
          <w:lang w:val="en-GB"/>
        </w:rPr>
        <w:t xml:space="preserve"> of the project</w:t>
      </w:r>
      <w:r w:rsidR="00722D76" w:rsidRPr="002F3BEB">
        <w:rPr>
          <w:rFonts w:ascii="Arial" w:eastAsia="Calibri" w:hAnsi="Arial" w:cs="Arial"/>
          <w:b/>
          <w:i/>
          <w:szCs w:val="22"/>
          <w:lang w:val="en-GB"/>
        </w:rPr>
        <w:t xml:space="preserve"> Government Service Bus Phase II</w:t>
      </w:r>
      <w:r w:rsidR="0032234B" w:rsidRPr="002F3BEB">
        <w:rPr>
          <w:rFonts w:ascii="Arial" w:eastAsia="Calibri" w:hAnsi="Arial" w:cs="Arial"/>
          <w:b/>
          <w:szCs w:val="22"/>
          <w:lang w:val="en-GB"/>
        </w:rPr>
        <w:t>“</w:t>
      </w:r>
    </w:p>
    <w:p w:rsidR="00722D76" w:rsidRPr="002F3BEB" w:rsidRDefault="00D758BF" w:rsidP="00722D76">
      <w:pPr>
        <w:spacing w:after="240" w:line="276" w:lineRule="auto"/>
        <w:jc w:val="both"/>
        <w:rPr>
          <w:rFonts w:ascii="Arial" w:hAnsi="Arial" w:cs="Arial"/>
          <w:lang w:val="en-GB"/>
        </w:rPr>
      </w:pPr>
      <w:r w:rsidRPr="002F3BEB">
        <w:rPr>
          <w:rFonts w:ascii="Arial" w:hAnsi="Arial" w:cs="Arial"/>
          <w:lang w:val="en-GB"/>
        </w:rPr>
        <w:t>I</w:t>
      </w:r>
      <w:r w:rsidR="00B85504" w:rsidRPr="002F3BEB">
        <w:rPr>
          <w:rFonts w:ascii="Arial" w:hAnsi="Arial" w:cs="Arial"/>
          <w:lang w:val="en-GB"/>
        </w:rPr>
        <w:t>n cooperation with</w:t>
      </w:r>
      <w:r w:rsidR="00FE272A" w:rsidRPr="002F3BEB">
        <w:rPr>
          <w:rFonts w:ascii="Arial" w:hAnsi="Arial" w:cs="Arial"/>
          <w:lang w:val="en-GB"/>
        </w:rPr>
        <w:t xml:space="preserve"> UNDP</w:t>
      </w:r>
      <w:r w:rsidRPr="002F3BEB">
        <w:rPr>
          <w:rFonts w:ascii="Arial" w:hAnsi="Arial" w:cs="Arial"/>
          <w:lang w:val="en-GB"/>
        </w:rPr>
        <w:t>, Stati</w:t>
      </w:r>
      <w:r w:rsidR="0089752F">
        <w:rPr>
          <w:rFonts w:ascii="Arial" w:hAnsi="Arial" w:cs="Arial"/>
          <w:lang w:val="en-GB"/>
        </w:rPr>
        <w:t>stical Office coordinated the s</w:t>
      </w:r>
      <w:r w:rsidRPr="002F3BEB">
        <w:rPr>
          <w:rFonts w:ascii="Arial" w:hAnsi="Arial" w:cs="Arial"/>
          <w:lang w:val="en-GB"/>
        </w:rPr>
        <w:t>u</w:t>
      </w:r>
      <w:r w:rsidR="0089752F">
        <w:rPr>
          <w:rFonts w:ascii="Arial" w:hAnsi="Arial" w:cs="Arial"/>
          <w:lang w:val="en-GB"/>
        </w:rPr>
        <w:t>b</w:t>
      </w:r>
      <w:r w:rsidRPr="002F3BEB">
        <w:rPr>
          <w:rFonts w:ascii="Arial" w:hAnsi="Arial" w:cs="Arial"/>
          <w:lang w:val="en-GB"/>
        </w:rPr>
        <w:t>component of the project '</w:t>
      </w:r>
      <w:r w:rsidR="00722D76" w:rsidRPr="002F3BEB">
        <w:rPr>
          <w:rFonts w:ascii="Arial" w:hAnsi="Arial" w:cs="Arial"/>
          <w:lang w:val="en-GB"/>
        </w:rPr>
        <w:t>Government Service Bus Phase II</w:t>
      </w:r>
      <w:r w:rsidRPr="002F3BEB">
        <w:rPr>
          <w:rFonts w:ascii="Arial" w:hAnsi="Arial" w:cs="Arial"/>
          <w:lang w:val="en-GB"/>
        </w:rPr>
        <w:t>'</w:t>
      </w:r>
      <w:r w:rsidR="00722D76" w:rsidRPr="002F3BEB">
        <w:rPr>
          <w:rFonts w:ascii="Arial" w:hAnsi="Arial" w:cs="Arial"/>
          <w:lang w:val="en-GB"/>
        </w:rPr>
        <w:t xml:space="preserve"> </w:t>
      </w:r>
      <w:r w:rsidRPr="002F3BEB">
        <w:rPr>
          <w:rFonts w:ascii="Arial" w:hAnsi="Arial" w:cs="Arial"/>
          <w:lang w:val="en-GB"/>
        </w:rPr>
        <w:t xml:space="preserve">from September </w:t>
      </w:r>
      <w:r w:rsidR="00722D76" w:rsidRPr="002F3BEB">
        <w:rPr>
          <w:rFonts w:ascii="Arial" w:hAnsi="Arial" w:cs="Arial"/>
          <w:lang w:val="en-GB"/>
        </w:rPr>
        <w:t>2018</w:t>
      </w:r>
      <w:r w:rsidRPr="002F3BEB">
        <w:rPr>
          <w:rFonts w:ascii="Arial" w:hAnsi="Arial" w:cs="Arial"/>
          <w:lang w:val="en-GB"/>
        </w:rPr>
        <w:t xml:space="preserve"> t</w:t>
      </w:r>
      <w:r w:rsidR="00722D76" w:rsidRPr="002F3BEB">
        <w:rPr>
          <w:rFonts w:ascii="Arial" w:hAnsi="Arial" w:cs="Arial"/>
          <w:lang w:val="en-GB"/>
        </w:rPr>
        <w:t xml:space="preserve">o </w:t>
      </w:r>
      <w:r w:rsidRPr="002F3BEB">
        <w:rPr>
          <w:rFonts w:ascii="Arial" w:hAnsi="Arial" w:cs="Arial"/>
          <w:lang w:val="en-GB"/>
        </w:rPr>
        <w:t>May</w:t>
      </w:r>
      <w:r w:rsidR="00722D76" w:rsidRPr="002F3BEB">
        <w:rPr>
          <w:rFonts w:ascii="Arial" w:hAnsi="Arial" w:cs="Arial"/>
          <w:lang w:val="en-GB"/>
        </w:rPr>
        <w:t xml:space="preserve"> 2020. </w:t>
      </w:r>
      <w:r w:rsidRPr="002F3BEB">
        <w:rPr>
          <w:rFonts w:ascii="Arial" w:hAnsi="Arial" w:cs="Arial"/>
          <w:lang w:val="en-GB"/>
        </w:rPr>
        <w:t>The p</w:t>
      </w:r>
      <w:r w:rsidR="00622E5B" w:rsidRPr="002F3BEB">
        <w:rPr>
          <w:rFonts w:ascii="Arial" w:hAnsi="Arial" w:cs="Arial"/>
          <w:lang w:val="en-GB"/>
        </w:rPr>
        <w:t>roject</w:t>
      </w:r>
      <w:r w:rsidR="00722D76" w:rsidRPr="002F3BEB">
        <w:rPr>
          <w:rFonts w:ascii="Arial" w:hAnsi="Arial" w:cs="Arial"/>
          <w:lang w:val="en-GB"/>
        </w:rPr>
        <w:t xml:space="preserve"> </w:t>
      </w:r>
      <w:r w:rsidRPr="002F3BEB">
        <w:rPr>
          <w:rFonts w:ascii="Arial" w:hAnsi="Arial" w:cs="Arial"/>
          <w:lang w:val="en-GB"/>
        </w:rPr>
        <w:t>had the aim to support the Statistical Office to be more efficient in using the data from administrative registers for the needs of the official statistics production</w:t>
      </w:r>
      <w:r w:rsidR="00722D76" w:rsidRPr="002F3BEB">
        <w:rPr>
          <w:rFonts w:ascii="Arial" w:hAnsi="Arial" w:cs="Arial"/>
          <w:lang w:val="en-GB"/>
        </w:rPr>
        <w:t>. U</w:t>
      </w:r>
      <w:r w:rsidR="001545CC" w:rsidRPr="002F3BEB">
        <w:rPr>
          <w:rFonts w:ascii="Arial" w:hAnsi="Arial" w:cs="Arial"/>
          <w:lang w:val="en-GB"/>
        </w:rPr>
        <w:t>nder</w:t>
      </w:r>
      <w:r w:rsidR="00321B85" w:rsidRPr="002F3BEB">
        <w:rPr>
          <w:rFonts w:ascii="Arial" w:hAnsi="Arial" w:cs="Arial"/>
          <w:lang w:val="en-GB"/>
        </w:rPr>
        <w:t xml:space="preserve"> the project, there were analysed the data from seven administrative registers and there was made an analysis which of these data can be used for the purposes of </w:t>
      </w:r>
      <w:r w:rsidR="00FD42BD" w:rsidRPr="002F3BEB">
        <w:rPr>
          <w:rFonts w:ascii="Arial" w:hAnsi="Arial" w:cs="Arial"/>
          <w:lang w:val="en-GB"/>
        </w:rPr>
        <w:t>official statistics</w:t>
      </w:r>
      <w:r w:rsidR="00722D76" w:rsidRPr="002F3BEB">
        <w:rPr>
          <w:rFonts w:ascii="Arial" w:hAnsi="Arial" w:cs="Arial"/>
          <w:lang w:val="en-GB"/>
        </w:rPr>
        <w:t xml:space="preserve">. </w:t>
      </w:r>
    </w:p>
    <w:p w:rsidR="00722D76" w:rsidRPr="002F3BEB" w:rsidRDefault="00321B85" w:rsidP="00722D76">
      <w:pPr>
        <w:spacing w:after="240" w:line="276" w:lineRule="auto"/>
        <w:jc w:val="both"/>
        <w:rPr>
          <w:rFonts w:ascii="Arial" w:hAnsi="Arial" w:cs="Arial"/>
          <w:lang w:val="en-GB"/>
        </w:rPr>
      </w:pPr>
      <w:r w:rsidRPr="002F3BEB">
        <w:rPr>
          <w:rFonts w:ascii="Arial" w:hAnsi="Arial" w:cs="Arial"/>
          <w:lang w:val="en-GB"/>
        </w:rPr>
        <w:t>The p</w:t>
      </w:r>
      <w:r w:rsidR="00622E5B" w:rsidRPr="002F3BEB">
        <w:rPr>
          <w:rFonts w:ascii="Arial" w:hAnsi="Arial" w:cs="Arial"/>
          <w:lang w:val="en-GB"/>
        </w:rPr>
        <w:t>roject</w:t>
      </w:r>
      <w:r w:rsidRPr="002F3BEB">
        <w:rPr>
          <w:rFonts w:ascii="Arial" w:hAnsi="Arial" w:cs="Arial"/>
          <w:lang w:val="en-GB"/>
        </w:rPr>
        <w:t xml:space="preserve"> covers two</w:t>
      </w:r>
      <w:r w:rsidR="00722D76" w:rsidRPr="002F3BEB">
        <w:rPr>
          <w:rFonts w:ascii="Arial" w:hAnsi="Arial" w:cs="Arial"/>
          <w:lang w:val="en-GB"/>
        </w:rPr>
        <w:t xml:space="preserve"> </w:t>
      </w:r>
      <w:r w:rsidR="0083314E" w:rsidRPr="002F3BEB">
        <w:rPr>
          <w:rFonts w:ascii="Arial" w:hAnsi="Arial" w:cs="Arial"/>
          <w:lang w:val="en-GB"/>
        </w:rPr>
        <w:t>activities</w:t>
      </w:r>
      <w:r w:rsidR="00722D76" w:rsidRPr="002F3BEB">
        <w:rPr>
          <w:rFonts w:ascii="Arial" w:hAnsi="Arial" w:cs="Arial"/>
          <w:lang w:val="en-GB"/>
        </w:rPr>
        <w:t>, a</w:t>
      </w:r>
      <w:r w:rsidRPr="002F3BEB">
        <w:rPr>
          <w:rFonts w:ascii="Arial" w:hAnsi="Arial" w:cs="Arial"/>
          <w:lang w:val="en-GB"/>
        </w:rPr>
        <w:t>s it follows</w:t>
      </w:r>
      <w:r w:rsidR="00722D76" w:rsidRPr="002F3BEB">
        <w:rPr>
          <w:rFonts w:ascii="Arial" w:hAnsi="Arial" w:cs="Arial"/>
          <w:lang w:val="en-GB"/>
        </w:rPr>
        <w:t>:</w:t>
      </w:r>
    </w:p>
    <w:p w:rsidR="00722D76" w:rsidRPr="002F3BEB" w:rsidRDefault="00321B85" w:rsidP="009C5EF1">
      <w:pPr>
        <w:numPr>
          <w:ilvl w:val="0"/>
          <w:numId w:val="23"/>
        </w:numPr>
        <w:spacing w:after="240" w:line="276" w:lineRule="auto"/>
        <w:contextualSpacing/>
        <w:jc w:val="both"/>
        <w:rPr>
          <w:rFonts w:ascii="Arial" w:eastAsia="Calibri" w:hAnsi="Arial" w:cs="Arial"/>
          <w:szCs w:val="22"/>
          <w:lang w:val="en-GB"/>
        </w:rPr>
      </w:pPr>
      <w:r w:rsidRPr="002F3BEB">
        <w:rPr>
          <w:rFonts w:ascii="Arial" w:eastAsia="Calibri" w:hAnsi="Arial" w:cs="Arial"/>
          <w:szCs w:val="22"/>
          <w:lang w:val="en-GB"/>
        </w:rPr>
        <w:t xml:space="preserve">To report on quality of contents and variables in administrative registers with purposes of preparing the recommendations for the amendments of the relevant legislation so that an appropriate quality for the use of these data is achieved for the needs of </w:t>
      </w:r>
      <w:r w:rsidR="00FD42BD" w:rsidRPr="002F3BEB">
        <w:rPr>
          <w:rFonts w:ascii="Arial" w:eastAsia="Calibri" w:hAnsi="Arial" w:cs="Arial"/>
          <w:szCs w:val="22"/>
          <w:lang w:val="en-GB"/>
        </w:rPr>
        <w:t>official statistics</w:t>
      </w:r>
      <w:r w:rsidR="00FE272A" w:rsidRPr="002F3BEB">
        <w:rPr>
          <w:rFonts w:ascii="Arial" w:eastAsia="Calibri" w:hAnsi="Arial" w:cs="Arial"/>
          <w:szCs w:val="22"/>
          <w:lang w:val="en-GB"/>
        </w:rPr>
        <w:t>;</w:t>
      </w:r>
    </w:p>
    <w:p w:rsidR="00270242" w:rsidRPr="002F3BEB" w:rsidRDefault="00321B85" w:rsidP="009C5EF1">
      <w:pPr>
        <w:pStyle w:val="ListParagraph"/>
        <w:numPr>
          <w:ilvl w:val="0"/>
          <w:numId w:val="23"/>
        </w:numPr>
        <w:spacing w:line="276" w:lineRule="auto"/>
        <w:jc w:val="both"/>
        <w:rPr>
          <w:rFonts w:ascii="Arial" w:eastAsia="Calibri" w:hAnsi="Arial" w:cs="Arial"/>
          <w:lang w:val="en-GB"/>
        </w:rPr>
      </w:pPr>
      <w:r w:rsidRPr="002F3BEB">
        <w:rPr>
          <w:rFonts w:ascii="Arial" w:eastAsia="Calibri" w:hAnsi="Arial" w:cs="Arial"/>
          <w:lang w:val="en-GB"/>
        </w:rPr>
        <w:t xml:space="preserve">To enable an access to the official statistics via the uniform information system for electronic change of data between state bodies and state government bodies </w:t>
      </w:r>
      <w:r w:rsidR="0032234B" w:rsidRPr="002F3BEB">
        <w:rPr>
          <w:rFonts w:ascii="Arial" w:eastAsia="Calibri" w:hAnsi="Arial" w:cs="Arial"/>
          <w:lang w:val="en-GB"/>
        </w:rPr>
        <w:t>(Government Service Bus</w:t>
      </w:r>
      <w:r w:rsidRPr="002F3BEB">
        <w:rPr>
          <w:rFonts w:ascii="Arial" w:eastAsia="Calibri" w:hAnsi="Arial" w:cs="Arial"/>
          <w:lang w:val="en-GB"/>
        </w:rPr>
        <w:t xml:space="preserve"> -</w:t>
      </w:r>
      <w:r w:rsidR="0032234B" w:rsidRPr="002F3BEB">
        <w:rPr>
          <w:rFonts w:ascii="Arial" w:eastAsia="Calibri" w:hAnsi="Arial" w:cs="Arial"/>
          <w:lang w:val="en-GB"/>
        </w:rPr>
        <w:t xml:space="preserve"> GSB).</w:t>
      </w:r>
      <w:r w:rsidR="009E68BC" w:rsidRPr="002F3BEB">
        <w:rPr>
          <w:rFonts w:ascii="Arial" w:eastAsia="Calibri" w:hAnsi="Arial" w:cs="Arial"/>
          <w:lang w:val="en-GB"/>
        </w:rPr>
        <w:t xml:space="preserve"> </w:t>
      </w:r>
      <w:r w:rsidRPr="002F3BEB">
        <w:rPr>
          <w:rFonts w:ascii="Arial" w:eastAsia="Calibri" w:hAnsi="Arial" w:cs="Arial"/>
          <w:lang w:val="en-GB"/>
        </w:rPr>
        <w:t xml:space="preserve">All </w:t>
      </w:r>
      <w:r w:rsidRPr="002F3BEB">
        <w:rPr>
          <w:rFonts w:ascii="Arial" w:hAnsi="Arial" w:cs="Arial"/>
          <w:lang w:val="en-GB"/>
        </w:rPr>
        <w:t>c</w:t>
      </w:r>
      <w:r w:rsidR="00722D76" w:rsidRPr="002F3BEB">
        <w:rPr>
          <w:rFonts w:ascii="Arial" w:hAnsi="Arial" w:cs="Arial"/>
          <w:lang w:val="en-GB"/>
        </w:rPr>
        <w:t>omponent</w:t>
      </w:r>
      <w:r w:rsidRPr="002F3BEB">
        <w:rPr>
          <w:rFonts w:ascii="Arial" w:hAnsi="Arial" w:cs="Arial"/>
          <w:lang w:val="en-GB"/>
        </w:rPr>
        <w:t xml:space="preserve">s are </w:t>
      </w:r>
      <w:r w:rsidR="00C047C9" w:rsidRPr="002F3BEB">
        <w:rPr>
          <w:rFonts w:ascii="Arial" w:hAnsi="Arial" w:cs="Arial"/>
          <w:lang w:val="en-GB"/>
        </w:rPr>
        <w:t>carried out according to the planned activities</w:t>
      </w:r>
      <w:r w:rsidR="00722D76" w:rsidRPr="002F3BEB">
        <w:rPr>
          <w:rFonts w:ascii="Arial" w:hAnsi="Arial" w:cs="Arial"/>
          <w:lang w:val="en-GB"/>
        </w:rPr>
        <w:t>.</w:t>
      </w:r>
    </w:p>
    <w:p w:rsidR="003E68BF" w:rsidRPr="002F3BEB" w:rsidRDefault="003E68BF" w:rsidP="002C06CB">
      <w:pPr>
        <w:spacing w:line="276" w:lineRule="auto"/>
        <w:rPr>
          <w:rFonts w:ascii="Arial" w:hAnsi="Arial" w:cs="Arial"/>
          <w:b/>
          <w:sz w:val="24"/>
          <w:szCs w:val="24"/>
          <w:lang w:val="en-GB"/>
        </w:rPr>
      </w:pPr>
    </w:p>
    <w:p w:rsidR="004565BB" w:rsidRPr="002F3BEB" w:rsidRDefault="008C00F9" w:rsidP="002C06CB">
      <w:pPr>
        <w:spacing w:line="276" w:lineRule="auto"/>
        <w:rPr>
          <w:rFonts w:ascii="Arial" w:hAnsi="Arial" w:cs="Arial"/>
          <w:b/>
          <w:sz w:val="24"/>
          <w:szCs w:val="24"/>
          <w:lang w:val="en-GB"/>
        </w:rPr>
      </w:pPr>
      <w:r w:rsidRPr="002F3BEB">
        <w:rPr>
          <w:rFonts w:ascii="Arial" w:hAnsi="Arial" w:cs="Arial"/>
          <w:b/>
          <w:sz w:val="24"/>
          <w:szCs w:val="24"/>
          <w:lang w:val="en-GB"/>
        </w:rPr>
        <w:t>DEMOGRA</w:t>
      </w:r>
      <w:r w:rsidR="00C047C9" w:rsidRPr="002F3BEB">
        <w:rPr>
          <w:rFonts w:ascii="Arial" w:hAnsi="Arial" w:cs="Arial"/>
          <w:b/>
          <w:sz w:val="24"/>
          <w:szCs w:val="24"/>
          <w:lang w:val="en-GB"/>
        </w:rPr>
        <w:t xml:space="preserve">PHY AND SOCIAL STATISTICS </w:t>
      </w:r>
    </w:p>
    <w:p w:rsidR="00270242" w:rsidRPr="002F3BEB" w:rsidRDefault="00270242" w:rsidP="002C06CB">
      <w:pPr>
        <w:spacing w:line="276" w:lineRule="auto"/>
        <w:rPr>
          <w:rFonts w:ascii="Arial" w:hAnsi="Arial" w:cs="Arial"/>
          <w:b/>
          <w:sz w:val="24"/>
          <w:szCs w:val="24"/>
          <w:lang w:val="en-GB"/>
        </w:rPr>
      </w:pPr>
    </w:p>
    <w:p w:rsidR="008403A0" w:rsidRPr="002F3BEB" w:rsidRDefault="00C047C9" w:rsidP="00B1403E">
      <w:pPr>
        <w:pStyle w:val="ListParagraph"/>
        <w:numPr>
          <w:ilvl w:val="0"/>
          <w:numId w:val="20"/>
        </w:numPr>
        <w:spacing w:line="276" w:lineRule="auto"/>
        <w:rPr>
          <w:rFonts w:ascii="Arial" w:hAnsi="Arial" w:cs="Arial"/>
          <w:b/>
          <w:sz w:val="24"/>
          <w:szCs w:val="24"/>
          <w:lang w:val="en-GB"/>
        </w:rPr>
      </w:pPr>
      <w:r w:rsidRPr="002F3BEB">
        <w:rPr>
          <w:rFonts w:ascii="Arial" w:hAnsi="Arial" w:cs="Arial"/>
          <w:b/>
          <w:sz w:val="24"/>
          <w:szCs w:val="24"/>
          <w:lang w:val="en-GB"/>
        </w:rPr>
        <w:t xml:space="preserve">To establish the data production for the 2021 Census of Population, Households, and Dwellings </w:t>
      </w:r>
      <w:r w:rsidR="006E09E7" w:rsidRPr="002F3BEB">
        <w:rPr>
          <w:rFonts w:ascii="Arial" w:hAnsi="Arial" w:cs="Arial"/>
          <w:b/>
          <w:sz w:val="24"/>
          <w:szCs w:val="24"/>
          <w:lang w:val="en-GB"/>
        </w:rPr>
        <w:t>2021</w:t>
      </w:r>
      <w:r w:rsidRPr="002F3BEB">
        <w:rPr>
          <w:rFonts w:ascii="Arial" w:hAnsi="Arial" w:cs="Arial"/>
          <w:b/>
          <w:sz w:val="24"/>
          <w:szCs w:val="24"/>
          <w:lang w:val="en-GB"/>
        </w:rPr>
        <w:t xml:space="preserve"> from administrative sources</w:t>
      </w:r>
    </w:p>
    <w:p w:rsidR="004565BB" w:rsidRPr="002F3BEB" w:rsidRDefault="004565BB" w:rsidP="002C06CB">
      <w:pPr>
        <w:spacing w:line="276" w:lineRule="auto"/>
        <w:rPr>
          <w:lang w:val="en-GB"/>
        </w:rPr>
      </w:pPr>
    </w:p>
    <w:p w:rsidR="00B66EC1" w:rsidRPr="002F3BEB" w:rsidRDefault="00A11FFF" w:rsidP="00B1403E">
      <w:pPr>
        <w:spacing w:line="276" w:lineRule="auto"/>
        <w:jc w:val="both"/>
        <w:rPr>
          <w:rFonts w:ascii="Arial" w:hAnsi="Arial" w:cs="Arial"/>
          <w:lang w:val="en-GB"/>
        </w:rPr>
      </w:pPr>
      <w:r w:rsidRPr="002F3BEB">
        <w:rPr>
          <w:rFonts w:ascii="Arial" w:hAnsi="Arial" w:cs="Arial"/>
          <w:lang w:val="en-GB"/>
        </w:rPr>
        <w:t>Statistical Office</w:t>
      </w:r>
      <w:r w:rsidR="00C047C9" w:rsidRPr="002F3BEB">
        <w:rPr>
          <w:rFonts w:ascii="Arial" w:hAnsi="Arial" w:cs="Arial"/>
          <w:lang w:val="en-GB"/>
        </w:rPr>
        <w:t xml:space="preserve"> put significant efforts to establish the production of data for the 2021 Census of Population, Households, and Dwellings</w:t>
      </w:r>
      <w:r w:rsidR="009B2315" w:rsidRPr="002F3BEB">
        <w:rPr>
          <w:rFonts w:ascii="Arial" w:hAnsi="Arial" w:cs="Arial"/>
          <w:lang w:val="en-GB"/>
        </w:rPr>
        <w:t xml:space="preserve"> from</w:t>
      </w:r>
      <w:r w:rsidR="00B1403E" w:rsidRPr="002F3BEB">
        <w:rPr>
          <w:rFonts w:ascii="Arial" w:hAnsi="Arial" w:cs="Arial"/>
          <w:lang w:val="en-GB"/>
        </w:rPr>
        <w:t xml:space="preserve"> a</w:t>
      </w:r>
      <w:r w:rsidR="004E407D" w:rsidRPr="002F3BEB">
        <w:rPr>
          <w:rFonts w:ascii="Arial" w:hAnsi="Arial" w:cs="Arial"/>
          <w:lang w:val="en-GB"/>
        </w:rPr>
        <w:t>dministrativ</w:t>
      </w:r>
      <w:r w:rsidR="009B2315" w:rsidRPr="002F3BEB">
        <w:rPr>
          <w:rFonts w:ascii="Arial" w:hAnsi="Arial" w:cs="Arial"/>
          <w:lang w:val="en-GB"/>
        </w:rPr>
        <w:t>e sources. In period of 2011 Census of Population, Households, and Dwellings, only five countries of the European Union carried out the regigster-based Census of Population, Households, and Dwellings</w:t>
      </w:r>
      <w:r w:rsidR="00B1403E" w:rsidRPr="002F3BEB">
        <w:rPr>
          <w:rFonts w:ascii="Arial" w:hAnsi="Arial" w:cs="Arial"/>
          <w:lang w:val="en-GB"/>
        </w:rPr>
        <w:t xml:space="preserve">, </w:t>
      </w:r>
      <w:r w:rsidR="009B2315" w:rsidRPr="002F3BEB">
        <w:rPr>
          <w:rFonts w:ascii="Arial" w:hAnsi="Arial" w:cs="Arial"/>
          <w:lang w:val="en-GB"/>
        </w:rPr>
        <w:t xml:space="preserve">but in </w:t>
      </w:r>
      <w:r w:rsidR="005C48BE" w:rsidRPr="002F3BEB">
        <w:rPr>
          <w:rFonts w:ascii="Arial" w:hAnsi="Arial" w:cs="Arial"/>
          <w:lang w:val="en-GB"/>
        </w:rPr>
        <w:t>the next period of the 2021 Census of Population, Households, and Dwellings, according to the knowledge, the most of EU member countries will use administrative sources for the needs of data production</w:t>
      </w:r>
      <w:r w:rsidR="00B1403E" w:rsidRPr="002F3BEB">
        <w:rPr>
          <w:rFonts w:ascii="Arial" w:hAnsi="Arial" w:cs="Arial"/>
          <w:lang w:val="en-GB"/>
        </w:rPr>
        <w:t xml:space="preserve">. </w:t>
      </w:r>
    </w:p>
    <w:p w:rsidR="00B1403E" w:rsidRPr="002F3BEB" w:rsidRDefault="00B1403E" w:rsidP="002C06CB">
      <w:pPr>
        <w:spacing w:line="276" w:lineRule="auto"/>
        <w:jc w:val="both"/>
        <w:rPr>
          <w:rFonts w:ascii="Arial" w:hAnsi="Arial" w:cs="Arial"/>
          <w:lang w:val="en-GB"/>
        </w:rPr>
      </w:pPr>
    </w:p>
    <w:p w:rsidR="00854FEB" w:rsidRPr="002F3BEB" w:rsidRDefault="00854FEB" w:rsidP="002C06CB">
      <w:pPr>
        <w:spacing w:line="276" w:lineRule="auto"/>
        <w:jc w:val="both"/>
        <w:rPr>
          <w:rFonts w:ascii="Arial" w:hAnsi="Arial" w:cs="Arial"/>
          <w:lang w:val="en-GB"/>
        </w:rPr>
      </w:pPr>
      <w:r w:rsidRPr="002F3BEB">
        <w:rPr>
          <w:rFonts w:ascii="Arial" w:hAnsi="Arial" w:cs="Arial"/>
          <w:lang w:val="en-GB"/>
        </w:rPr>
        <w:t>O</w:t>
      </w:r>
      <w:r w:rsidR="005C48BE" w:rsidRPr="002F3BEB">
        <w:rPr>
          <w:rFonts w:ascii="Arial" w:hAnsi="Arial" w:cs="Arial"/>
          <w:lang w:val="en-GB"/>
        </w:rPr>
        <w:t>ut of</w:t>
      </w:r>
      <w:r w:rsidRPr="002F3BEB">
        <w:rPr>
          <w:rFonts w:ascii="Arial" w:hAnsi="Arial" w:cs="Arial"/>
          <w:lang w:val="en-GB"/>
        </w:rPr>
        <w:t xml:space="preserve"> </w:t>
      </w:r>
      <w:r w:rsidR="0083314E" w:rsidRPr="002F3BEB">
        <w:rPr>
          <w:rFonts w:ascii="Arial" w:hAnsi="Arial" w:cs="Arial"/>
          <w:lang w:val="en-GB"/>
        </w:rPr>
        <w:t>activities</w:t>
      </w:r>
      <w:r w:rsidRPr="002F3BEB">
        <w:rPr>
          <w:rFonts w:ascii="Arial" w:hAnsi="Arial" w:cs="Arial"/>
          <w:lang w:val="en-GB"/>
        </w:rPr>
        <w:t xml:space="preserve"> </w:t>
      </w:r>
      <w:r w:rsidR="005C48BE" w:rsidRPr="002F3BEB">
        <w:rPr>
          <w:rFonts w:ascii="Arial" w:hAnsi="Arial" w:cs="Arial"/>
          <w:lang w:val="en-GB"/>
        </w:rPr>
        <w:t>that were carried out in the previous period, the following ones are highlighted</w:t>
      </w:r>
      <w:r w:rsidR="00946139" w:rsidRPr="002F3BEB">
        <w:rPr>
          <w:rFonts w:ascii="Arial" w:hAnsi="Arial" w:cs="Arial"/>
          <w:lang w:val="en-GB"/>
        </w:rPr>
        <w:t xml:space="preserve">: </w:t>
      </w:r>
    </w:p>
    <w:p w:rsidR="00722D76" w:rsidRPr="002F3BEB" w:rsidRDefault="00722D76" w:rsidP="00722D76">
      <w:pPr>
        <w:spacing w:line="276" w:lineRule="auto"/>
        <w:jc w:val="both"/>
        <w:rPr>
          <w:rFonts w:ascii="Arial" w:hAnsi="Arial" w:cs="Arial"/>
          <w:lang w:val="en-GB"/>
        </w:rPr>
      </w:pPr>
    </w:p>
    <w:p w:rsidR="00722D76" w:rsidRPr="002F3BEB" w:rsidRDefault="00DC0718" w:rsidP="009C5EF1">
      <w:pPr>
        <w:pStyle w:val="ListParagraph"/>
        <w:numPr>
          <w:ilvl w:val="0"/>
          <w:numId w:val="29"/>
        </w:numPr>
        <w:spacing w:line="276" w:lineRule="auto"/>
        <w:jc w:val="both"/>
        <w:rPr>
          <w:rFonts w:ascii="Arial" w:hAnsi="Arial" w:cs="Arial"/>
          <w:lang w:val="en-GB"/>
        </w:rPr>
      </w:pPr>
      <w:r w:rsidRPr="002F3BEB">
        <w:rPr>
          <w:rFonts w:ascii="Arial" w:hAnsi="Arial" w:cs="Arial"/>
          <w:lang w:val="en-GB"/>
        </w:rPr>
        <w:t>In period from</w:t>
      </w:r>
      <w:r w:rsidR="00722D76" w:rsidRPr="002F3BEB">
        <w:rPr>
          <w:rFonts w:ascii="Arial" w:hAnsi="Arial" w:cs="Arial"/>
          <w:lang w:val="en-GB"/>
        </w:rPr>
        <w:t xml:space="preserve"> 1</w:t>
      </w:r>
      <w:r w:rsidRPr="002F3BEB">
        <w:rPr>
          <w:rFonts w:ascii="Arial" w:hAnsi="Arial" w:cs="Arial"/>
          <w:lang w:val="en-GB"/>
        </w:rPr>
        <w:t xml:space="preserve"> to </w:t>
      </w:r>
      <w:r w:rsidR="00722D76" w:rsidRPr="002F3BEB">
        <w:rPr>
          <w:rFonts w:ascii="Arial" w:hAnsi="Arial" w:cs="Arial"/>
          <w:lang w:val="en-GB"/>
        </w:rPr>
        <w:t xml:space="preserve">15 </w:t>
      </w:r>
      <w:r w:rsidRPr="002F3BEB">
        <w:rPr>
          <w:rFonts w:ascii="Arial" w:hAnsi="Arial" w:cs="Arial"/>
          <w:lang w:val="en-GB"/>
        </w:rPr>
        <w:t>A</w:t>
      </w:r>
      <w:r w:rsidR="00722D76" w:rsidRPr="002F3BEB">
        <w:rPr>
          <w:rFonts w:ascii="Arial" w:hAnsi="Arial" w:cs="Arial"/>
          <w:lang w:val="en-GB"/>
        </w:rPr>
        <w:t>pril 2019</w:t>
      </w:r>
      <w:r w:rsidRPr="002F3BEB">
        <w:rPr>
          <w:rFonts w:ascii="Arial" w:hAnsi="Arial" w:cs="Arial"/>
          <w:lang w:val="en-GB"/>
        </w:rPr>
        <w:t xml:space="preserve">, there was carried out a pilot traditional </w:t>
      </w:r>
      <w:r w:rsidR="00F12085" w:rsidRPr="002F3BEB">
        <w:rPr>
          <w:rFonts w:ascii="Arial" w:hAnsi="Arial" w:cs="Arial"/>
          <w:lang w:val="en-GB"/>
        </w:rPr>
        <w:t>Census of Population, Households and Dwellings</w:t>
      </w:r>
      <w:r w:rsidRPr="002F3BEB">
        <w:rPr>
          <w:rFonts w:ascii="Arial" w:hAnsi="Arial" w:cs="Arial"/>
          <w:lang w:val="en-GB"/>
        </w:rPr>
        <w:t xml:space="preserve"> on a sample of </w:t>
      </w:r>
      <w:r w:rsidR="00722D76" w:rsidRPr="002F3BEB">
        <w:rPr>
          <w:rFonts w:ascii="Arial" w:hAnsi="Arial" w:cs="Arial"/>
          <w:lang w:val="en-GB"/>
        </w:rPr>
        <w:t>50</w:t>
      </w:r>
      <w:r w:rsidRPr="002F3BEB">
        <w:rPr>
          <w:rFonts w:ascii="Arial" w:hAnsi="Arial" w:cs="Arial"/>
          <w:lang w:val="en-GB"/>
        </w:rPr>
        <w:t xml:space="preserve"> enumeration areas</w:t>
      </w:r>
      <w:r w:rsidR="00722D76" w:rsidRPr="002F3BEB">
        <w:rPr>
          <w:rFonts w:ascii="Arial" w:hAnsi="Arial" w:cs="Arial"/>
          <w:lang w:val="en-GB"/>
        </w:rPr>
        <w:t xml:space="preserve">. </w:t>
      </w:r>
      <w:r w:rsidR="0089752F">
        <w:rPr>
          <w:rFonts w:ascii="Arial" w:hAnsi="Arial" w:cs="Arial"/>
          <w:lang w:val="en-GB"/>
        </w:rPr>
        <w:t>Th</w:t>
      </w:r>
      <w:r w:rsidRPr="002F3BEB">
        <w:rPr>
          <w:rFonts w:ascii="Arial" w:hAnsi="Arial" w:cs="Arial"/>
          <w:lang w:val="en-GB"/>
        </w:rPr>
        <w:t xml:space="preserve">e aim of the pilot census is to test the instruments which will be used in the </w:t>
      </w:r>
      <w:r w:rsidR="00722D76" w:rsidRPr="002F3BEB">
        <w:rPr>
          <w:rFonts w:ascii="Arial" w:hAnsi="Arial" w:cs="Arial"/>
          <w:lang w:val="en-GB"/>
        </w:rPr>
        <w:t>2021</w:t>
      </w:r>
      <w:r w:rsidRPr="002F3BEB">
        <w:rPr>
          <w:rFonts w:ascii="Arial" w:hAnsi="Arial" w:cs="Arial"/>
          <w:lang w:val="en-GB"/>
        </w:rPr>
        <w:t xml:space="preserve"> Census</w:t>
      </w:r>
      <w:r w:rsidR="00722D76" w:rsidRPr="002F3BEB">
        <w:rPr>
          <w:rFonts w:ascii="Arial" w:hAnsi="Arial" w:cs="Arial"/>
          <w:lang w:val="en-GB"/>
        </w:rPr>
        <w:t>;</w:t>
      </w:r>
    </w:p>
    <w:p w:rsidR="002E2F21" w:rsidRPr="002F3BEB" w:rsidRDefault="00DC0718" w:rsidP="00926437">
      <w:pPr>
        <w:numPr>
          <w:ilvl w:val="0"/>
          <w:numId w:val="7"/>
        </w:numPr>
        <w:spacing w:after="160" w:line="276" w:lineRule="auto"/>
        <w:contextualSpacing/>
        <w:jc w:val="both"/>
        <w:rPr>
          <w:rFonts w:ascii="Arial" w:eastAsia="Calibri" w:hAnsi="Arial" w:cs="Arial"/>
          <w:b/>
          <w:i/>
          <w:szCs w:val="22"/>
          <w:lang w:val="en-GB"/>
        </w:rPr>
      </w:pPr>
      <w:r w:rsidRPr="002F3BEB">
        <w:rPr>
          <w:rFonts w:ascii="Arial" w:eastAsia="Calibri" w:hAnsi="Arial" w:cs="Arial"/>
          <w:b/>
          <w:i/>
          <w:szCs w:val="22"/>
          <w:lang w:val="en-GB"/>
        </w:rPr>
        <w:lastRenderedPageBreak/>
        <w:t>Analysis of databases which are used in Statistical Office for the production of regular statistical surveys, 8 registers and 175 variables, was carried out</w:t>
      </w:r>
      <w:r w:rsidR="00EA7341" w:rsidRPr="002F3BEB">
        <w:rPr>
          <w:rFonts w:ascii="Arial" w:hAnsi="Arial" w:cs="Arial"/>
          <w:b/>
          <w:lang w:val="en-GB"/>
        </w:rPr>
        <w:t>;</w:t>
      </w:r>
    </w:p>
    <w:p w:rsidR="00EA7341" w:rsidRPr="002F3BEB" w:rsidRDefault="009A669C" w:rsidP="00926437">
      <w:pPr>
        <w:pStyle w:val="ListParagraph"/>
        <w:numPr>
          <w:ilvl w:val="0"/>
          <w:numId w:val="7"/>
        </w:numPr>
        <w:spacing w:line="276" w:lineRule="auto"/>
        <w:jc w:val="both"/>
        <w:rPr>
          <w:rFonts w:ascii="Arial" w:hAnsi="Arial" w:cs="Arial"/>
          <w:b/>
          <w:lang w:val="en-GB"/>
        </w:rPr>
      </w:pPr>
      <w:r w:rsidRPr="002F3BEB">
        <w:rPr>
          <w:rFonts w:ascii="Arial" w:hAnsi="Arial" w:cs="Arial"/>
          <w:b/>
          <w:i/>
          <w:lang w:val="en-GB"/>
        </w:rPr>
        <w:t>A process of cooperation and recognition of data, which are not yet used in the official statistics production process, from administrative registers has been started</w:t>
      </w:r>
      <w:r w:rsidR="00EA7341" w:rsidRPr="002F3BEB">
        <w:rPr>
          <w:rFonts w:ascii="Arial" w:hAnsi="Arial" w:cs="Arial"/>
          <w:b/>
          <w:i/>
          <w:lang w:val="en-GB"/>
        </w:rPr>
        <w:t>;</w:t>
      </w:r>
    </w:p>
    <w:p w:rsidR="00244737" w:rsidRPr="002F3BEB" w:rsidRDefault="00244737" w:rsidP="00244737">
      <w:pPr>
        <w:spacing w:line="276" w:lineRule="auto"/>
        <w:jc w:val="both"/>
        <w:rPr>
          <w:rFonts w:ascii="Arial" w:hAnsi="Arial" w:cs="Arial"/>
          <w:lang w:val="en-GB"/>
        </w:rPr>
      </w:pPr>
    </w:p>
    <w:p w:rsidR="00DB3AC0" w:rsidRPr="002F3BEB" w:rsidRDefault="009A669C" w:rsidP="00244737">
      <w:pPr>
        <w:spacing w:line="276" w:lineRule="auto"/>
        <w:jc w:val="both"/>
        <w:rPr>
          <w:rFonts w:ascii="Arial" w:hAnsi="Arial" w:cs="Arial"/>
          <w:lang w:val="en-GB"/>
        </w:rPr>
      </w:pPr>
      <w:r w:rsidRPr="002F3BEB">
        <w:rPr>
          <w:rFonts w:ascii="Arial" w:hAnsi="Arial" w:cs="Arial"/>
          <w:lang w:val="en-GB"/>
        </w:rPr>
        <w:t>There were analysed following registers</w:t>
      </w:r>
      <w:r w:rsidR="00DB3AC0" w:rsidRPr="002F3BEB">
        <w:rPr>
          <w:rFonts w:ascii="Arial" w:hAnsi="Arial" w:cs="Arial"/>
          <w:lang w:val="en-GB"/>
        </w:rPr>
        <w:t>:</w:t>
      </w:r>
    </w:p>
    <w:p w:rsidR="007148F5" w:rsidRPr="002F3BEB" w:rsidRDefault="009A669C" w:rsidP="00926437">
      <w:pPr>
        <w:pStyle w:val="ListParagraph"/>
        <w:numPr>
          <w:ilvl w:val="1"/>
          <w:numId w:val="7"/>
        </w:numPr>
        <w:spacing w:line="276" w:lineRule="auto"/>
        <w:jc w:val="both"/>
        <w:rPr>
          <w:rFonts w:ascii="Arial" w:hAnsi="Arial" w:cs="Arial"/>
          <w:lang w:val="en-GB"/>
        </w:rPr>
      </w:pPr>
      <w:r w:rsidRPr="002F3BEB">
        <w:rPr>
          <w:rFonts w:ascii="Arial" w:hAnsi="Arial" w:cs="Arial"/>
          <w:lang w:val="en-GB"/>
        </w:rPr>
        <w:t xml:space="preserve">Tax Administration </w:t>
      </w:r>
      <w:r w:rsidR="00DB3AC0" w:rsidRPr="002F3BEB">
        <w:rPr>
          <w:rFonts w:ascii="Arial" w:hAnsi="Arial" w:cs="Arial"/>
          <w:lang w:val="en-GB"/>
        </w:rPr>
        <w:t>(</w:t>
      </w:r>
      <w:r w:rsidRPr="002F3BEB">
        <w:rPr>
          <w:rFonts w:ascii="Arial" w:hAnsi="Arial" w:cs="Arial"/>
          <w:lang w:val="en-GB"/>
        </w:rPr>
        <w:t>Register of Tax Payers and Insured Persons and Register of Personal Income</w:t>
      </w:r>
      <w:r w:rsidR="00153756" w:rsidRPr="002F3BEB">
        <w:rPr>
          <w:rFonts w:ascii="Arial" w:hAnsi="Arial" w:cs="Arial"/>
          <w:lang w:val="en-GB"/>
        </w:rPr>
        <w:t>)</w:t>
      </w:r>
      <w:r w:rsidR="00DB3AC0" w:rsidRPr="002F3BEB">
        <w:rPr>
          <w:rFonts w:ascii="Arial" w:hAnsi="Arial" w:cs="Arial"/>
          <w:lang w:val="en-GB"/>
        </w:rPr>
        <w:t>;</w:t>
      </w:r>
    </w:p>
    <w:p w:rsidR="002E2F21" w:rsidRPr="002F3BEB" w:rsidRDefault="002E2F21" w:rsidP="00926437">
      <w:pPr>
        <w:pStyle w:val="ListParagraph"/>
        <w:numPr>
          <w:ilvl w:val="1"/>
          <w:numId w:val="7"/>
        </w:numPr>
        <w:spacing w:line="276" w:lineRule="auto"/>
        <w:jc w:val="both"/>
        <w:rPr>
          <w:rFonts w:ascii="Arial" w:hAnsi="Arial" w:cs="Arial"/>
          <w:lang w:val="en-GB"/>
        </w:rPr>
      </w:pPr>
      <w:r w:rsidRPr="002F3BEB">
        <w:rPr>
          <w:rFonts w:ascii="Arial" w:hAnsi="Arial" w:cs="Arial"/>
          <w:lang w:val="en-GB"/>
        </w:rPr>
        <w:t>Minist</w:t>
      </w:r>
      <w:r w:rsidR="009A669C" w:rsidRPr="002F3BEB">
        <w:rPr>
          <w:rFonts w:ascii="Arial" w:hAnsi="Arial" w:cs="Arial"/>
          <w:lang w:val="en-GB"/>
        </w:rPr>
        <w:t>ry of Interiors</w:t>
      </w:r>
      <w:r w:rsidRPr="002F3BEB">
        <w:rPr>
          <w:rFonts w:ascii="Arial" w:hAnsi="Arial" w:cs="Arial"/>
          <w:lang w:val="en-GB"/>
        </w:rPr>
        <w:t xml:space="preserve"> (</w:t>
      </w:r>
      <w:r w:rsidR="009A669C" w:rsidRPr="002F3BEB">
        <w:rPr>
          <w:rFonts w:ascii="Arial" w:hAnsi="Arial" w:cs="Arial"/>
          <w:lang w:val="en-GB"/>
        </w:rPr>
        <w:t>register of births, register of deaths, register of residences</w:t>
      </w:r>
      <w:r w:rsidRPr="002F3BEB">
        <w:rPr>
          <w:rFonts w:ascii="Arial" w:hAnsi="Arial" w:cs="Arial"/>
          <w:lang w:val="en-GB"/>
        </w:rPr>
        <w:t xml:space="preserve">, </w:t>
      </w:r>
      <w:r w:rsidR="009A669C" w:rsidRPr="002F3BEB">
        <w:rPr>
          <w:rFonts w:ascii="Arial" w:hAnsi="Arial" w:cs="Arial"/>
          <w:lang w:val="en-GB"/>
        </w:rPr>
        <w:t>r</w:t>
      </w:r>
      <w:r w:rsidRPr="002F3BEB">
        <w:rPr>
          <w:rFonts w:ascii="Arial" w:hAnsi="Arial" w:cs="Arial"/>
          <w:lang w:val="en-GB"/>
        </w:rPr>
        <w:t>egist</w:t>
      </w:r>
      <w:r w:rsidR="009A669C" w:rsidRPr="002F3BEB">
        <w:rPr>
          <w:rFonts w:ascii="Arial" w:hAnsi="Arial" w:cs="Arial"/>
          <w:lang w:val="en-GB"/>
        </w:rPr>
        <w:t>e</w:t>
      </w:r>
      <w:r w:rsidRPr="002F3BEB">
        <w:rPr>
          <w:rFonts w:ascii="Arial" w:hAnsi="Arial" w:cs="Arial"/>
          <w:lang w:val="en-GB"/>
        </w:rPr>
        <w:t xml:space="preserve">r </w:t>
      </w:r>
      <w:r w:rsidR="009A669C" w:rsidRPr="002F3BEB">
        <w:rPr>
          <w:rFonts w:ascii="Arial" w:hAnsi="Arial" w:cs="Arial"/>
          <w:lang w:val="en-GB"/>
        </w:rPr>
        <w:t>of foreigners</w:t>
      </w:r>
      <w:r w:rsidR="00EF5E38" w:rsidRPr="002F3BEB">
        <w:rPr>
          <w:rFonts w:ascii="Arial" w:hAnsi="Arial" w:cs="Arial"/>
          <w:lang w:val="en-GB"/>
        </w:rPr>
        <w:t>)</w:t>
      </w:r>
      <w:r w:rsidRPr="002F3BEB">
        <w:rPr>
          <w:rFonts w:ascii="Arial" w:hAnsi="Arial" w:cs="Arial"/>
          <w:lang w:val="en-GB"/>
        </w:rPr>
        <w:t>;</w:t>
      </w:r>
    </w:p>
    <w:p w:rsidR="00DB3AC0" w:rsidRPr="002F3BEB" w:rsidRDefault="002E2F21" w:rsidP="00926437">
      <w:pPr>
        <w:pStyle w:val="ListParagraph"/>
        <w:numPr>
          <w:ilvl w:val="1"/>
          <w:numId w:val="7"/>
        </w:numPr>
        <w:spacing w:line="276" w:lineRule="auto"/>
        <w:jc w:val="both"/>
        <w:rPr>
          <w:rFonts w:ascii="Arial" w:hAnsi="Arial" w:cs="Arial"/>
          <w:lang w:val="en-GB"/>
        </w:rPr>
      </w:pPr>
      <w:r w:rsidRPr="002F3BEB">
        <w:rPr>
          <w:rFonts w:ascii="Arial" w:hAnsi="Arial" w:cs="Arial"/>
          <w:lang w:val="en-GB"/>
        </w:rPr>
        <w:t>Minist</w:t>
      </w:r>
      <w:r w:rsidR="009A669C" w:rsidRPr="002F3BEB">
        <w:rPr>
          <w:rFonts w:ascii="Arial" w:hAnsi="Arial" w:cs="Arial"/>
          <w:lang w:val="en-GB"/>
        </w:rPr>
        <w:t xml:space="preserve">ry of Education </w:t>
      </w:r>
      <w:r w:rsidRPr="002F3BEB">
        <w:rPr>
          <w:rFonts w:ascii="Arial" w:hAnsi="Arial" w:cs="Arial"/>
          <w:lang w:val="en-GB"/>
        </w:rPr>
        <w:t>(</w:t>
      </w:r>
      <w:r w:rsidR="009A669C" w:rsidRPr="002F3BEB">
        <w:rPr>
          <w:rFonts w:ascii="Arial" w:hAnsi="Arial" w:cs="Arial"/>
          <w:lang w:val="en-GB"/>
        </w:rPr>
        <w:t>register of attendance and staff employed in preschool, primary, and secondary education</w:t>
      </w:r>
      <w:r w:rsidRPr="002F3BEB">
        <w:rPr>
          <w:rFonts w:ascii="Arial" w:hAnsi="Arial" w:cs="Arial"/>
          <w:lang w:val="en-GB"/>
        </w:rPr>
        <w:t>)</w:t>
      </w:r>
      <w:r w:rsidR="009A669C" w:rsidRPr="002F3BEB">
        <w:rPr>
          <w:rFonts w:ascii="Arial" w:hAnsi="Arial" w:cs="Arial"/>
          <w:lang w:val="en-GB"/>
        </w:rPr>
        <w:t>, and</w:t>
      </w:r>
      <w:r w:rsidRPr="002F3BEB">
        <w:rPr>
          <w:rFonts w:ascii="Arial" w:hAnsi="Arial" w:cs="Arial"/>
          <w:lang w:val="en-GB"/>
        </w:rPr>
        <w:t xml:space="preserve"> </w:t>
      </w:r>
    </w:p>
    <w:p w:rsidR="002E2F21" w:rsidRPr="002F3BEB" w:rsidRDefault="009A669C" w:rsidP="00926437">
      <w:pPr>
        <w:pStyle w:val="ListParagraph"/>
        <w:numPr>
          <w:ilvl w:val="1"/>
          <w:numId w:val="7"/>
        </w:numPr>
        <w:spacing w:line="276" w:lineRule="auto"/>
        <w:jc w:val="both"/>
        <w:rPr>
          <w:rFonts w:ascii="Arial" w:hAnsi="Arial" w:cs="Arial"/>
          <w:lang w:val="en-GB"/>
        </w:rPr>
      </w:pPr>
      <w:r w:rsidRPr="002F3BEB">
        <w:rPr>
          <w:rFonts w:ascii="Arial" w:hAnsi="Arial" w:cs="Arial"/>
          <w:lang w:val="en-GB"/>
        </w:rPr>
        <w:t xml:space="preserve">University of Montenegro </w:t>
      </w:r>
      <w:r w:rsidR="002E2F21" w:rsidRPr="002F3BEB">
        <w:rPr>
          <w:rFonts w:ascii="Arial" w:hAnsi="Arial" w:cs="Arial"/>
          <w:lang w:val="en-GB"/>
        </w:rPr>
        <w:t>(</w:t>
      </w:r>
      <w:r w:rsidRPr="002F3BEB">
        <w:rPr>
          <w:rFonts w:ascii="Arial" w:hAnsi="Arial" w:cs="Arial"/>
          <w:lang w:val="en-GB"/>
        </w:rPr>
        <w:t>register of students from University of Montenegro</w:t>
      </w:r>
      <w:r w:rsidR="002E2F21" w:rsidRPr="002F3BEB">
        <w:rPr>
          <w:rFonts w:ascii="Arial" w:hAnsi="Arial" w:cs="Arial"/>
          <w:lang w:val="en-GB"/>
        </w:rPr>
        <w:t>).</w:t>
      </w:r>
    </w:p>
    <w:p w:rsidR="00854FEB" w:rsidRPr="002F3BEB" w:rsidRDefault="00854FEB" w:rsidP="002C06CB">
      <w:pPr>
        <w:spacing w:line="276" w:lineRule="auto"/>
        <w:rPr>
          <w:rFonts w:ascii="Arial" w:hAnsi="Arial" w:cs="Arial"/>
          <w:lang w:val="en-GB"/>
        </w:rPr>
      </w:pPr>
    </w:p>
    <w:p w:rsidR="00854FEB" w:rsidRPr="002F3BEB" w:rsidRDefault="009A669C" w:rsidP="00926437">
      <w:pPr>
        <w:numPr>
          <w:ilvl w:val="0"/>
          <w:numId w:val="7"/>
        </w:numPr>
        <w:spacing w:after="160" w:line="276" w:lineRule="auto"/>
        <w:contextualSpacing/>
        <w:jc w:val="both"/>
        <w:rPr>
          <w:rFonts w:ascii="Arial" w:eastAsia="Calibri" w:hAnsi="Arial" w:cs="Arial"/>
          <w:b/>
          <w:i/>
          <w:szCs w:val="22"/>
          <w:lang w:val="en-GB"/>
        </w:rPr>
      </w:pPr>
      <w:r w:rsidRPr="002F3BEB">
        <w:rPr>
          <w:rFonts w:ascii="Arial" w:eastAsia="Calibri" w:hAnsi="Arial" w:cs="Arial"/>
          <w:b/>
          <w:i/>
          <w:szCs w:val="22"/>
          <w:lang w:val="en-GB"/>
        </w:rPr>
        <w:t xml:space="preserve">There were held meetings with representatives of institutions which are recognised as potential data sources for the purposes of </w:t>
      </w:r>
      <w:r w:rsidR="00FD42BD" w:rsidRPr="002F3BEB">
        <w:rPr>
          <w:rFonts w:ascii="Arial" w:eastAsia="Calibri" w:hAnsi="Arial" w:cs="Arial"/>
          <w:b/>
          <w:i/>
          <w:szCs w:val="22"/>
          <w:lang w:val="en-GB"/>
        </w:rPr>
        <w:t>official statistics</w:t>
      </w:r>
      <w:r w:rsidR="002E2F21" w:rsidRPr="002F3BEB">
        <w:rPr>
          <w:rFonts w:ascii="Arial" w:eastAsia="Calibri" w:hAnsi="Arial" w:cs="Arial"/>
          <w:b/>
          <w:i/>
          <w:szCs w:val="22"/>
          <w:lang w:val="en-GB"/>
        </w:rPr>
        <w:t>:</w:t>
      </w:r>
    </w:p>
    <w:p w:rsidR="002E2F21" w:rsidRPr="002F3BEB" w:rsidRDefault="00247A45" w:rsidP="00926437">
      <w:pPr>
        <w:pStyle w:val="ListParagraph"/>
        <w:numPr>
          <w:ilvl w:val="0"/>
          <w:numId w:val="10"/>
        </w:numPr>
        <w:spacing w:line="276" w:lineRule="auto"/>
        <w:jc w:val="both"/>
        <w:rPr>
          <w:rFonts w:ascii="Arial" w:hAnsi="Arial" w:cs="Arial"/>
          <w:lang w:val="en-GB"/>
        </w:rPr>
      </w:pPr>
      <w:r w:rsidRPr="002F3BEB">
        <w:rPr>
          <w:rFonts w:ascii="Arial" w:hAnsi="Arial" w:cs="Arial"/>
          <w:lang w:val="en-GB"/>
        </w:rPr>
        <w:t>Ministry</w:t>
      </w:r>
      <w:r w:rsidR="002E2F21" w:rsidRPr="002F3BEB">
        <w:rPr>
          <w:rFonts w:ascii="Arial" w:hAnsi="Arial" w:cs="Arial"/>
          <w:lang w:val="en-GB"/>
        </w:rPr>
        <w:t xml:space="preserve"> </w:t>
      </w:r>
      <w:r w:rsidR="009A669C" w:rsidRPr="002F3BEB">
        <w:rPr>
          <w:rFonts w:ascii="Arial" w:hAnsi="Arial" w:cs="Arial"/>
          <w:lang w:val="en-GB"/>
        </w:rPr>
        <w:t xml:space="preserve">of Education </w:t>
      </w:r>
      <w:r w:rsidR="003D78F9" w:rsidRPr="002F3BEB">
        <w:rPr>
          <w:rFonts w:ascii="Arial" w:hAnsi="Arial" w:cs="Arial"/>
          <w:lang w:val="en-GB"/>
        </w:rPr>
        <w:t>(</w:t>
      </w:r>
      <w:r w:rsidR="000827D5">
        <w:rPr>
          <w:rFonts w:ascii="Arial" w:hAnsi="Arial" w:cs="Arial"/>
          <w:lang w:val="en-GB"/>
        </w:rPr>
        <w:t>for the database on</w:t>
      </w:r>
      <w:r w:rsidR="009A669C" w:rsidRPr="002F3BEB">
        <w:rPr>
          <w:rFonts w:ascii="Arial" w:hAnsi="Arial" w:cs="Arial"/>
          <w:lang w:val="en-GB"/>
        </w:rPr>
        <w:t xml:space="preserve"> </w:t>
      </w:r>
      <w:r w:rsidR="000827D5">
        <w:rPr>
          <w:rFonts w:ascii="Arial" w:hAnsi="Arial" w:cs="Arial"/>
          <w:lang w:val="en-GB"/>
        </w:rPr>
        <w:t>validated</w:t>
      </w:r>
      <w:r w:rsidR="009A669C" w:rsidRPr="002F3BEB">
        <w:rPr>
          <w:rFonts w:ascii="Arial" w:hAnsi="Arial" w:cs="Arial"/>
          <w:lang w:val="en-GB"/>
        </w:rPr>
        <w:t xml:space="preserve"> </w:t>
      </w:r>
      <w:r w:rsidR="002E2F21" w:rsidRPr="002F3BEB">
        <w:rPr>
          <w:rFonts w:ascii="Arial" w:hAnsi="Arial" w:cs="Arial"/>
          <w:lang w:val="en-GB"/>
        </w:rPr>
        <w:t>diploma</w:t>
      </w:r>
      <w:r w:rsidR="003D78F9" w:rsidRPr="002F3BEB">
        <w:rPr>
          <w:rFonts w:ascii="Arial" w:hAnsi="Arial" w:cs="Arial"/>
          <w:lang w:val="en-GB"/>
        </w:rPr>
        <w:t>)</w:t>
      </w:r>
      <w:r w:rsidR="002E2F21" w:rsidRPr="002F3BEB">
        <w:rPr>
          <w:rFonts w:ascii="Arial" w:hAnsi="Arial" w:cs="Arial"/>
          <w:lang w:val="en-GB"/>
        </w:rPr>
        <w:t>;</w:t>
      </w:r>
    </w:p>
    <w:p w:rsidR="002E2F21" w:rsidRPr="002F3BEB" w:rsidRDefault="00247A45" w:rsidP="00926437">
      <w:pPr>
        <w:pStyle w:val="ListParagraph"/>
        <w:numPr>
          <w:ilvl w:val="0"/>
          <w:numId w:val="10"/>
        </w:numPr>
        <w:spacing w:line="276" w:lineRule="auto"/>
        <w:jc w:val="both"/>
        <w:rPr>
          <w:rFonts w:ascii="Arial" w:hAnsi="Arial" w:cs="Arial"/>
          <w:lang w:val="en-GB"/>
        </w:rPr>
      </w:pPr>
      <w:r w:rsidRPr="002F3BEB">
        <w:rPr>
          <w:rFonts w:ascii="Arial" w:hAnsi="Arial" w:cs="Arial"/>
          <w:lang w:val="en-GB"/>
        </w:rPr>
        <w:t>Ministry</w:t>
      </w:r>
      <w:r w:rsidR="009A669C" w:rsidRPr="002F3BEB">
        <w:rPr>
          <w:rFonts w:ascii="Arial" w:hAnsi="Arial" w:cs="Arial"/>
          <w:lang w:val="en-GB"/>
        </w:rPr>
        <w:t xml:space="preserve"> of Justice</w:t>
      </w:r>
      <w:r w:rsidR="002E2F21" w:rsidRPr="002F3BEB">
        <w:rPr>
          <w:rFonts w:ascii="Arial" w:hAnsi="Arial" w:cs="Arial"/>
          <w:lang w:val="en-GB"/>
        </w:rPr>
        <w:t>;</w:t>
      </w:r>
    </w:p>
    <w:p w:rsidR="002E2F21" w:rsidRPr="002F3BEB" w:rsidRDefault="00247A45" w:rsidP="00926437">
      <w:pPr>
        <w:pStyle w:val="ListParagraph"/>
        <w:numPr>
          <w:ilvl w:val="0"/>
          <w:numId w:val="10"/>
        </w:numPr>
        <w:spacing w:line="276" w:lineRule="auto"/>
        <w:jc w:val="both"/>
        <w:rPr>
          <w:rFonts w:ascii="Arial" w:hAnsi="Arial" w:cs="Arial"/>
          <w:lang w:val="en-GB"/>
        </w:rPr>
      </w:pPr>
      <w:r w:rsidRPr="002F3BEB">
        <w:rPr>
          <w:rFonts w:ascii="Arial" w:hAnsi="Arial" w:cs="Arial"/>
          <w:lang w:val="en-GB"/>
        </w:rPr>
        <w:t>Ministry</w:t>
      </w:r>
      <w:r w:rsidR="009A669C" w:rsidRPr="002F3BEB">
        <w:rPr>
          <w:rFonts w:ascii="Arial" w:hAnsi="Arial" w:cs="Arial"/>
          <w:lang w:val="en-GB"/>
        </w:rPr>
        <w:t xml:space="preserve"> of Labour and Social Welfare</w:t>
      </w:r>
      <w:r w:rsidR="002E2F21" w:rsidRPr="002F3BEB">
        <w:rPr>
          <w:rFonts w:ascii="Arial" w:hAnsi="Arial" w:cs="Arial"/>
          <w:lang w:val="en-GB"/>
        </w:rPr>
        <w:t>;</w:t>
      </w:r>
    </w:p>
    <w:p w:rsidR="002E2F21" w:rsidRPr="002F3BEB" w:rsidRDefault="009A669C" w:rsidP="00926437">
      <w:pPr>
        <w:pStyle w:val="ListParagraph"/>
        <w:numPr>
          <w:ilvl w:val="0"/>
          <w:numId w:val="10"/>
        </w:numPr>
        <w:spacing w:line="276" w:lineRule="auto"/>
        <w:jc w:val="both"/>
        <w:rPr>
          <w:rFonts w:ascii="Arial" w:hAnsi="Arial" w:cs="Arial"/>
          <w:lang w:val="en-GB"/>
        </w:rPr>
      </w:pPr>
      <w:r w:rsidRPr="002F3BEB">
        <w:rPr>
          <w:rFonts w:ascii="Arial" w:hAnsi="Arial" w:cs="Arial"/>
          <w:lang w:val="en-GB"/>
        </w:rPr>
        <w:t>Employment Office</w:t>
      </w:r>
      <w:r w:rsidR="002E2F21" w:rsidRPr="002F3BEB">
        <w:rPr>
          <w:rFonts w:ascii="Arial" w:hAnsi="Arial" w:cs="Arial"/>
          <w:lang w:val="en-GB"/>
        </w:rPr>
        <w:t>;</w:t>
      </w:r>
    </w:p>
    <w:p w:rsidR="002E2F21" w:rsidRPr="002F3BEB" w:rsidRDefault="009A669C" w:rsidP="00926437">
      <w:pPr>
        <w:pStyle w:val="ListParagraph"/>
        <w:numPr>
          <w:ilvl w:val="0"/>
          <w:numId w:val="10"/>
        </w:numPr>
        <w:spacing w:line="276" w:lineRule="auto"/>
        <w:jc w:val="both"/>
        <w:rPr>
          <w:rFonts w:ascii="Arial" w:hAnsi="Arial" w:cs="Arial"/>
          <w:lang w:val="en-GB"/>
        </w:rPr>
      </w:pPr>
      <w:r w:rsidRPr="002F3BEB">
        <w:rPr>
          <w:rFonts w:ascii="Arial" w:hAnsi="Arial" w:cs="Arial"/>
          <w:lang w:val="en-GB"/>
        </w:rPr>
        <w:t xml:space="preserve">Pension and Disability Insurance </w:t>
      </w:r>
      <w:r w:rsidR="002E2F21" w:rsidRPr="002F3BEB">
        <w:rPr>
          <w:rFonts w:ascii="Arial" w:hAnsi="Arial" w:cs="Arial"/>
          <w:lang w:val="en-GB"/>
        </w:rPr>
        <w:t>F</w:t>
      </w:r>
      <w:r w:rsidRPr="002F3BEB">
        <w:rPr>
          <w:rFonts w:ascii="Arial" w:hAnsi="Arial" w:cs="Arial"/>
          <w:lang w:val="en-GB"/>
        </w:rPr>
        <w:t>u</w:t>
      </w:r>
      <w:r w:rsidR="002E2F21" w:rsidRPr="002F3BEB">
        <w:rPr>
          <w:rFonts w:ascii="Arial" w:hAnsi="Arial" w:cs="Arial"/>
          <w:lang w:val="en-GB"/>
        </w:rPr>
        <w:t>nd;</w:t>
      </w:r>
    </w:p>
    <w:p w:rsidR="002E2F21" w:rsidRPr="002F3BEB" w:rsidRDefault="009A669C" w:rsidP="00926437">
      <w:pPr>
        <w:pStyle w:val="ListParagraph"/>
        <w:numPr>
          <w:ilvl w:val="0"/>
          <w:numId w:val="10"/>
        </w:numPr>
        <w:spacing w:line="276" w:lineRule="auto"/>
        <w:jc w:val="both"/>
        <w:rPr>
          <w:rFonts w:ascii="Arial" w:hAnsi="Arial" w:cs="Arial"/>
          <w:lang w:val="en-GB"/>
        </w:rPr>
      </w:pPr>
      <w:r w:rsidRPr="002F3BEB">
        <w:rPr>
          <w:rFonts w:ascii="Arial" w:hAnsi="Arial" w:cs="Arial"/>
          <w:lang w:val="en-GB"/>
        </w:rPr>
        <w:t xml:space="preserve">Health Insurance </w:t>
      </w:r>
      <w:r w:rsidR="002E2F21" w:rsidRPr="002F3BEB">
        <w:rPr>
          <w:rFonts w:ascii="Arial" w:hAnsi="Arial" w:cs="Arial"/>
          <w:lang w:val="en-GB"/>
        </w:rPr>
        <w:t>F</w:t>
      </w:r>
      <w:r w:rsidRPr="002F3BEB">
        <w:rPr>
          <w:rFonts w:ascii="Arial" w:hAnsi="Arial" w:cs="Arial"/>
          <w:lang w:val="en-GB"/>
        </w:rPr>
        <w:t>u</w:t>
      </w:r>
      <w:r w:rsidR="002E2F21" w:rsidRPr="002F3BEB">
        <w:rPr>
          <w:rFonts w:ascii="Arial" w:hAnsi="Arial" w:cs="Arial"/>
          <w:lang w:val="en-GB"/>
        </w:rPr>
        <w:t>nd</w:t>
      </w:r>
      <w:r w:rsidRPr="002F3BEB">
        <w:rPr>
          <w:rFonts w:ascii="Arial" w:hAnsi="Arial" w:cs="Arial"/>
          <w:lang w:val="en-GB"/>
        </w:rPr>
        <w:t>, and</w:t>
      </w:r>
    </w:p>
    <w:p w:rsidR="00854FEB" w:rsidRPr="002F3BEB" w:rsidRDefault="005D1C2C" w:rsidP="00926437">
      <w:pPr>
        <w:pStyle w:val="ListParagraph"/>
        <w:numPr>
          <w:ilvl w:val="0"/>
          <w:numId w:val="10"/>
        </w:numPr>
        <w:spacing w:line="276" w:lineRule="auto"/>
        <w:jc w:val="both"/>
        <w:rPr>
          <w:rFonts w:ascii="Arial" w:hAnsi="Arial" w:cs="Arial"/>
          <w:lang w:val="en-GB"/>
        </w:rPr>
      </w:pPr>
      <w:r w:rsidRPr="002F3BEB">
        <w:rPr>
          <w:rFonts w:ascii="Arial" w:hAnsi="Arial" w:cs="Arial"/>
          <w:lang w:val="en-GB"/>
        </w:rPr>
        <w:t>Human Resources Administration</w:t>
      </w:r>
      <w:r w:rsidR="00854FEB" w:rsidRPr="002F3BEB">
        <w:rPr>
          <w:rFonts w:ascii="Arial" w:hAnsi="Arial" w:cs="Arial"/>
          <w:lang w:val="en-GB"/>
        </w:rPr>
        <w:t xml:space="preserve">. </w:t>
      </w:r>
    </w:p>
    <w:p w:rsidR="00854FEB" w:rsidRPr="002F3BEB" w:rsidRDefault="005D1C2C" w:rsidP="002C06CB">
      <w:pPr>
        <w:spacing w:line="276" w:lineRule="auto"/>
        <w:jc w:val="both"/>
        <w:rPr>
          <w:rFonts w:ascii="Arial" w:hAnsi="Arial" w:cs="Arial"/>
          <w:lang w:val="en-GB"/>
        </w:rPr>
      </w:pPr>
      <w:r w:rsidRPr="002F3BEB">
        <w:rPr>
          <w:rFonts w:ascii="Arial" w:hAnsi="Arial" w:cs="Arial"/>
          <w:lang w:val="en-GB"/>
        </w:rPr>
        <w:t>All</w:t>
      </w:r>
      <w:r w:rsidR="00854FEB" w:rsidRPr="002F3BEB">
        <w:rPr>
          <w:rFonts w:ascii="Arial" w:hAnsi="Arial" w:cs="Arial"/>
          <w:lang w:val="en-GB"/>
        </w:rPr>
        <w:t xml:space="preserve"> insti</w:t>
      </w:r>
      <w:r w:rsidR="008E035A" w:rsidRPr="002F3BEB">
        <w:rPr>
          <w:rFonts w:ascii="Arial" w:hAnsi="Arial" w:cs="Arial"/>
          <w:lang w:val="en-GB"/>
        </w:rPr>
        <w:t>tu</w:t>
      </w:r>
      <w:r w:rsidRPr="002F3BEB">
        <w:rPr>
          <w:rFonts w:ascii="Arial" w:hAnsi="Arial" w:cs="Arial"/>
          <w:lang w:val="en-GB"/>
        </w:rPr>
        <w:t>tions</w:t>
      </w:r>
      <w:r w:rsidR="000827D5">
        <w:rPr>
          <w:rFonts w:ascii="Arial" w:hAnsi="Arial" w:cs="Arial"/>
          <w:lang w:val="en-GB"/>
        </w:rPr>
        <w:t>,</w:t>
      </w:r>
      <w:r w:rsidRPr="002F3BEB">
        <w:rPr>
          <w:rFonts w:ascii="Arial" w:hAnsi="Arial" w:cs="Arial"/>
          <w:lang w:val="en-GB"/>
        </w:rPr>
        <w:t xml:space="preserve"> ready to put additional efforts on formalizing the cooperation through defining obligations and signing the cooperation agreement, also in the next period</w:t>
      </w:r>
      <w:r w:rsidR="00854FEB" w:rsidRPr="002F3BEB">
        <w:rPr>
          <w:rFonts w:ascii="Arial" w:hAnsi="Arial" w:cs="Arial"/>
          <w:lang w:val="en-GB"/>
        </w:rPr>
        <w:t xml:space="preserve">. </w:t>
      </w:r>
    </w:p>
    <w:p w:rsidR="00854FEB" w:rsidRPr="002F3BEB" w:rsidRDefault="00854FEB" w:rsidP="002C06CB">
      <w:pPr>
        <w:spacing w:line="276" w:lineRule="auto"/>
        <w:jc w:val="both"/>
        <w:rPr>
          <w:rFonts w:ascii="Arial" w:hAnsi="Arial" w:cs="Arial"/>
          <w:lang w:val="en-GB"/>
        </w:rPr>
      </w:pPr>
    </w:p>
    <w:p w:rsidR="00854FEB" w:rsidRPr="002F3BEB" w:rsidRDefault="00FB7BCD" w:rsidP="00AD0727">
      <w:pPr>
        <w:pStyle w:val="ListParagraph"/>
        <w:numPr>
          <w:ilvl w:val="0"/>
          <w:numId w:val="8"/>
        </w:numPr>
        <w:rPr>
          <w:rFonts w:ascii="Arial" w:eastAsia="Calibri" w:hAnsi="Arial" w:cs="Arial"/>
          <w:b/>
          <w:i/>
          <w:lang w:val="en-GB"/>
        </w:rPr>
      </w:pPr>
      <w:r w:rsidRPr="002F3BEB">
        <w:rPr>
          <w:rFonts w:ascii="Arial" w:eastAsia="Calibri" w:hAnsi="Arial" w:cs="Arial"/>
          <w:b/>
          <w:i/>
          <w:lang w:val="en-GB"/>
        </w:rPr>
        <w:t>The first draft of Methodology for Register-Based Census of Population, Households, and Dwellings produced</w:t>
      </w:r>
      <w:r w:rsidR="00AD0727" w:rsidRPr="002F3BEB">
        <w:rPr>
          <w:rFonts w:ascii="Arial" w:eastAsia="Calibri" w:hAnsi="Arial" w:cs="Arial"/>
          <w:b/>
          <w:i/>
          <w:lang w:val="en-GB"/>
        </w:rPr>
        <w:t>:</w:t>
      </w:r>
    </w:p>
    <w:p w:rsidR="00895465" w:rsidRPr="002F3BEB" w:rsidRDefault="00895465" w:rsidP="00895465">
      <w:pPr>
        <w:spacing w:after="160" w:line="276" w:lineRule="auto"/>
        <w:ind w:left="720"/>
        <w:contextualSpacing/>
        <w:rPr>
          <w:rFonts w:ascii="Arial" w:eastAsia="Calibri" w:hAnsi="Arial" w:cs="Arial"/>
          <w:b/>
          <w:i/>
          <w:szCs w:val="22"/>
          <w:lang w:val="en-GB"/>
        </w:rPr>
      </w:pPr>
    </w:p>
    <w:p w:rsidR="00854FEB" w:rsidRPr="002F3BEB" w:rsidRDefault="00A11FFF" w:rsidP="002C06CB">
      <w:pPr>
        <w:spacing w:line="276" w:lineRule="auto"/>
        <w:jc w:val="both"/>
        <w:rPr>
          <w:rFonts w:ascii="Arial" w:hAnsi="Arial" w:cs="Arial"/>
          <w:lang w:val="en-GB"/>
        </w:rPr>
      </w:pPr>
      <w:r w:rsidRPr="002F3BEB">
        <w:rPr>
          <w:rFonts w:ascii="Arial" w:hAnsi="Arial" w:cs="Arial"/>
          <w:lang w:val="en-GB"/>
        </w:rPr>
        <w:t>Statistical Office</w:t>
      </w:r>
      <w:r w:rsidR="00FB7BCD" w:rsidRPr="002F3BEB">
        <w:rPr>
          <w:rFonts w:ascii="Arial" w:hAnsi="Arial" w:cs="Arial"/>
          <w:lang w:val="en-GB"/>
        </w:rPr>
        <w:t xml:space="preserve"> produced the first draft of </w:t>
      </w:r>
      <w:r w:rsidR="00517885" w:rsidRPr="002F3BEB">
        <w:rPr>
          <w:rFonts w:ascii="Arial" w:hAnsi="Arial" w:cs="Arial"/>
          <w:i/>
          <w:lang w:val="en-GB"/>
        </w:rPr>
        <w:t>Met</w:t>
      </w:r>
      <w:r w:rsidR="00FB7BCD" w:rsidRPr="002F3BEB">
        <w:rPr>
          <w:rFonts w:ascii="Arial" w:hAnsi="Arial" w:cs="Arial"/>
          <w:i/>
          <w:lang w:val="en-GB"/>
        </w:rPr>
        <w:t>h</w:t>
      </w:r>
      <w:r w:rsidR="00517885" w:rsidRPr="002F3BEB">
        <w:rPr>
          <w:rFonts w:ascii="Arial" w:hAnsi="Arial" w:cs="Arial"/>
          <w:i/>
          <w:lang w:val="en-GB"/>
        </w:rPr>
        <w:t>odolog</w:t>
      </w:r>
      <w:r w:rsidR="00FB7BCD" w:rsidRPr="002F3BEB">
        <w:rPr>
          <w:rFonts w:ascii="Arial" w:hAnsi="Arial" w:cs="Arial"/>
          <w:i/>
          <w:lang w:val="en-GB"/>
        </w:rPr>
        <w:t>y</w:t>
      </w:r>
      <w:r w:rsidR="00517885" w:rsidRPr="002F3BEB">
        <w:rPr>
          <w:rFonts w:ascii="Arial" w:hAnsi="Arial" w:cs="Arial"/>
          <w:i/>
          <w:lang w:val="en-GB"/>
        </w:rPr>
        <w:t xml:space="preserve"> </w:t>
      </w:r>
      <w:r w:rsidR="00FB7BCD" w:rsidRPr="002F3BEB">
        <w:rPr>
          <w:rFonts w:ascii="Arial" w:hAnsi="Arial" w:cs="Arial"/>
          <w:i/>
          <w:lang w:val="en-GB"/>
        </w:rPr>
        <w:t xml:space="preserve">for Register-Based Census of Population, Households, and Dwellings </w:t>
      </w:r>
      <w:r w:rsidR="00FB7BCD" w:rsidRPr="002F3BEB">
        <w:rPr>
          <w:rFonts w:ascii="Arial" w:hAnsi="Arial" w:cs="Arial"/>
          <w:lang w:val="en-GB"/>
        </w:rPr>
        <w:t>based on the avail</w:t>
      </w:r>
      <w:r w:rsidR="000827D5">
        <w:rPr>
          <w:rFonts w:ascii="Arial" w:hAnsi="Arial" w:cs="Arial"/>
          <w:lang w:val="en-GB"/>
        </w:rPr>
        <w:t xml:space="preserve">able </w:t>
      </w:r>
      <w:r w:rsidR="00FB7BCD" w:rsidRPr="002F3BEB">
        <w:rPr>
          <w:rFonts w:ascii="Arial" w:hAnsi="Arial" w:cs="Arial"/>
          <w:lang w:val="en-GB"/>
        </w:rPr>
        <w:t>experiences at the international level, as well as examples of good practice in the EU member countries</w:t>
      </w:r>
      <w:r w:rsidR="00854FEB" w:rsidRPr="002F3BEB">
        <w:rPr>
          <w:rFonts w:ascii="Arial" w:hAnsi="Arial" w:cs="Arial"/>
          <w:lang w:val="en-GB"/>
        </w:rPr>
        <w:t>.</w:t>
      </w:r>
    </w:p>
    <w:p w:rsidR="00854FEB" w:rsidRPr="002F3BEB" w:rsidRDefault="00854FEB" w:rsidP="002C06CB">
      <w:pPr>
        <w:spacing w:line="276" w:lineRule="auto"/>
        <w:jc w:val="both"/>
        <w:rPr>
          <w:rFonts w:ascii="Arial" w:hAnsi="Arial" w:cs="Arial"/>
          <w:i/>
          <w:lang w:val="en-GB"/>
        </w:rPr>
      </w:pPr>
    </w:p>
    <w:p w:rsidR="00854FEB" w:rsidRPr="002F3BEB" w:rsidRDefault="003C0F17" w:rsidP="00926437">
      <w:pPr>
        <w:numPr>
          <w:ilvl w:val="0"/>
          <w:numId w:val="8"/>
        </w:numPr>
        <w:spacing w:after="160" w:line="276" w:lineRule="auto"/>
        <w:contextualSpacing/>
        <w:rPr>
          <w:rFonts w:ascii="Arial" w:eastAsia="Calibri" w:hAnsi="Arial" w:cs="Arial"/>
          <w:b/>
          <w:i/>
          <w:szCs w:val="22"/>
          <w:lang w:val="en-GB"/>
        </w:rPr>
      </w:pPr>
      <w:r w:rsidRPr="002F3BEB">
        <w:rPr>
          <w:rFonts w:ascii="Arial" w:eastAsia="Calibri" w:hAnsi="Arial" w:cs="Arial"/>
          <w:b/>
          <w:i/>
          <w:szCs w:val="22"/>
          <w:lang w:val="en-GB"/>
        </w:rPr>
        <w:t xml:space="preserve">There has been started a procedure for linkage of platform for data exchange between state bodies and state administration bodies - </w:t>
      </w:r>
      <w:r w:rsidR="00517885" w:rsidRPr="002F3BEB">
        <w:rPr>
          <w:rFonts w:ascii="Arial" w:eastAsia="Calibri" w:hAnsi="Arial" w:cs="Arial"/>
          <w:b/>
          <w:i/>
          <w:szCs w:val="22"/>
          <w:lang w:val="en-GB"/>
        </w:rPr>
        <w:t>Government Service Bus</w:t>
      </w:r>
      <w:r w:rsidRPr="002F3BEB">
        <w:rPr>
          <w:rFonts w:ascii="Arial" w:eastAsia="Calibri" w:hAnsi="Arial" w:cs="Arial"/>
          <w:b/>
          <w:i/>
          <w:szCs w:val="22"/>
          <w:lang w:val="en-GB"/>
        </w:rPr>
        <w:t xml:space="preserve"> (</w:t>
      </w:r>
      <w:r w:rsidR="00517885" w:rsidRPr="002F3BEB">
        <w:rPr>
          <w:rFonts w:ascii="Arial" w:eastAsia="Calibri" w:hAnsi="Arial" w:cs="Arial"/>
          <w:b/>
          <w:i/>
          <w:szCs w:val="22"/>
          <w:lang w:val="en-GB"/>
        </w:rPr>
        <w:t>GSB):</w:t>
      </w:r>
    </w:p>
    <w:p w:rsidR="00517885" w:rsidRPr="002F3BEB" w:rsidRDefault="00517885" w:rsidP="002C06CB">
      <w:pPr>
        <w:spacing w:after="160" w:line="276" w:lineRule="auto"/>
        <w:ind w:left="720"/>
        <w:contextualSpacing/>
        <w:rPr>
          <w:rFonts w:ascii="Arial" w:eastAsia="Calibri" w:hAnsi="Arial" w:cs="Arial"/>
          <w:b/>
          <w:i/>
          <w:szCs w:val="22"/>
          <w:lang w:val="en-GB"/>
        </w:rPr>
      </w:pPr>
    </w:p>
    <w:p w:rsidR="007148F5" w:rsidRPr="002F3BEB" w:rsidRDefault="003C0F17" w:rsidP="00FF5F27">
      <w:pPr>
        <w:spacing w:line="276" w:lineRule="auto"/>
        <w:jc w:val="both"/>
        <w:rPr>
          <w:rFonts w:ascii="Arial" w:hAnsi="Arial" w:cs="Arial"/>
          <w:lang w:val="en-GB"/>
        </w:rPr>
      </w:pPr>
      <w:r w:rsidRPr="002F3BEB">
        <w:rPr>
          <w:rFonts w:ascii="Arial" w:eastAsia="Calibri" w:hAnsi="Arial" w:cs="Arial"/>
          <w:szCs w:val="22"/>
          <w:lang w:val="en-GB"/>
        </w:rPr>
        <w:t>The main function of this platform is to enable the communication between the existing system and faster exchange of data between citizens and employees so that the services are provided in the electronic form and automatic exchange of data done, as well as use of large data quantities existing in state institutions' registers</w:t>
      </w:r>
      <w:r w:rsidR="00D42044" w:rsidRPr="002F3BEB">
        <w:rPr>
          <w:rFonts w:ascii="Arial" w:eastAsia="Calibri" w:hAnsi="Arial" w:cs="Arial"/>
          <w:szCs w:val="22"/>
          <w:lang w:val="en-GB"/>
        </w:rPr>
        <w:t xml:space="preserve">. </w:t>
      </w:r>
      <w:r w:rsidR="00A11FFF" w:rsidRPr="002F3BEB">
        <w:rPr>
          <w:rFonts w:ascii="Arial" w:hAnsi="Arial" w:cs="Arial"/>
          <w:lang w:val="en-GB"/>
        </w:rPr>
        <w:t>Statistical Office</w:t>
      </w:r>
      <w:r w:rsidRPr="002F3BEB">
        <w:rPr>
          <w:rFonts w:ascii="Arial" w:hAnsi="Arial" w:cs="Arial"/>
          <w:lang w:val="en-GB"/>
        </w:rPr>
        <w:t xml:space="preserve"> is in process of establishin</w:t>
      </w:r>
      <w:r w:rsidR="0089752F">
        <w:rPr>
          <w:rFonts w:ascii="Arial" w:hAnsi="Arial" w:cs="Arial"/>
          <w:lang w:val="en-GB"/>
        </w:rPr>
        <w:t>g the data exchange via the GSB</w:t>
      </w:r>
      <w:r w:rsidRPr="002F3BEB">
        <w:rPr>
          <w:rFonts w:ascii="Arial" w:hAnsi="Arial" w:cs="Arial"/>
          <w:lang w:val="en-GB"/>
        </w:rPr>
        <w:t xml:space="preserve"> and in this way to use the advantages of this project</w:t>
      </w:r>
      <w:r w:rsidR="006517EF" w:rsidRPr="002F3BEB">
        <w:rPr>
          <w:rFonts w:ascii="Arial" w:hAnsi="Arial" w:cs="Arial"/>
          <w:lang w:val="en-GB"/>
        </w:rPr>
        <w:t xml:space="preserve">. </w:t>
      </w:r>
      <w:r w:rsidRPr="002F3BEB">
        <w:rPr>
          <w:rFonts w:ascii="Arial" w:hAnsi="Arial" w:cs="Arial"/>
          <w:lang w:val="en-GB"/>
        </w:rPr>
        <w:t xml:space="preserve">A pilot exchange of data is agreed with the </w:t>
      </w:r>
      <w:r w:rsidR="00247A45" w:rsidRPr="002F3BEB">
        <w:rPr>
          <w:rFonts w:ascii="Arial" w:hAnsi="Arial" w:cs="Arial"/>
          <w:lang w:val="en-GB"/>
        </w:rPr>
        <w:t>Ministry</w:t>
      </w:r>
      <w:r w:rsidRPr="002F3BEB">
        <w:rPr>
          <w:rFonts w:ascii="Arial" w:hAnsi="Arial" w:cs="Arial"/>
          <w:lang w:val="en-GB"/>
        </w:rPr>
        <w:t xml:space="preserve"> of Education</w:t>
      </w:r>
      <w:r w:rsidR="00854FEB" w:rsidRPr="002F3BEB">
        <w:rPr>
          <w:rFonts w:ascii="Arial" w:hAnsi="Arial" w:cs="Arial"/>
          <w:lang w:val="en-GB"/>
        </w:rPr>
        <w:t>.</w:t>
      </w:r>
    </w:p>
    <w:p w:rsidR="004565BB" w:rsidRPr="002F3BEB" w:rsidRDefault="004565BB" w:rsidP="002C06CB">
      <w:pPr>
        <w:spacing w:line="276" w:lineRule="auto"/>
        <w:rPr>
          <w:lang w:val="en-GB"/>
        </w:rPr>
      </w:pPr>
    </w:p>
    <w:p w:rsidR="00810550" w:rsidRPr="002F3BEB" w:rsidRDefault="003C0F17" w:rsidP="00926437">
      <w:pPr>
        <w:pStyle w:val="ListParagraph"/>
        <w:numPr>
          <w:ilvl w:val="0"/>
          <w:numId w:val="20"/>
        </w:numPr>
        <w:spacing w:line="276" w:lineRule="auto"/>
        <w:rPr>
          <w:rFonts w:ascii="Arial" w:hAnsi="Arial" w:cs="Arial"/>
          <w:b/>
          <w:sz w:val="24"/>
          <w:szCs w:val="24"/>
          <w:lang w:val="en-GB"/>
        </w:rPr>
      </w:pPr>
      <w:r w:rsidRPr="002F3BEB">
        <w:rPr>
          <w:rFonts w:ascii="Arial" w:hAnsi="Arial" w:cs="Arial"/>
          <w:b/>
          <w:sz w:val="24"/>
          <w:szCs w:val="24"/>
          <w:lang w:val="en-GB"/>
        </w:rPr>
        <w:t>Strengthening of</w:t>
      </w:r>
      <w:r w:rsidR="0089752F">
        <w:rPr>
          <w:rFonts w:ascii="Arial" w:hAnsi="Arial" w:cs="Arial"/>
          <w:b/>
          <w:sz w:val="24"/>
          <w:szCs w:val="24"/>
          <w:lang w:val="en-GB"/>
        </w:rPr>
        <w:t xml:space="preserve"> capacities aimed at increased </w:t>
      </w:r>
      <w:r w:rsidRPr="002F3BEB">
        <w:rPr>
          <w:rFonts w:ascii="Arial" w:hAnsi="Arial" w:cs="Arial"/>
          <w:b/>
          <w:sz w:val="24"/>
          <w:szCs w:val="24"/>
          <w:lang w:val="en-GB"/>
        </w:rPr>
        <w:t xml:space="preserve">use of existing data </w:t>
      </w:r>
    </w:p>
    <w:p w:rsidR="004565BB" w:rsidRPr="002F3BEB" w:rsidRDefault="004565BB" w:rsidP="002C06CB">
      <w:pPr>
        <w:pStyle w:val="ListParagraph"/>
        <w:spacing w:line="276" w:lineRule="auto"/>
        <w:rPr>
          <w:rFonts w:ascii="Arial" w:hAnsi="Arial" w:cs="Arial"/>
          <w:b/>
          <w:sz w:val="24"/>
          <w:szCs w:val="24"/>
          <w:lang w:val="en-GB"/>
        </w:rPr>
      </w:pPr>
    </w:p>
    <w:p w:rsidR="00810550" w:rsidRPr="002F3BEB" w:rsidRDefault="003C0F17" w:rsidP="0045633F">
      <w:pPr>
        <w:pStyle w:val="BodyText"/>
        <w:spacing w:line="276" w:lineRule="auto"/>
        <w:ind w:firstLine="0"/>
        <w:rPr>
          <w:rFonts w:ascii="Arial" w:eastAsiaTheme="minorHAnsi" w:hAnsi="Arial" w:cs="Arial"/>
          <w:lang w:val="en-GB"/>
        </w:rPr>
      </w:pPr>
      <w:r w:rsidRPr="002F3BEB">
        <w:rPr>
          <w:rFonts w:ascii="Arial" w:eastAsiaTheme="minorHAnsi" w:hAnsi="Arial" w:cs="Arial"/>
          <w:lang w:val="en-GB"/>
        </w:rPr>
        <w:t xml:space="preserve">One of </w:t>
      </w:r>
      <w:r w:rsidR="0083314E" w:rsidRPr="002F3BEB">
        <w:rPr>
          <w:rFonts w:ascii="Arial" w:eastAsiaTheme="minorHAnsi" w:hAnsi="Arial" w:cs="Arial"/>
          <w:lang w:val="en-GB"/>
        </w:rPr>
        <w:t>activities</w:t>
      </w:r>
      <w:r w:rsidRPr="002F3BEB">
        <w:rPr>
          <w:rFonts w:ascii="Arial" w:eastAsiaTheme="minorHAnsi" w:hAnsi="Arial" w:cs="Arial"/>
          <w:lang w:val="en-GB"/>
        </w:rPr>
        <w:t xml:space="preserve"> envisaged for the strengthening of capacities aimed at increased use of existing data is an analysis of non-response. Quality reports were regularly prepared at quarterly and annual level. They cover non-response rates at the total level and according to the categories of reasons</w:t>
      </w:r>
      <w:r w:rsidR="00810550" w:rsidRPr="002F3BEB">
        <w:rPr>
          <w:rFonts w:ascii="Arial" w:eastAsiaTheme="minorHAnsi" w:hAnsi="Arial" w:cs="Arial"/>
          <w:lang w:val="en-GB"/>
        </w:rPr>
        <w:t xml:space="preserve">: </w:t>
      </w:r>
      <w:r w:rsidR="0089752F">
        <w:rPr>
          <w:rFonts w:ascii="Arial" w:eastAsiaTheme="minorHAnsi" w:hAnsi="Arial" w:cs="Arial"/>
          <w:lang w:val="en-GB"/>
        </w:rPr>
        <w:t>refusal</w:t>
      </w:r>
      <w:proofErr w:type="gramStart"/>
      <w:r w:rsidR="0089752F">
        <w:rPr>
          <w:rFonts w:ascii="Arial" w:eastAsiaTheme="minorHAnsi" w:hAnsi="Arial" w:cs="Arial"/>
          <w:lang w:val="en-GB"/>
        </w:rPr>
        <w:t>,not</w:t>
      </w:r>
      <w:proofErr w:type="gramEnd"/>
      <w:r w:rsidR="0089752F">
        <w:rPr>
          <w:rFonts w:ascii="Arial" w:eastAsiaTheme="minorHAnsi" w:hAnsi="Arial" w:cs="Arial"/>
          <w:lang w:val="en-GB"/>
        </w:rPr>
        <w:t xml:space="preserve"> </w:t>
      </w:r>
      <w:r w:rsidR="00094EFC" w:rsidRPr="002F3BEB">
        <w:rPr>
          <w:rFonts w:ascii="Arial" w:eastAsiaTheme="minorHAnsi" w:hAnsi="Arial" w:cs="Arial"/>
          <w:lang w:val="en-GB"/>
        </w:rPr>
        <w:t>established contact, etc</w:t>
      </w:r>
      <w:r w:rsidR="00810550" w:rsidRPr="002F3BEB">
        <w:rPr>
          <w:rFonts w:ascii="Arial" w:eastAsiaTheme="minorHAnsi" w:hAnsi="Arial" w:cs="Arial"/>
          <w:lang w:val="en-GB"/>
        </w:rPr>
        <w:t xml:space="preserve">. </w:t>
      </w:r>
    </w:p>
    <w:p w:rsidR="0045633F" w:rsidRPr="002F3BEB" w:rsidRDefault="00094EFC" w:rsidP="0045633F">
      <w:pPr>
        <w:spacing w:line="276" w:lineRule="auto"/>
        <w:jc w:val="both"/>
        <w:rPr>
          <w:rFonts w:ascii="Arial" w:hAnsi="Arial" w:cs="Arial"/>
          <w:lang w:val="en-GB"/>
        </w:rPr>
      </w:pPr>
      <w:r w:rsidRPr="002F3BEB">
        <w:rPr>
          <w:rFonts w:ascii="Arial" w:hAnsi="Arial" w:cs="Arial"/>
          <w:lang w:val="en-GB"/>
        </w:rPr>
        <w:lastRenderedPageBreak/>
        <w:t>Additionally, there is continuously analysed a method used in the data collection. Aimed at increased use of a</w:t>
      </w:r>
      <w:r w:rsidR="0045633F" w:rsidRPr="002F3BEB">
        <w:rPr>
          <w:rFonts w:ascii="Arial" w:hAnsi="Arial" w:cs="Arial"/>
          <w:lang w:val="en-GB"/>
        </w:rPr>
        <w:t>dministrativ</w:t>
      </w:r>
      <w:r w:rsidRPr="002F3BEB">
        <w:rPr>
          <w:rFonts w:ascii="Arial" w:hAnsi="Arial" w:cs="Arial"/>
          <w:lang w:val="en-GB"/>
        </w:rPr>
        <w:t>e</w:t>
      </w:r>
      <w:r w:rsidR="0045633F" w:rsidRPr="002F3BEB">
        <w:rPr>
          <w:rFonts w:ascii="Arial" w:hAnsi="Arial" w:cs="Arial"/>
          <w:lang w:val="en-GB"/>
        </w:rPr>
        <w:t xml:space="preserve"> data</w:t>
      </w:r>
      <w:r w:rsidRPr="002F3BEB">
        <w:rPr>
          <w:rFonts w:ascii="Arial" w:hAnsi="Arial" w:cs="Arial"/>
          <w:lang w:val="en-GB"/>
        </w:rPr>
        <w:t>, there are analysed the databases of other institutions, such as Employment Office, Min</w:t>
      </w:r>
      <w:r w:rsidR="0081242B" w:rsidRPr="002F3BEB">
        <w:rPr>
          <w:rFonts w:ascii="Arial" w:hAnsi="Arial" w:cs="Arial"/>
          <w:lang w:val="en-GB"/>
        </w:rPr>
        <w:t>istry of Labour and Social Care, for the purpose of checking the quality and exploring tje possibilities for the use of administrative sources for statistical data production</w:t>
      </w:r>
      <w:r w:rsidR="0045633F" w:rsidRPr="002F3BEB">
        <w:rPr>
          <w:rFonts w:ascii="Arial" w:hAnsi="Arial" w:cs="Arial"/>
          <w:lang w:val="en-GB"/>
        </w:rPr>
        <w:t>.</w:t>
      </w:r>
    </w:p>
    <w:p w:rsidR="0045633F" w:rsidRPr="002F3BEB" w:rsidRDefault="0045633F" w:rsidP="0045633F">
      <w:pPr>
        <w:spacing w:line="276" w:lineRule="auto"/>
        <w:jc w:val="both"/>
        <w:rPr>
          <w:rFonts w:ascii="Arial" w:hAnsi="Arial" w:cs="Arial"/>
          <w:lang w:val="en-GB"/>
        </w:rPr>
      </w:pPr>
    </w:p>
    <w:p w:rsidR="0045633F" w:rsidRPr="002F3BEB" w:rsidRDefault="0081242B" w:rsidP="0045633F">
      <w:pPr>
        <w:spacing w:line="276" w:lineRule="auto"/>
        <w:jc w:val="both"/>
        <w:rPr>
          <w:rFonts w:ascii="Arial" w:hAnsi="Arial" w:cs="Arial"/>
          <w:lang w:val="en-GB"/>
        </w:rPr>
      </w:pPr>
      <w:r w:rsidRPr="002F3BEB">
        <w:rPr>
          <w:rFonts w:ascii="Arial" w:hAnsi="Arial" w:cs="Arial"/>
          <w:lang w:val="en-GB"/>
        </w:rPr>
        <w:t xml:space="preserve">For the purpose of education and development of human resources, there is held </w:t>
      </w:r>
      <w:proofErr w:type="gramStart"/>
      <w:r w:rsidRPr="002F3BEB">
        <w:rPr>
          <w:rFonts w:ascii="Arial" w:hAnsi="Arial" w:cs="Arial"/>
          <w:lang w:val="en-GB"/>
        </w:rPr>
        <w:t>a one</w:t>
      </w:r>
      <w:proofErr w:type="gramEnd"/>
      <w:r w:rsidRPr="002F3BEB">
        <w:rPr>
          <w:rFonts w:ascii="Arial" w:hAnsi="Arial" w:cs="Arial"/>
          <w:lang w:val="en-GB"/>
        </w:rPr>
        <w:t>-day training about the statistical program</w:t>
      </w:r>
      <w:r w:rsidR="0045633F" w:rsidRPr="002F3BEB">
        <w:rPr>
          <w:rFonts w:ascii="Arial" w:hAnsi="Arial" w:cs="Arial"/>
          <w:lang w:val="en-GB"/>
        </w:rPr>
        <w:t xml:space="preserve"> STATA </w:t>
      </w:r>
      <w:r w:rsidRPr="002F3BEB">
        <w:rPr>
          <w:rFonts w:ascii="Arial" w:hAnsi="Arial" w:cs="Arial"/>
          <w:lang w:val="en-GB"/>
        </w:rPr>
        <w:t>in D</w:t>
      </w:r>
      <w:r w:rsidR="0045633F" w:rsidRPr="002F3BEB">
        <w:rPr>
          <w:rFonts w:ascii="Arial" w:hAnsi="Arial" w:cs="Arial"/>
          <w:lang w:val="en-GB"/>
        </w:rPr>
        <w:t>ecemb</w:t>
      </w:r>
      <w:r w:rsidRPr="002F3BEB">
        <w:rPr>
          <w:rFonts w:ascii="Arial" w:hAnsi="Arial" w:cs="Arial"/>
          <w:lang w:val="en-GB"/>
        </w:rPr>
        <w:t>er</w:t>
      </w:r>
      <w:r w:rsidR="0045633F" w:rsidRPr="002F3BEB">
        <w:rPr>
          <w:rFonts w:ascii="Arial" w:hAnsi="Arial" w:cs="Arial"/>
          <w:lang w:val="en-GB"/>
        </w:rPr>
        <w:t xml:space="preserve"> 2019. </w:t>
      </w:r>
    </w:p>
    <w:p w:rsidR="0045633F" w:rsidRPr="002F3BEB" w:rsidRDefault="0045633F" w:rsidP="0045633F">
      <w:pPr>
        <w:spacing w:line="276" w:lineRule="auto"/>
        <w:rPr>
          <w:rFonts w:ascii="Arial" w:hAnsi="Arial" w:cs="Arial"/>
          <w:lang w:val="en-GB"/>
        </w:rPr>
      </w:pPr>
    </w:p>
    <w:p w:rsidR="008C00F9" w:rsidRPr="002F3BEB" w:rsidRDefault="0081242B" w:rsidP="0045633F">
      <w:pPr>
        <w:spacing w:line="276" w:lineRule="auto"/>
        <w:rPr>
          <w:rFonts w:ascii="Arial" w:hAnsi="Arial" w:cs="Arial"/>
          <w:b/>
          <w:sz w:val="24"/>
          <w:szCs w:val="24"/>
          <w:lang w:val="en-GB"/>
        </w:rPr>
      </w:pPr>
      <w:r w:rsidRPr="002F3BEB">
        <w:rPr>
          <w:rFonts w:ascii="Arial" w:hAnsi="Arial" w:cs="Arial"/>
          <w:b/>
          <w:sz w:val="24"/>
          <w:szCs w:val="24"/>
          <w:lang w:val="en-GB"/>
        </w:rPr>
        <w:t>Continuous improvement of methodologies and quality of surveys in domain of social and demographic s</w:t>
      </w:r>
      <w:r w:rsidR="00783D22" w:rsidRPr="002F3BEB">
        <w:rPr>
          <w:rFonts w:ascii="Arial" w:hAnsi="Arial" w:cs="Arial"/>
          <w:b/>
          <w:sz w:val="24"/>
          <w:szCs w:val="24"/>
          <w:lang w:val="en-GB"/>
        </w:rPr>
        <w:t>tatistics</w:t>
      </w:r>
      <w:r w:rsidR="008C00F9" w:rsidRPr="002F3BEB">
        <w:rPr>
          <w:rFonts w:ascii="Arial" w:hAnsi="Arial" w:cs="Arial"/>
          <w:b/>
          <w:sz w:val="24"/>
          <w:szCs w:val="24"/>
          <w:lang w:val="en-GB"/>
        </w:rPr>
        <w:t xml:space="preserve">, </w:t>
      </w:r>
      <w:r w:rsidR="00247A45" w:rsidRPr="002F3BEB">
        <w:rPr>
          <w:rFonts w:ascii="Arial" w:hAnsi="Arial" w:cs="Arial"/>
          <w:b/>
          <w:sz w:val="24"/>
          <w:szCs w:val="24"/>
          <w:lang w:val="en-GB"/>
        </w:rPr>
        <w:t>in accordance with</w:t>
      </w:r>
      <w:r w:rsidR="008C00F9" w:rsidRPr="002F3BEB">
        <w:rPr>
          <w:rFonts w:ascii="Arial" w:hAnsi="Arial" w:cs="Arial"/>
          <w:b/>
          <w:sz w:val="24"/>
          <w:szCs w:val="24"/>
          <w:lang w:val="en-GB"/>
        </w:rPr>
        <w:t xml:space="preserve"> </w:t>
      </w:r>
      <w:r w:rsidRPr="002F3BEB">
        <w:rPr>
          <w:rFonts w:ascii="Arial" w:hAnsi="Arial" w:cs="Arial"/>
          <w:b/>
          <w:sz w:val="24"/>
          <w:szCs w:val="24"/>
          <w:lang w:val="en-GB"/>
        </w:rPr>
        <w:t xml:space="preserve">the </w:t>
      </w:r>
      <w:r w:rsidR="00783D22" w:rsidRPr="002F3BEB">
        <w:rPr>
          <w:rFonts w:ascii="Arial" w:hAnsi="Arial" w:cs="Arial"/>
          <w:b/>
          <w:sz w:val="24"/>
          <w:szCs w:val="24"/>
          <w:lang w:val="en-GB"/>
        </w:rPr>
        <w:t>recommendations</w:t>
      </w:r>
      <w:r w:rsidRPr="002F3BEB">
        <w:rPr>
          <w:rFonts w:ascii="Arial" w:hAnsi="Arial" w:cs="Arial"/>
          <w:b/>
          <w:sz w:val="24"/>
          <w:szCs w:val="24"/>
          <w:lang w:val="en-GB"/>
        </w:rPr>
        <w:t xml:space="preserve"> of</w:t>
      </w:r>
      <w:r w:rsidR="008C00F9" w:rsidRPr="002F3BEB">
        <w:rPr>
          <w:rFonts w:ascii="Arial" w:hAnsi="Arial" w:cs="Arial"/>
          <w:b/>
          <w:sz w:val="24"/>
          <w:szCs w:val="24"/>
          <w:lang w:val="en-GB"/>
        </w:rPr>
        <w:t xml:space="preserve"> </w:t>
      </w:r>
      <w:r w:rsidR="00A847EB" w:rsidRPr="002F3BEB">
        <w:rPr>
          <w:rFonts w:ascii="Arial" w:hAnsi="Arial" w:cs="Arial"/>
          <w:b/>
          <w:sz w:val="24"/>
          <w:szCs w:val="24"/>
          <w:lang w:val="en-GB"/>
        </w:rPr>
        <w:t>E</w:t>
      </w:r>
      <w:r w:rsidRPr="002F3BEB">
        <w:rPr>
          <w:rFonts w:ascii="Arial" w:hAnsi="Arial" w:cs="Arial"/>
          <w:b/>
          <w:sz w:val="24"/>
          <w:szCs w:val="24"/>
          <w:lang w:val="en-GB"/>
        </w:rPr>
        <w:t>urostat</w:t>
      </w:r>
    </w:p>
    <w:p w:rsidR="004565BB" w:rsidRPr="002F3BEB" w:rsidRDefault="004565BB" w:rsidP="002C06CB">
      <w:pPr>
        <w:pStyle w:val="BodyText"/>
        <w:spacing w:line="276" w:lineRule="auto"/>
        <w:ind w:firstLine="0"/>
        <w:rPr>
          <w:rFonts w:ascii="Arial" w:eastAsiaTheme="minorHAnsi" w:hAnsi="Arial" w:cs="Arial"/>
          <w:lang w:val="en-GB"/>
        </w:rPr>
      </w:pPr>
    </w:p>
    <w:p w:rsidR="00810550" w:rsidRPr="002F3BEB" w:rsidRDefault="0081242B" w:rsidP="002C06CB">
      <w:pPr>
        <w:pStyle w:val="BodyText"/>
        <w:spacing w:line="276" w:lineRule="auto"/>
        <w:ind w:firstLine="0"/>
        <w:rPr>
          <w:rFonts w:ascii="Arial" w:eastAsiaTheme="minorHAnsi" w:hAnsi="Arial" w:cs="Arial"/>
          <w:lang w:val="en-GB"/>
        </w:rPr>
      </w:pPr>
      <w:r w:rsidRPr="002F3BEB">
        <w:rPr>
          <w:rFonts w:ascii="Arial" w:eastAsiaTheme="minorHAnsi" w:hAnsi="Arial" w:cs="Arial"/>
          <w:lang w:val="en-GB"/>
        </w:rPr>
        <w:t>Continuous improvement of methodologies and quality of surveys in domain of social and demographic s</w:t>
      </w:r>
      <w:r w:rsidR="00783D22" w:rsidRPr="002F3BEB">
        <w:rPr>
          <w:rFonts w:ascii="Arial" w:eastAsiaTheme="minorHAnsi" w:hAnsi="Arial" w:cs="Arial"/>
          <w:lang w:val="en-GB"/>
        </w:rPr>
        <w:t>tatistics</w:t>
      </w:r>
      <w:r w:rsidRPr="002F3BEB">
        <w:rPr>
          <w:rFonts w:ascii="Arial" w:eastAsiaTheme="minorHAnsi" w:hAnsi="Arial" w:cs="Arial"/>
          <w:lang w:val="en-GB"/>
        </w:rPr>
        <w:t xml:space="preserve"> which covers a part on</w:t>
      </w:r>
      <w:r w:rsidR="00810550" w:rsidRPr="002F3BEB">
        <w:rPr>
          <w:rFonts w:ascii="Arial" w:eastAsiaTheme="minorHAnsi" w:hAnsi="Arial" w:cs="Arial"/>
          <w:lang w:val="en-GB"/>
        </w:rPr>
        <w:t>:</w:t>
      </w:r>
    </w:p>
    <w:p w:rsidR="00895465" w:rsidRPr="002F3BEB" w:rsidRDefault="0081242B" w:rsidP="00895465">
      <w:pPr>
        <w:pStyle w:val="BodyText"/>
        <w:numPr>
          <w:ilvl w:val="0"/>
          <w:numId w:val="11"/>
        </w:numPr>
        <w:spacing w:after="0" w:line="276" w:lineRule="auto"/>
        <w:rPr>
          <w:rFonts w:ascii="Arial" w:eastAsiaTheme="minorHAnsi" w:hAnsi="Arial" w:cs="Arial"/>
          <w:lang w:val="en-GB"/>
        </w:rPr>
      </w:pPr>
      <w:r w:rsidRPr="002F3BEB">
        <w:rPr>
          <w:rFonts w:ascii="Arial" w:eastAsiaTheme="minorHAnsi" w:hAnsi="Arial" w:cs="Arial"/>
          <w:b/>
          <w:i/>
          <w:lang w:val="en-GB"/>
        </w:rPr>
        <w:t>Job vacancy s</w:t>
      </w:r>
      <w:r w:rsidR="00810550" w:rsidRPr="002F3BEB">
        <w:rPr>
          <w:rFonts w:ascii="Arial" w:eastAsiaTheme="minorHAnsi" w:hAnsi="Arial" w:cs="Arial"/>
          <w:b/>
          <w:i/>
          <w:lang w:val="en-GB"/>
        </w:rPr>
        <w:t>tatistic</w:t>
      </w:r>
      <w:r w:rsidRPr="002F3BEB">
        <w:rPr>
          <w:rFonts w:ascii="Arial" w:eastAsiaTheme="minorHAnsi" w:hAnsi="Arial" w:cs="Arial"/>
          <w:b/>
          <w:i/>
          <w:lang w:val="en-GB"/>
        </w:rPr>
        <w:t>s</w:t>
      </w:r>
      <w:r w:rsidR="00810550" w:rsidRPr="002F3BEB">
        <w:rPr>
          <w:rFonts w:ascii="Arial" w:eastAsiaTheme="minorHAnsi" w:hAnsi="Arial" w:cs="Arial"/>
          <w:b/>
          <w:i/>
          <w:lang w:val="en-GB"/>
        </w:rPr>
        <w:t>:</w:t>
      </w:r>
      <w:r w:rsidR="00810550" w:rsidRPr="002F3BEB">
        <w:rPr>
          <w:rFonts w:ascii="Arial" w:eastAsiaTheme="minorHAnsi" w:hAnsi="Arial" w:cs="Arial"/>
          <w:lang w:val="en-GB"/>
        </w:rPr>
        <w:t xml:space="preserve"> </w:t>
      </w:r>
      <w:r w:rsidRPr="002F3BEB">
        <w:rPr>
          <w:rFonts w:ascii="Arial" w:eastAsiaTheme="minorHAnsi" w:hAnsi="Arial" w:cs="Arial"/>
          <w:lang w:val="en-GB"/>
        </w:rPr>
        <w:t>it is carried out as a pilot aimed at the analysis of possibilities to use the ad</w:t>
      </w:r>
      <w:r w:rsidR="00211D6E" w:rsidRPr="002F3BEB">
        <w:rPr>
          <w:rFonts w:ascii="Arial" w:eastAsiaTheme="minorHAnsi" w:hAnsi="Arial" w:cs="Arial"/>
          <w:lang w:val="en-GB"/>
        </w:rPr>
        <w:t>ministrativ</w:t>
      </w:r>
      <w:r w:rsidRPr="002F3BEB">
        <w:rPr>
          <w:rFonts w:ascii="Arial" w:eastAsiaTheme="minorHAnsi" w:hAnsi="Arial" w:cs="Arial"/>
          <w:lang w:val="en-GB"/>
        </w:rPr>
        <w:t>e</w:t>
      </w:r>
      <w:r w:rsidR="00211D6E" w:rsidRPr="002F3BEB">
        <w:rPr>
          <w:rFonts w:ascii="Arial" w:eastAsiaTheme="minorHAnsi" w:hAnsi="Arial" w:cs="Arial"/>
          <w:lang w:val="en-GB"/>
        </w:rPr>
        <w:t xml:space="preserve"> </w:t>
      </w:r>
      <w:r w:rsidRPr="002F3BEB">
        <w:rPr>
          <w:rFonts w:ascii="Arial" w:eastAsiaTheme="minorHAnsi" w:hAnsi="Arial" w:cs="Arial"/>
          <w:lang w:val="en-GB"/>
        </w:rPr>
        <w:t>source</w:t>
      </w:r>
      <w:r w:rsidR="00810550" w:rsidRPr="002F3BEB">
        <w:rPr>
          <w:rFonts w:ascii="Arial" w:eastAsiaTheme="minorHAnsi" w:hAnsi="Arial" w:cs="Arial"/>
          <w:lang w:val="en-GB"/>
        </w:rPr>
        <w:t xml:space="preserve"> </w:t>
      </w:r>
      <w:r w:rsidRPr="002F3BEB">
        <w:rPr>
          <w:rFonts w:ascii="Arial" w:eastAsiaTheme="minorHAnsi" w:hAnsi="Arial" w:cs="Arial"/>
          <w:lang w:val="en-GB"/>
        </w:rPr>
        <w:t>–</w:t>
      </w:r>
      <w:r w:rsidR="00810550" w:rsidRPr="002F3BEB">
        <w:rPr>
          <w:rFonts w:ascii="Arial" w:eastAsiaTheme="minorHAnsi" w:hAnsi="Arial" w:cs="Arial"/>
          <w:lang w:val="en-GB"/>
        </w:rPr>
        <w:t xml:space="preserve"> </w:t>
      </w:r>
      <w:r w:rsidRPr="002F3BEB">
        <w:rPr>
          <w:rFonts w:ascii="Arial" w:eastAsiaTheme="minorHAnsi" w:hAnsi="Arial" w:cs="Arial"/>
          <w:lang w:val="en-GB"/>
        </w:rPr>
        <w:t>Employment Office of Montenegro that regularly submits the data.</w:t>
      </w:r>
      <w:r w:rsidR="00810550" w:rsidRPr="002F3BEB">
        <w:rPr>
          <w:rFonts w:ascii="Arial" w:eastAsiaTheme="minorHAnsi" w:hAnsi="Arial" w:cs="Arial"/>
          <w:lang w:val="en-GB"/>
        </w:rPr>
        <w:t xml:space="preserve"> </w:t>
      </w:r>
      <w:r w:rsidRPr="002F3BEB">
        <w:rPr>
          <w:rFonts w:ascii="Arial" w:eastAsiaTheme="minorHAnsi" w:hAnsi="Arial" w:cs="Arial"/>
          <w:lang w:val="en-GB"/>
        </w:rPr>
        <w:t>During the previous year there was provided a bilateral expert assistance</w:t>
      </w:r>
      <w:r w:rsidR="00D90011" w:rsidRPr="002F3BEB">
        <w:rPr>
          <w:rFonts w:ascii="Arial" w:eastAsiaTheme="minorHAnsi" w:hAnsi="Arial" w:cs="Arial"/>
          <w:lang w:val="en-GB"/>
        </w:rPr>
        <w:t xml:space="preserve">, </w:t>
      </w:r>
      <w:r w:rsidRPr="002F3BEB">
        <w:rPr>
          <w:rFonts w:ascii="Arial" w:eastAsiaTheme="minorHAnsi" w:hAnsi="Arial" w:cs="Arial"/>
          <w:lang w:val="en-GB"/>
        </w:rPr>
        <w:t xml:space="preserve">expert from Slovenia provided </w:t>
      </w:r>
      <w:r w:rsidR="0064639A" w:rsidRPr="002F3BEB">
        <w:rPr>
          <w:rFonts w:ascii="Arial" w:eastAsiaTheme="minorHAnsi" w:hAnsi="Arial" w:cs="Arial"/>
          <w:lang w:val="en-GB"/>
        </w:rPr>
        <w:t>assistance</w:t>
      </w:r>
      <w:r w:rsidRPr="002F3BEB">
        <w:rPr>
          <w:rFonts w:ascii="Arial" w:eastAsiaTheme="minorHAnsi" w:hAnsi="Arial" w:cs="Arial"/>
          <w:lang w:val="en-GB"/>
        </w:rPr>
        <w:t xml:space="preserve"> in creating steps for the work over the data which is submitted by Employment Office of </w:t>
      </w:r>
      <w:r w:rsidR="00A34A8B" w:rsidRPr="002F3BEB">
        <w:rPr>
          <w:rFonts w:ascii="Arial" w:eastAsiaTheme="minorHAnsi" w:hAnsi="Arial" w:cs="Arial"/>
          <w:lang w:val="en-GB"/>
        </w:rPr>
        <w:t xml:space="preserve">Montenegro with the aim to adapt the </w:t>
      </w:r>
      <w:r w:rsidR="00810550" w:rsidRPr="002F3BEB">
        <w:rPr>
          <w:rFonts w:ascii="Arial" w:eastAsiaTheme="minorHAnsi" w:hAnsi="Arial" w:cs="Arial"/>
          <w:lang w:val="en-GB"/>
        </w:rPr>
        <w:t xml:space="preserve">data </w:t>
      </w:r>
      <w:r w:rsidR="00247A45" w:rsidRPr="002F3BEB">
        <w:rPr>
          <w:rFonts w:ascii="Arial" w:eastAsiaTheme="minorHAnsi" w:hAnsi="Arial" w:cs="Arial"/>
          <w:lang w:val="en-GB"/>
        </w:rPr>
        <w:t>in accordance with</w:t>
      </w:r>
      <w:r w:rsidR="00810550" w:rsidRPr="002F3BEB">
        <w:rPr>
          <w:rFonts w:ascii="Arial" w:eastAsiaTheme="minorHAnsi" w:hAnsi="Arial" w:cs="Arial"/>
          <w:lang w:val="en-GB"/>
        </w:rPr>
        <w:t xml:space="preserve"> </w:t>
      </w:r>
      <w:r w:rsidR="00A34A8B" w:rsidRPr="002F3BEB">
        <w:rPr>
          <w:rFonts w:ascii="Arial" w:eastAsiaTheme="minorHAnsi" w:hAnsi="Arial" w:cs="Arial"/>
          <w:lang w:val="en-GB"/>
        </w:rPr>
        <w:t xml:space="preserve">the </w:t>
      </w:r>
      <w:r w:rsidR="00810550" w:rsidRPr="002F3BEB">
        <w:rPr>
          <w:rFonts w:ascii="Arial" w:eastAsiaTheme="minorHAnsi" w:hAnsi="Arial" w:cs="Arial"/>
          <w:lang w:val="en-GB"/>
        </w:rPr>
        <w:t>format</w:t>
      </w:r>
      <w:r w:rsidR="00A34A8B" w:rsidRPr="002F3BEB">
        <w:rPr>
          <w:rFonts w:ascii="Arial" w:eastAsiaTheme="minorHAnsi" w:hAnsi="Arial" w:cs="Arial"/>
          <w:lang w:val="en-GB"/>
        </w:rPr>
        <w:t xml:space="preserve"> which has to be transmitted to </w:t>
      </w:r>
      <w:r w:rsidR="00A847EB" w:rsidRPr="002F3BEB">
        <w:rPr>
          <w:rFonts w:ascii="Arial" w:eastAsiaTheme="minorHAnsi" w:hAnsi="Arial" w:cs="Arial"/>
          <w:lang w:val="en-GB"/>
        </w:rPr>
        <w:t>E</w:t>
      </w:r>
      <w:r w:rsidR="00A34A8B" w:rsidRPr="002F3BEB">
        <w:rPr>
          <w:rFonts w:ascii="Arial" w:eastAsiaTheme="minorHAnsi" w:hAnsi="Arial" w:cs="Arial"/>
          <w:lang w:val="en-GB"/>
        </w:rPr>
        <w:t>urostat</w:t>
      </w:r>
      <w:r w:rsidR="00810550" w:rsidRPr="002F3BEB">
        <w:rPr>
          <w:rFonts w:ascii="Arial" w:eastAsiaTheme="minorHAnsi" w:hAnsi="Arial" w:cs="Arial"/>
          <w:lang w:val="en-GB"/>
        </w:rPr>
        <w:t xml:space="preserve">. </w:t>
      </w:r>
    </w:p>
    <w:p w:rsidR="006B225C" w:rsidRPr="002F3BEB" w:rsidRDefault="00A34A8B" w:rsidP="00A30981">
      <w:pPr>
        <w:pStyle w:val="BodyText"/>
        <w:spacing w:after="0" w:line="276" w:lineRule="auto"/>
        <w:ind w:left="720" w:firstLine="0"/>
        <w:rPr>
          <w:rFonts w:ascii="Arial" w:eastAsiaTheme="minorHAnsi" w:hAnsi="Arial" w:cs="Arial"/>
          <w:lang w:val="en-GB"/>
        </w:rPr>
      </w:pPr>
      <w:r w:rsidRPr="002F3BEB">
        <w:rPr>
          <w:rFonts w:ascii="Arial" w:eastAsiaTheme="minorHAnsi" w:hAnsi="Arial" w:cs="Arial"/>
          <w:lang w:val="en-GB"/>
        </w:rPr>
        <w:t>For the next period there is planned further data analysis</w:t>
      </w:r>
      <w:r w:rsidR="00810550" w:rsidRPr="002F3BEB">
        <w:rPr>
          <w:rFonts w:ascii="Arial" w:eastAsiaTheme="minorHAnsi" w:hAnsi="Arial" w:cs="Arial"/>
          <w:lang w:val="en-GB"/>
        </w:rPr>
        <w:t>.</w:t>
      </w:r>
    </w:p>
    <w:p w:rsidR="005B5BCF" w:rsidRPr="002F3BEB" w:rsidRDefault="005B5BCF" w:rsidP="002C06CB">
      <w:pPr>
        <w:spacing w:line="276" w:lineRule="auto"/>
        <w:rPr>
          <w:rFonts w:ascii="Arial" w:hAnsi="Arial" w:cs="Arial"/>
          <w:b/>
          <w:sz w:val="24"/>
          <w:szCs w:val="24"/>
          <w:lang w:val="en-GB"/>
        </w:rPr>
      </w:pPr>
    </w:p>
    <w:p w:rsidR="005B5BCF" w:rsidRPr="002F3BEB" w:rsidRDefault="005B5BCF" w:rsidP="002C06CB">
      <w:pPr>
        <w:spacing w:line="276" w:lineRule="auto"/>
        <w:rPr>
          <w:rFonts w:ascii="Arial" w:hAnsi="Arial" w:cs="Arial"/>
          <w:b/>
          <w:sz w:val="24"/>
          <w:szCs w:val="24"/>
          <w:lang w:val="en-GB"/>
        </w:rPr>
      </w:pPr>
    </w:p>
    <w:p w:rsidR="008C00F9" w:rsidRPr="002F3BEB" w:rsidRDefault="00C502D5" w:rsidP="002C06CB">
      <w:pPr>
        <w:spacing w:line="276" w:lineRule="auto"/>
        <w:rPr>
          <w:rFonts w:ascii="Arial" w:hAnsi="Arial" w:cs="Arial"/>
          <w:b/>
          <w:sz w:val="24"/>
          <w:szCs w:val="24"/>
          <w:lang w:val="en-GB"/>
        </w:rPr>
      </w:pPr>
      <w:r w:rsidRPr="002F3BEB">
        <w:rPr>
          <w:rFonts w:ascii="Arial" w:hAnsi="Arial" w:cs="Arial"/>
          <w:b/>
          <w:sz w:val="24"/>
          <w:szCs w:val="24"/>
          <w:lang w:val="en-GB"/>
        </w:rPr>
        <w:t>EC</w:t>
      </w:r>
      <w:r w:rsidR="008C00F9" w:rsidRPr="002F3BEB">
        <w:rPr>
          <w:rFonts w:ascii="Arial" w:hAnsi="Arial" w:cs="Arial"/>
          <w:b/>
          <w:sz w:val="24"/>
          <w:szCs w:val="24"/>
          <w:lang w:val="en-GB"/>
        </w:rPr>
        <w:t>ONOM</w:t>
      </w:r>
      <w:r w:rsidRPr="002F3BEB">
        <w:rPr>
          <w:rFonts w:ascii="Arial" w:hAnsi="Arial" w:cs="Arial"/>
          <w:b/>
          <w:sz w:val="24"/>
          <w:szCs w:val="24"/>
          <w:lang w:val="en-GB"/>
        </w:rPr>
        <w:t>IC</w:t>
      </w:r>
      <w:r w:rsidR="008C00F9" w:rsidRPr="002F3BEB">
        <w:rPr>
          <w:rFonts w:ascii="Arial" w:hAnsi="Arial" w:cs="Arial"/>
          <w:b/>
          <w:sz w:val="24"/>
          <w:szCs w:val="24"/>
          <w:lang w:val="en-GB"/>
        </w:rPr>
        <w:t xml:space="preserve"> STATISTI</w:t>
      </w:r>
      <w:r w:rsidRPr="002F3BEB">
        <w:rPr>
          <w:rFonts w:ascii="Arial" w:hAnsi="Arial" w:cs="Arial"/>
          <w:b/>
          <w:sz w:val="24"/>
          <w:szCs w:val="24"/>
          <w:lang w:val="en-GB"/>
        </w:rPr>
        <w:t>CS</w:t>
      </w:r>
    </w:p>
    <w:p w:rsidR="0086353D" w:rsidRPr="002F3BEB" w:rsidRDefault="0086353D" w:rsidP="002C06CB">
      <w:pPr>
        <w:pStyle w:val="ListParagraph"/>
        <w:spacing w:line="276" w:lineRule="auto"/>
        <w:rPr>
          <w:rFonts w:ascii="Arial" w:eastAsia="Times New Roman" w:hAnsi="Arial" w:cs="Times New Roman"/>
          <w:b/>
          <w:kern w:val="20"/>
          <w:sz w:val="26"/>
          <w:szCs w:val="20"/>
          <w:lang w:val="en-GB"/>
        </w:rPr>
      </w:pPr>
    </w:p>
    <w:p w:rsidR="001365B3" w:rsidRPr="002F3BEB" w:rsidRDefault="00C502D5" w:rsidP="00926437">
      <w:pPr>
        <w:pStyle w:val="ListParagraph"/>
        <w:numPr>
          <w:ilvl w:val="0"/>
          <w:numId w:val="20"/>
        </w:numPr>
        <w:spacing w:line="276" w:lineRule="auto"/>
        <w:rPr>
          <w:rFonts w:ascii="Arial" w:hAnsi="Arial" w:cs="Arial"/>
          <w:b/>
          <w:sz w:val="24"/>
          <w:szCs w:val="24"/>
          <w:lang w:val="en-GB"/>
        </w:rPr>
      </w:pPr>
      <w:r w:rsidRPr="002F3BEB">
        <w:rPr>
          <w:rFonts w:ascii="Arial" w:hAnsi="Arial" w:cs="Arial"/>
          <w:b/>
          <w:sz w:val="24"/>
          <w:szCs w:val="24"/>
          <w:lang w:val="en-GB"/>
        </w:rPr>
        <w:t>C</w:t>
      </w:r>
      <w:r w:rsidR="008C00F9" w:rsidRPr="002F3BEB">
        <w:rPr>
          <w:rFonts w:ascii="Arial" w:hAnsi="Arial" w:cs="Arial"/>
          <w:b/>
          <w:sz w:val="24"/>
          <w:szCs w:val="24"/>
          <w:lang w:val="en-GB"/>
        </w:rPr>
        <w:t>ontinu</w:t>
      </w:r>
      <w:r w:rsidRPr="002F3BEB">
        <w:rPr>
          <w:rFonts w:ascii="Arial" w:hAnsi="Arial" w:cs="Arial"/>
          <w:b/>
          <w:sz w:val="24"/>
          <w:szCs w:val="24"/>
          <w:lang w:val="en-GB"/>
        </w:rPr>
        <w:t xml:space="preserve">ous implementation of the </w:t>
      </w:r>
      <w:r w:rsidR="008C00F9" w:rsidRPr="002F3BEB">
        <w:rPr>
          <w:rFonts w:ascii="Arial" w:hAnsi="Arial" w:cs="Arial"/>
          <w:b/>
          <w:sz w:val="24"/>
          <w:szCs w:val="24"/>
          <w:lang w:val="en-GB"/>
        </w:rPr>
        <w:t>ESA 2010 met</w:t>
      </w:r>
      <w:r w:rsidRPr="002F3BEB">
        <w:rPr>
          <w:rFonts w:ascii="Arial" w:hAnsi="Arial" w:cs="Arial"/>
          <w:b/>
          <w:sz w:val="24"/>
          <w:szCs w:val="24"/>
          <w:lang w:val="en-GB"/>
        </w:rPr>
        <w:t>h</w:t>
      </w:r>
      <w:r w:rsidR="008C00F9" w:rsidRPr="002F3BEB">
        <w:rPr>
          <w:rFonts w:ascii="Arial" w:hAnsi="Arial" w:cs="Arial"/>
          <w:b/>
          <w:sz w:val="24"/>
          <w:szCs w:val="24"/>
          <w:lang w:val="en-GB"/>
        </w:rPr>
        <w:t>odolog</w:t>
      </w:r>
      <w:r w:rsidRPr="002F3BEB">
        <w:rPr>
          <w:rFonts w:ascii="Arial" w:hAnsi="Arial" w:cs="Arial"/>
          <w:b/>
          <w:sz w:val="24"/>
          <w:szCs w:val="24"/>
          <w:lang w:val="en-GB"/>
        </w:rPr>
        <w:t>y</w:t>
      </w:r>
    </w:p>
    <w:p w:rsidR="00DE498D" w:rsidRPr="002F3BEB" w:rsidRDefault="00DE498D" w:rsidP="002C06CB">
      <w:pPr>
        <w:spacing w:line="276" w:lineRule="auto"/>
        <w:ind w:left="360"/>
        <w:jc w:val="both"/>
        <w:rPr>
          <w:rFonts w:ascii="Arial" w:hAnsi="Arial" w:cs="Arial"/>
          <w:kern w:val="20"/>
          <w:sz w:val="24"/>
          <w:szCs w:val="24"/>
          <w:lang w:val="en-GB"/>
        </w:rPr>
      </w:pPr>
    </w:p>
    <w:p w:rsidR="00DE498D" w:rsidRPr="002F3BEB" w:rsidRDefault="00AF5C15" w:rsidP="002C06CB">
      <w:pPr>
        <w:spacing w:line="276" w:lineRule="auto"/>
        <w:ind w:left="360"/>
        <w:jc w:val="both"/>
        <w:rPr>
          <w:rFonts w:ascii="Arial" w:eastAsiaTheme="minorHAnsi" w:hAnsi="Arial" w:cs="Arial"/>
          <w:lang w:val="en-GB"/>
        </w:rPr>
      </w:pPr>
      <w:r w:rsidRPr="002F3BEB">
        <w:rPr>
          <w:rFonts w:ascii="Arial" w:eastAsiaTheme="minorHAnsi" w:hAnsi="Arial" w:cs="Arial"/>
          <w:lang w:val="en-GB"/>
        </w:rPr>
        <w:t xml:space="preserve">The main aim of the National Accounts statistics is to produce the indicators by which the results of </w:t>
      </w:r>
      <w:r w:rsidR="006059B4" w:rsidRPr="002F3BEB">
        <w:rPr>
          <w:rFonts w:ascii="Arial" w:eastAsiaTheme="minorHAnsi" w:hAnsi="Arial" w:cs="Arial"/>
          <w:lang w:val="en-GB"/>
        </w:rPr>
        <w:t xml:space="preserve">one country’s economic </w:t>
      </w:r>
      <w:r w:rsidRPr="002F3BEB">
        <w:rPr>
          <w:rFonts w:ascii="Arial" w:eastAsiaTheme="minorHAnsi" w:hAnsi="Arial" w:cs="Arial"/>
          <w:lang w:val="en-GB"/>
        </w:rPr>
        <w:t>activities are measured</w:t>
      </w:r>
      <w:r w:rsidR="00820855" w:rsidRPr="002F3BEB">
        <w:rPr>
          <w:rFonts w:ascii="Arial" w:eastAsiaTheme="minorHAnsi" w:hAnsi="Arial" w:cs="Arial"/>
          <w:lang w:val="en-GB"/>
        </w:rPr>
        <w:t xml:space="preserve">, </w:t>
      </w:r>
      <w:r w:rsidR="006059B4" w:rsidRPr="002F3BEB">
        <w:rPr>
          <w:rFonts w:ascii="Arial" w:eastAsiaTheme="minorHAnsi" w:hAnsi="Arial" w:cs="Arial"/>
          <w:lang w:val="en-GB"/>
        </w:rPr>
        <w:t>which are used for macroeconomic analyses</w:t>
      </w:r>
      <w:r w:rsidR="00820855" w:rsidRPr="002F3BEB">
        <w:rPr>
          <w:rFonts w:ascii="Arial" w:eastAsiaTheme="minorHAnsi" w:hAnsi="Arial" w:cs="Arial"/>
          <w:lang w:val="en-GB"/>
        </w:rPr>
        <w:t xml:space="preserve">, </w:t>
      </w:r>
      <w:r w:rsidR="006059B4" w:rsidRPr="002F3BEB">
        <w:rPr>
          <w:rFonts w:ascii="Arial" w:eastAsiaTheme="minorHAnsi" w:hAnsi="Arial" w:cs="Arial"/>
          <w:lang w:val="en-GB"/>
        </w:rPr>
        <w:t>as well as both realistic planning and successful implementation of economic policy</w:t>
      </w:r>
      <w:r w:rsidR="00820855" w:rsidRPr="002F3BEB">
        <w:rPr>
          <w:rFonts w:ascii="Arial" w:eastAsiaTheme="minorHAnsi" w:hAnsi="Arial" w:cs="Arial"/>
          <w:lang w:val="en-GB"/>
        </w:rPr>
        <w:t xml:space="preserve">. </w:t>
      </w:r>
      <w:r w:rsidR="006059B4" w:rsidRPr="002F3BEB">
        <w:rPr>
          <w:rFonts w:ascii="Arial" w:eastAsiaTheme="minorHAnsi" w:hAnsi="Arial" w:cs="Arial"/>
          <w:lang w:val="en-GB"/>
        </w:rPr>
        <w:t xml:space="preserve">During </w:t>
      </w:r>
      <w:r w:rsidR="00820855" w:rsidRPr="002F3BEB">
        <w:rPr>
          <w:rFonts w:ascii="Arial" w:eastAsiaTheme="minorHAnsi" w:hAnsi="Arial" w:cs="Arial"/>
          <w:lang w:val="en-GB"/>
        </w:rPr>
        <w:t>2019</w:t>
      </w:r>
      <w:r w:rsidR="006059B4" w:rsidRPr="002F3BEB">
        <w:rPr>
          <w:rFonts w:ascii="Arial" w:eastAsiaTheme="minorHAnsi" w:hAnsi="Arial" w:cs="Arial"/>
          <w:lang w:val="en-GB"/>
        </w:rPr>
        <w:t>, there are continued activities with the aim of further harmonization of Montenegro national accounts with the European Union</w:t>
      </w:r>
      <w:r w:rsidR="00820855" w:rsidRPr="002F3BEB">
        <w:rPr>
          <w:rFonts w:ascii="Arial" w:eastAsiaTheme="minorHAnsi" w:hAnsi="Arial" w:cs="Arial"/>
          <w:lang w:val="en-GB"/>
        </w:rPr>
        <w:t xml:space="preserve"> standard</w:t>
      </w:r>
      <w:r w:rsidR="006059B4" w:rsidRPr="002F3BEB">
        <w:rPr>
          <w:rFonts w:ascii="Arial" w:eastAsiaTheme="minorHAnsi" w:hAnsi="Arial" w:cs="Arial"/>
          <w:lang w:val="en-GB"/>
        </w:rPr>
        <w:t xml:space="preserve">s and </w:t>
      </w:r>
      <w:r w:rsidR="000827D5" w:rsidRPr="002F3BEB">
        <w:rPr>
          <w:rFonts w:ascii="Arial" w:eastAsiaTheme="minorHAnsi" w:hAnsi="Arial" w:cs="Arial"/>
          <w:lang w:val="en-GB"/>
        </w:rPr>
        <w:t>fulfilment</w:t>
      </w:r>
      <w:r w:rsidR="006059B4" w:rsidRPr="002F3BEB">
        <w:rPr>
          <w:rFonts w:ascii="Arial" w:eastAsiaTheme="minorHAnsi" w:hAnsi="Arial" w:cs="Arial"/>
          <w:lang w:val="en-GB"/>
        </w:rPr>
        <w:t xml:space="preserve"> of requests which are defined by the final benchmarks for closing Chapter</w:t>
      </w:r>
      <w:r w:rsidR="00820855" w:rsidRPr="002F3BEB">
        <w:rPr>
          <w:rFonts w:ascii="Arial" w:eastAsiaTheme="minorHAnsi" w:hAnsi="Arial" w:cs="Arial"/>
          <w:lang w:val="en-GB"/>
        </w:rPr>
        <w:t xml:space="preserve"> 18 - </w:t>
      </w:r>
      <w:r w:rsidR="00783D22" w:rsidRPr="002F3BEB">
        <w:rPr>
          <w:rFonts w:ascii="Arial" w:eastAsiaTheme="minorHAnsi" w:hAnsi="Arial" w:cs="Arial"/>
          <w:lang w:val="en-GB"/>
        </w:rPr>
        <w:t>Statistics</w:t>
      </w:r>
      <w:r w:rsidR="00820855" w:rsidRPr="002F3BEB">
        <w:rPr>
          <w:rFonts w:ascii="Arial" w:eastAsiaTheme="minorHAnsi" w:hAnsi="Arial" w:cs="Arial"/>
          <w:lang w:val="en-GB"/>
        </w:rPr>
        <w:t xml:space="preserve">:  </w:t>
      </w:r>
    </w:p>
    <w:p w:rsidR="0022205A" w:rsidRPr="002F3BEB" w:rsidRDefault="0022205A" w:rsidP="002C06CB">
      <w:pPr>
        <w:spacing w:line="276" w:lineRule="auto"/>
        <w:ind w:left="360"/>
        <w:jc w:val="both"/>
        <w:rPr>
          <w:rFonts w:ascii="Arial" w:eastAsiaTheme="minorHAnsi" w:hAnsi="Arial" w:cs="Arial"/>
          <w:lang w:val="en-GB"/>
        </w:rPr>
      </w:pPr>
    </w:p>
    <w:p w:rsidR="0022205A" w:rsidRPr="002F3BEB" w:rsidRDefault="006059B4" w:rsidP="0022205A">
      <w:pPr>
        <w:numPr>
          <w:ilvl w:val="0"/>
          <w:numId w:val="12"/>
        </w:numPr>
        <w:spacing w:line="276" w:lineRule="auto"/>
        <w:contextualSpacing/>
        <w:jc w:val="both"/>
        <w:rPr>
          <w:rFonts w:ascii="Arial" w:eastAsia="Calibri" w:hAnsi="Arial" w:cs="Arial"/>
          <w:lang w:val="en-GB"/>
        </w:rPr>
      </w:pPr>
      <w:r w:rsidRPr="002F3BEB">
        <w:rPr>
          <w:rFonts w:ascii="Arial" w:eastAsia="Calibri" w:hAnsi="Arial" w:cs="Arial"/>
          <w:lang w:val="en-GB"/>
        </w:rPr>
        <w:t>R</w:t>
      </w:r>
      <w:r w:rsidR="0022205A" w:rsidRPr="002F3BEB">
        <w:rPr>
          <w:rFonts w:ascii="Arial" w:eastAsia="Calibri" w:hAnsi="Arial" w:cs="Arial"/>
          <w:lang w:val="en-GB"/>
        </w:rPr>
        <w:t>e</w:t>
      </w:r>
      <w:r w:rsidRPr="002F3BEB">
        <w:rPr>
          <w:rFonts w:ascii="Arial" w:eastAsia="Calibri" w:hAnsi="Arial" w:cs="Arial"/>
          <w:lang w:val="en-GB"/>
        </w:rPr>
        <w:t>s</w:t>
      </w:r>
      <w:r w:rsidR="0022205A" w:rsidRPr="002F3BEB">
        <w:rPr>
          <w:rFonts w:ascii="Arial" w:eastAsia="Calibri" w:hAnsi="Arial" w:cs="Arial"/>
          <w:lang w:val="en-GB"/>
        </w:rPr>
        <w:t>ult</w:t>
      </w:r>
      <w:r w:rsidRPr="002F3BEB">
        <w:rPr>
          <w:rFonts w:ascii="Arial" w:eastAsia="Calibri" w:hAnsi="Arial" w:cs="Arial"/>
          <w:lang w:val="en-GB"/>
        </w:rPr>
        <w:t>s of</w:t>
      </w:r>
      <w:r w:rsidR="0022205A" w:rsidRPr="002F3BEB">
        <w:rPr>
          <w:rFonts w:ascii="Arial" w:eastAsia="Calibri" w:hAnsi="Arial" w:cs="Arial"/>
          <w:lang w:val="en-GB"/>
        </w:rPr>
        <w:t xml:space="preserve"> </w:t>
      </w:r>
      <w:r w:rsidR="00461CFD" w:rsidRPr="002F3BEB">
        <w:rPr>
          <w:rFonts w:ascii="Arial" w:eastAsia="Calibri" w:hAnsi="Arial" w:cs="Arial"/>
          <w:lang w:val="en-GB"/>
        </w:rPr>
        <w:t>annual</w:t>
      </w:r>
      <w:r w:rsidR="0022205A" w:rsidRPr="002F3BEB">
        <w:rPr>
          <w:rFonts w:ascii="Arial" w:eastAsia="Calibri" w:hAnsi="Arial" w:cs="Arial"/>
          <w:lang w:val="en-GB"/>
        </w:rPr>
        <w:t xml:space="preserve"> </w:t>
      </w:r>
      <w:r w:rsidR="00CC6E38" w:rsidRPr="002F3BEB">
        <w:rPr>
          <w:rFonts w:ascii="Arial" w:eastAsia="Calibri" w:hAnsi="Arial" w:cs="Arial"/>
          <w:lang w:val="en-GB"/>
        </w:rPr>
        <w:t>G</w:t>
      </w:r>
      <w:r w:rsidR="00461CFD" w:rsidRPr="002F3BEB">
        <w:rPr>
          <w:rFonts w:ascii="Arial" w:eastAsia="Calibri" w:hAnsi="Arial" w:cs="Arial"/>
          <w:lang w:val="en-GB"/>
        </w:rPr>
        <w:t xml:space="preserve">ross </w:t>
      </w:r>
      <w:r w:rsidR="00CC6E38" w:rsidRPr="002F3BEB">
        <w:rPr>
          <w:rFonts w:ascii="Arial" w:eastAsia="Calibri" w:hAnsi="Arial" w:cs="Arial"/>
          <w:lang w:val="en-GB"/>
        </w:rPr>
        <w:t>N</w:t>
      </w:r>
      <w:r w:rsidR="00461CFD" w:rsidRPr="002F3BEB">
        <w:rPr>
          <w:rFonts w:ascii="Arial" w:eastAsia="Calibri" w:hAnsi="Arial" w:cs="Arial"/>
          <w:lang w:val="en-GB"/>
        </w:rPr>
        <w:t xml:space="preserve">ational </w:t>
      </w:r>
      <w:r w:rsidR="00CC6E38" w:rsidRPr="002F3BEB">
        <w:rPr>
          <w:rFonts w:ascii="Arial" w:eastAsia="Calibri" w:hAnsi="Arial" w:cs="Arial"/>
          <w:lang w:val="en-GB"/>
        </w:rPr>
        <w:t>I</w:t>
      </w:r>
      <w:r w:rsidR="00461CFD" w:rsidRPr="002F3BEB">
        <w:rPr>
          <w:rFonts w:ascii="Arial" w:eastAsia="Calibri" w:hAnsi="Arial" w:cs="Arial"/>
          <w:lang w:val="en-GB"/>
        </w:rPr>
        <w:t>ncome</w:t>
      </w:r>
      <w:r w:rsidRPr="002F3BEB">
        <w:rPr>
          <w:rFonts w:ascii="Arial" w:eastAsia="Calibri" w:hAnsi="Arial" w:cs="Arial"/>
          <w:lang w:val="en-GB"/>
        </w:rPr>
        <w:t xml:space="preserve"> </w:t>
      </w:r>
      <w:r w:rsidR="00A11FFF" w:rsidRPr="002F3BEB">
        <w:rPr>
          <w:rFonts w:ascii="Arial" w:eastAsia="Calibri" w:hAnsi="Arial" w:cs="Arial"/>
          <w:lang w:val="en-GB"/>
        </w:rPr>
        <w:t>for 2018</w:t>
      </w:r>
      <w:r w:rsidRPr="002F3BEB">
        <w:rPr>
          <w:rFonts w:ascii="Arial" w:eastAsia="Calibri" w:hAnsi="Arial" w:cs="Arial"/>
          <w:lang w:val="en-GB"/>
        </w:rPr>
        <w:t xml:space="preserve"> were published</w:t>
      </w:r>
      <w:r w:rsidR="0022205A" w:rsidRPr="002F3BEB">
        <w:rPr>
          <w:rFonts w:ascii="Arial" w:eastAsia="Calibri" w:hAnsi="Arial" w:cs="Arial"/>
          <w:lang w:val="en-GB"/>
        </w:rPr>
        <w:t>;</w:t>
      </w:r>
    </w:p>
    <w:p w:rsidR="0022205A" w:rsidRPr="002F3BEB" w:rsidRDefault="006059B4" w:rsidP="0022205A">
      <w:pPr>
        <w:numPr>
          <w:ilvl w:val="0"/>
          <w:numId w:val="12"/>
        </w:numPr>
        <w:spacing w:line="276" w:lineRule="auto"/>
        <w:contextualSpacing/>
        <w:jc w:val="both"/>
        <w:rPr>
          <w:rFonts w:ascii="Arial" w:eastAsia="Calibri" w:hAnsi="Arial" w:cs="Arial"/>
          <w:lang w:val="en-GB"/>
        </w:rPr>
      </w:pPr>
      <w:r w:rsidRPr="002F3BEB">
        <w:rPr>
          <w:rFonts w:ascii="Arial" w:eastAsia="Calibri" w:hAnsi="Arial" w:cs="Arial"/>
          <w:lang w:val="en-GB"/>
        </w:rPr>
        <w:t>Final</w:t>
      </w:r>
      <w:r w:rsidR="00CC6E38" w:rsidRPr="002F3BEB">
        <w:rPr>
          <w:rFonts w:ascii="Arial" w:eastAsia="Calibri" w:hAnsi="Arial" w:cs="Arial"/>
          <w:lang w:val="en-GB"/>
        </w:rPr>
        <w:t xml:space="preserve"> results of </w:t>
      </w:r>
      <w:r w:rsidR="00461CFD" w:rsidRPr="002F3BEB">
        <w:rPr>
          <w:rFonts w:ascii="Arial" w:eastAsia="Calibri" w:hAnsi="Arial" w:cs="Arial"/>
          <w:lang w:val="en-GB"/>
        </w:rPr>
        <w:t>annual</w:t>
      </w:r>
      <w:r w:rsidR="0022205A" w:rsidRPr="002F3BEB">
        <w:rPr>
          <w:rFonts w:ascii="Arial" w:eastAsia="Calibri" w:hAnsi="Arial" w:cs="Arial"/>
          <w:lang w:val="en-GB"/>
        </w:rPr>
        <w:t xml:space="preserve"> </w:t>
      </w:r>
      <w:r w:rsidR="00461CFD" w:rsidRPr="002F3BEB">
        <w:rPr>
          <w:rFonts w:ascii="Arial" w:eastAsia="Calibri" w:hAnsi="Arial" w:cs="Arial"/>
          <w:lang w:val="en-GB"/>
        </w:rPr>
        <w:t xml:space="preserve">Gross </w:t>
      </w:r>
      <w:r w:rsidR="00CC6E38" w:rsidRPr="002F3BEB">
        <w:rPr>
          <w:rFonts w:ascii="Arial" w:eastAsia="Calibri" w:hAnsi="Arial" w:cs="Arial"/>
          <w:lang w:val="en-GB"/>
        </w:rPr>
        <w:t>D</w:t>
      </w:r>
      <w:r w:rsidR="00461CFD" w:rsidRPr="002F3BEB">
        <w:rPr>
          <w:rFonts w:ascii="Arial" w:eastAsia="Calibri" w:hAnsi="Arial" w:cs="Arial"/>
          <w:lang w:val="en-GB"/>
        </w:rPr>
        <w:t xml:space="preserve">omestic </w:t>
      </w:r>
      <w:r w:rsidR="00CC6E38" w:rsidRPr="002F3BEB">
        <w:rPr>
          <w:rFonts w:ascii="Arial" w:eastAsia="Calibri" w:hAnsi="Arial" w:cs="Arial"/>
          <w:lang w:val="en-GB"/>
        </w:rPr>
        <w:t>P</w:t>
      </w:r>
      <w:r w:rsidR="00461CFD" w:rsidRPr="002F3BEB">
        <w:rPr>
          <w:rFonts w:ascii="Arial" w:eastAsia="Calibri" w:hAnsi="Arial" w:cs="Arial"/>
          <w:lang w:val="en-GB"/>
        </w:rPr>
        <w:t>roduct</w:t>
      </w:r>
      <w:r w:rsidR="0022205A" w:rsidRPr="002F3BEB">
        <w:rPr>
          <w:rFonts w:ascii="Arial" w:eastAsia="Calibri" w:hAnsi="Arial" w:cs="Arial"/>
          <w:lang w:val="en-GB"/>
        </w:rPr>
        <w:t xml:space="preserve"> </w:t>
      </w:r>
      <w:r w:rsidR="00A11FFF" w:rsidRPr="002F3BEB">
        <w:rPr>
          <w:rFonts w:ascii="Arial" w:eastAsia="Calibri" w:hAnsi="Arial" w:cs="Arial"/>
          <w:lang w:val="en-GB"/>
        </w:rPr>
        <w:t>for 2018</w:t>
      </w:r>
      <w:r w:rsidR="0022205A" w:rsidRPr="002F3BEB">
        <w:rPr>
          <w:rFonts w:ascii="Arial" w:eastAsia="Calibri" w:hAnsi="Arial" w:cs="Arial"/>
          <w:lang w:val="en-GB"/>
        </w:rPr>
        <w:t xml:space="preserve"> </w:t>
      </w:r>
      <w:r w:rsidR="00C0452D" w:rsidRPr="002F3BEB">
        <w:rPr>
          <w:rFonts w:ascii="Arial" w:eastAsia="Calibri" w:hAnsi="Arial" w:cs="Arial"/>
          <w:lang w:val="en-GB"/>
        </w:rPr>
        <w:t xml:space="preserve">were published </w:t>
      </w:r>
      <w:r w:rsidR="00CC6E38" w:rsidRPr="002F3BEB">
        <w:rPr>
          <w:rFonts w:ascii="Arial" w:eastAsia="Calibri" w:hAnsi="Arial" w:cs="Arial"/>
          <w:lang w:val="en-GB"/>
        </w:rPr>
        <w:t xml:space="preserve">by production and </w:t>
      </w:r>
      <w:r w:rsidR="00C0452D" w:rsidRPr="002F3BEB">
        <w:rPr>
          <w:rFonts w:ascii="Arial" w:eastAsia="Calibri" w:hAnsi="Arial" w:cs="Arial"/>
          <w:lang w:val="en-GB"/>
        </w:rPr>
        <w:t xml:space="preserve">consumption approach in current and constant prices, by </w:t>
      </w:r>
      <w:r w:rsidR="0022205A" w:rsidRPr="002F3BEB">
        <w:rPr>
          <w:rFonts w:ascii="Arial" w:eastAsia="Calibri" w:hAnsi="Arial" w:cs="Arial"/>
          <w:lang w:val="en-GB"/>
        </w:rPr>
        <w:t xml:space="preserve">Nace Rev. 2 </w:t>
      </w:r>
      <w:r w:rsidR="00C0452D" w:rsidRPr="002F3BEB">
        <w:rPr>
          <w:rFonts w:ascii="Arial" w:eastAsia="Calibri" w:hAnsi="Arial" w:cs="Arial"/>
          <w:lang w:val="en-GB"/>
        </w:rPr>
        <w:t>activity classification</w:t>
      </w:r>
      <w:r w:rsidR="0022205A" w:rsidRPr="002F3BEB">
        <w:rPr>
          <w:rFonts w:ascii="Arial" w:eastAsia="Calibri" w:hAnsi="Arial" w:cs="Arial"/>
          <w:lang w:val="en-GB"/>
        </w:rPr>
        <w:t xml:space="preserve">, </w:t>
      </w:r>
      <w:r w:rsidR="00A11FFF" w:rsidRPr="002F3BEB">
        <w:rPr>
          <w:rFonts w:ascii="Arial" w:eastAsia="Calibri" w:hAnsi="Arial" w:cs="Arial"/>
          <w:lang w:val="en-GB"/>
        </w:rPr>
        <w:t xml:space="preserve">in line with </w:t>
      </w:r>
      <w:r w:rsidR="00C0452D" w:rsidRPr="002F3BEB">
        <w:rPr>
          <w:rFonts w:ascii="Arial" w:eastAsia="Calibri" w:hAnsi="Arial" w:cs="Arial"/>
          <w:lang w:val="en-GB"/>
        </w:rPr>
        <w:t xml:space="preserve">the </w:t>
      </w:r>
      <w:r w:rsidR="00A11FFF" w:rsidRPr="002F3BEB">
        <w:rPr>
          <w:rFonts w:ascii="Arial" w:eastAsia="Calibri" w:hAnsi="Arial" w:cs="Arial"/>
          <w:lang w:val="en-GB"/>
        </w:rPr>
        <w:t>ESA 2010 methodology</w:t>
      </w:r>
      <w:r w:rsidR="0022205A" w:rsidRPr="002F3BEB">
        <w:rPr>
          <w:rFonts w:ascii="Arial" w:eastAsia="Calibri" w:hAnsi="Arial" w:cs="Arial"/>
          <w:lang w:val="en-GB"/>
        </w:rPr>
        <w:t xml:space="preserve">. </w:t>
      </w:r>
      <w:r w:rsidR="00247A45" w:rsidRPr="002F3BEB">
        <w:rPr>
          <w:rFonts w:ascii="Arial" w:eastAsia="Calibri" w:hAnsi="Arial" w:cs="Arial"/>
          <w:lang w:val="en-GB"/>
        </w:rPr>
        <w:t>In accordance with</w:t>
      </w:r>
      <w:r w:rsidR="0022205A" w:rsidRPr="002F3BEB">
        <w:rPr>
          <w:rFonts w:ascii="Arial" w:eastAsia="Calibri" w:hAnsi="Arial" w:cs="Arial"/>
          <w:lang w:val="en-GB"/>
        </w:rPr>
        <w:t xml:space="preserve"> </w:t>
      </w:r>
      <w:r w:rsidR="00C0452D" w:rsidRPr="002F3BEB">
        <w:rPr>
          <w:rFonts w:ascii="Arial" w:eastAsia="Calibri" w:hAnsi="Arial" w:cs="Arial"/>
          <w:lang w:val="en-GB"/>
        </w:rPr>
        <w:t xml:space="preserve">the </w:t>
      </w:r>
      <w:r w:rsidR="0022205A" w:rsidRPr="002F3BEB">
        <w:rPr>
          <w:rFonts w:ascii="Arial" w:eastAsia="Calibri" w:hAnsi="Arial" w:cs="Arial"/>
          <w:lang w:val="en-GB"/>
        </w:rPr>
        <w:t xml:space="preserve">ESA 2010 </w:t>
      </w:r>
      <w:r w:rsidR="00C0452D" w:rsidRPr="002F3BEB">
        <w:rPr>
          <w:rFonts w:ascii="Arial" w:eastAsia="Calibri" w:hAnsi="Arial" w:cs="Arial"/>
          <w:lang w:val="en-GB"/>
        </w:rPr>
        <w:t>data transmission p</w:t>
      </w:r>
      <w:r w:rsidR="0022205A" w:rsidRPr="002F3BEB">
        <w:rPr>
          <w:rFonts w:ascii="Arial" w:eastAsia="Calibri" w:hAnsi="Arial" w:cs="Arial"/>
          <w:lang w:val="en-GB"/>
        </w:rPr>
        <w:t xml:space="preserve">rogram, </w:t>
      </w:r>
      <w:r w:rsidR="00C0452D" w:rsidRPr="002F3BEB">
        <w:rPr>
          <w:rFonts w:ascii="Arial" w:eastAsia="Calibri" w:hAnsi="Arial" w:cs="Arial"/>
          <w:lang w:val="en-GB"/>
        </w:rPr>
        <w:t xml:space="preserve">the mentioned data were transmitted to </w:t>
      </w:r>
      <w:r w:rsidR="0022205A" w:rsidRPr="002F3BEB">
        <w:rPr>
          <w:rFonts w:ascii="Arial" w:eastAsia="Calibri" w:hAnsi="Arial" w:cs="Arial"/>
          <w:lang w:val="en-GB"/>
        </w:rPr>
        <w:t>E</w:t>
      </w:r>
      <w:r w:rsidR="00C0452D" w:rsidRPr="002F3BEB">
        <w:rPr>
          <w:rFonts w:ascii="Arial" w:eastAsia="Calibri" w:hAnsi="Arial" w:cs="Arial"/>
          <w:lang w:val="en-GB"/>
        </w:rPr>
        <w:t>urostat via</w:t>
      </w:r>
      <w:r w:rsidR="0022205A" w:rsidRPr="002F3BEB">
        <w:rPr>
          <w:rFonts w:ascii="Arial" w:eastAsia="Calibri" w:hAnsi="Arial" w:cs="Arial"/>
          <w:lang w:val="en-GB"/>
        </w:rPr>
        <w:t xml:space="preserve"> e-Damis web portal,</w:t>
      </w:r>
      <w:r w:rsidR="00C0452D" w:rsidRPr="002F3BEB">
        <w:rPr>
          <w:rFonts w:ascii="Arial" w:eastAsia="Calibri" w:hAnsi="Arial" w:cs="Arial"/>
          <w:lang w:val="en-GB"/>
        </w:rPr>
        <w:t xml:space="preserve"> via </w:t>
      </w:r>
      <w:r w:rsidR="0022205A" w:rsidRPr="002F3BEB">
        <w:rPr>
          <w:rFonts w:ascii="Arial" w:eastAsia="Calibri" w:hAnsi="Arial" w:cs="Arial"/>
          <w:lang w:val="en-GB"/>
        </w:rPr>
        <w:t>SDMX</w:t>
      </w:r>
      <w:r w:rsidR="00C0452D" w:rsidRPr="002F3BEB">
        <w:rPr>
          <w:rFonts w:ascii="Arial" w:eastAsia="Calibri" w:hAnsi="Arial" w:cs="Arial"/>
          <w:lang w:val="en-GB"/>
        </w:rPr>
        <w:t xml:space="preserve"> form</w:t>
      </w:r>
      <w:r w:rsidR="0022205A" w:rsidRPr="002F3BEB">
        <w:rPr>
          <w:rFonts w:ascii="Arial" w:eastAsia="Calibri" w:hAnsi="Arial" w:cs="Arial"/>
          <w:lang w:val="en-GB"/>
        </w:rPr>
        <w:t>;</w:t>
      </w:r>
    </w:p>
    <w:p w:rsidR="0022205A" w:rsidRPr="002F3BEB" w:rsidRDefault="00C0452D" w:rsidP="0022205A">
      <w:pPr>
        <w:numPr>
          <w:ilvl w:val="0"/>
          <w:numId w:val="12"/>
        </w:numPr>
        <w:spacing w:line="276" w:lineRule="auto"/>
        <w:contextualSpacing/>
        <w:jc w:val="both"/>
        <w:rPr>
          <w:rFonts w:ascii="Arial" w:eastAsia="Calibri" w:hAnsi="Arial" w:cs="Arial"/>
          <w:lang w:val="en-GB"/>
        </w:rPr>
      </w:pPr>
      <w:r w:rsidRPr="002F3BEB">
        <w:rPr>
          <w:rFonts w:ascii="Arial" w:eastAsia="Calibri" w:hAnsi="Arial" w:cs="Arial"/>
          <w:lang w:val="en-GB"/>
        </w:rPr>
        <w:t xml:space="preserve">Final data of </w:t>
      </w:r>
      <w:r w:rsidR="00A11FFF" w:rsidRPr="002F3BEB">
        <w:rPr>
          <w:rFonts w:ascii="Arial" w:eastAsia="Calibri" w:hAnsi="Arial" w:cs="Arial"/>
          <w:lang w:val="en-GB"/>
        </w:rPr>
        <w:t>quarterly</w:t>
      </w:r>
      <w:r w:rsidR="0022205A" w:rsidRPr="002F3BEB">
        <w:rPr>
          <w:rFonts w:ascii="Arial" w:eastAsia="Calibri" w:hAnsi="Arial" w:cs="Arial"/>
          <w:lang w:val="en-GB"/>
        </w:rPr>
        <w:t xml:space="preserve"> </w:t>
      </w:r>
      <w:r w:rsidR="00461CFD" w:rsidRPr="002F3BEB">
        <w:rPr>
          <w:rFonts w:ascii="Arial" w:eastAsia="Calibri" w:hAnsi="Arial" w:cs="Arial"/>
          <w:lang w:val="en-GB"/>
        </w:rPr>
        <w:t xml:space="preserve">Gross </w:t>
      </w:r>
      <w:r w:rsidRPr="002F3BEB">
        <w:rPr>
          <w:rFonts w:ascii="Arial" w:eastAsia="Calibri" w:hAnsi="Arial" w:cs="Arial"/>
          <w:lang w:val="en-GB"/>
        </w:rPr>
        <w:t>D</w:t>
      </w:r>
      <w:r w:rsidR="00461CFD" w:rsidRPr="002F3BEB">
        <w:rPr>
          <w:rFonts w:ascii="Arial" w:eastAsia="Calibri" w:hAnsi="Arial" w:cs="Arial"/>
          <w:lang w:val="en-GB"/>
        </w:rPr>
        <w:t xml:space="preserve">omestic </w:t>
      </w:r>
      <w:r w:rsidRPr="002F3BEB">
        <w:rPr>
          <w:rFonts w:ascii="Arial" w:eastAsia="Calibri" w:hAnsi="Arial" w:cs="Arial"/>
          <w:lang w:val="en-GB"/>
        </w:rPr>
        <w:t>P</w:t>
      </w:r>
      <w:r w:rsidR="00461CFD" w:rsidRPr="002F3BEB">
        <w:rPr>
          <w:rFonts w:ascii="Arial" w:eastAsia="Calibri" w:hAnsi="Arial" w:cs="Arial"/>
          <w:lang w:val="en-GB"/>
        </w:rPr>
        <w:t>roduct</w:t>
      </w:r>
      <w:r w:rsidR="0022205A" w:rsidRPr="002F3BEB">
        <w:rPr>
          <w:rFonts w:ascii="Arial" w:eastAsia="Calibri" w:hAnsi="Arial" w:cs="Arial"/>
          <w:lang w:val="en-GB"/>
        </w:rPr>
        <w:t xml:space="preserve"> </w:t>
      </w:r>
      <w:r w:rsidR="00A11FFF" w:rsidRPr="002F3BEB">
        <w:rPr>
          <w:rFonts w:ascii="Arial" w:eastAsia="Calibri" w:hAnsi="Arial" w:cs="Arial"/>
          <w:lang w:val="en-GB"/>
        </w:rPr>
        <w:t>for 2018</w:t>
      </w:r>
      <w:r w:rsidR="0022205A" w:rsidRPr="002F3BEB">
        <w:rPr>
          <w:rFonts w:ascii="Arial" w:eastAsia="Calibri" w:hAnsi="Arial" w:cs="Arial"/>
          <w:lang w:val="en-GB"/>
        </w:rPr>
        <w:t xml:space="preserve">, </w:t>
      </w:r>
      <w:r w:rsidR="00A11FFF" w:rsidRPr="002F3BEB">
        <w:rPr>
          <w:rFonts w:ascii="Arial" w:eastAsia="Calibri" w:hAnsi="Arial" w:cs="Arial"/>
          <w:lang w:val="en-GB"/>
        </w:rPr>
        <w:t>in line with ESA 2010 methodology</w:t>
      </w:r>
      <w:r w:rsidR="0022205A" w:rsidRPr="002F3BEB">
        <w:rPr>
          <w:rFonts w:ascii="Arial" w:eastAsia="Calibri" w:hAnsi="Arial" w:cs="Arial"/>
          <w:lang w:val="en-GB"/>
        </w:rPr>
        <w:t xml:space="preserve"> </w:t>
      </w:r>
      <w:r w:rsidRPr="002F3BEB">
        <w:rPr>
          <w:rFonts w:ascii="Arial" w:eastAsia="Calibri" w:hAnsi="Arial" w:cs="Arial"/>
          <w:lang w:val="en-GB"/>
        </w:rPr>
        <w:t xml:space="preserve">by consumption principle, as well as preliminary data for </w:t>
      </w:r>
      <w:r w:rsidR="0022205A" w:rsidRPr="002F3BEB">
        <w:rPr>
          <w:rFonts w:ascii="Arial" w:eastAsia="Calibri" w:hAnsi="Arial" w:cs="Arial"/>
          <w:lang w:val="en-GB"/>
        </w:rPr>
        <w:t xml:space="preserve">I-III </w:t>
      </w:r>
      <w:r w:rsidRPr="002F3BEB">
        <w:rPr>
          <w:rFonts w:ascii="Arial" w:eastAsia="Calibri" w:hAnsi="Arial" w:cs="Arial"/>
          <w:lang w:val="en-GB"/>
        </w:rPr>
        <w:t>quarter</w:t>
      </w:r>
      <w:r w:rsidR="0022205A" w:rsidRPr="002F3BEB">
        <w:rPr>
          <w:rFonts w:ascii="Arial" w:eastAsia="Calibri" w:hAnsi="Arial" w:cs="Arial"/>
          <w:lang w:val="en-GB"/>
        </w:rPr>
        <w:t xml:space="preserve"> </w:t>
      </w:r>
      <w:r w:rsidRPr="002F3BEB">
        <w:rPr>
          <w:rFonts w:ascii="Arial" w:eastAsia="Calibri" w:hAnsi="Arial" w:cs="Arial"/>
          <w:lang w:val="en-GB"/>
        </w:rPr>
        <w:t>of 2019</w:t>
      </w:r>
      <w:r w:rsidR="0022205A" w:rsidRPr="002F3BEB">
        <w:rPr>
          <w:rFonts w:ascii="Arial" w:eastAsia="Calibri" w:hAnsi="Arial" w:cs="Arial"/>
          <w:lang w:val="en-GB"/>
        </w:rPr>
        <w:t xml:space="preserve">. </w:t>
      </w:r>
      <w:r w:rsidRPr="002F3BEB">
        <w:rPr>
          <w:rFonts w:ascii="Arial" w:eastAsia="Calibri" w:hAnsi="Arial" w:cs="Arial"/>
          <w:lang w:val="en-GB"/>
        </w:rPr>
        <w:t xml:space="preserve">The data were submitted to Eurostat via </w:t>
      </w:r>
      <w:r w:rsidR="0022205A" w:rsidRPr="002F3BEB">
        <w:rPr>
          <w:rFonts w:ascii="Arial" w:eastAsia="Calibri" w:hAnsi="Arial" w:cs="Arial"/>
          <w:lang w:val="en-GB"/>
        </w:rPr>
        <w:t xml:space="preserve">e-Damis web portal; </w:t>
      </w:r>
    </w:p>
    <w:p w:rsidR="0022205A" w:rsidRPr="002F3BEB" w:rsidRDefault="00C0452D" w:rsidP="0022205A">
      <w:pPr>
        <w:numPr>
          <w:ilvl w:val="0"/>
          <w:numId w:val="12"/>
        </w:numPr>
        <w:spacing w:line="276" w:lineRule="auto"/>
        <w:contextualSpacing/>
        <w:jc w:val="both"/>
        <w:rPr>
          <w:rFonts w:ascii="Arial" w:eastAsia="Calibri" w:hAnsi="Arial" w:cs="Arial"/>
          <w:lang w:val="en-GB"/>
        </w:rPr>
      </w:pPr>
      <w:r w:rsidRPr="002F3BEB">
        <w:rPr>
          <w:rFonts w:ascii="Arial" w:eastAsia="Calibri" w:hAnsi="Arial" w:cs="Arial"/>
          <w:lang w:val="en-GB"/>
        </w:rPr>
        <w:t>Aimed at expansion of</w:t>
      </w:r>
      <w:r w:rsidR="0022205A" w:rsidRPr="002F3BEB">
        <w:rPr>
          <w:rFonts w:ascii="Arial" w:eastAsia="Calibri" w:hAnsi="Arial" w:cs="Arial"/>
          <w:lang w:val="en-GB"/>
        </w:rPr>
        <w:t xml:space="preserve"> </w:t>
      </w:r>
      <w:r w:rsidR="00A11FFF" w:rsidRPr="002F3BEB">
        <w:rPr>
          <w:rFonts w:ascii="Arial" w:eastAsia="Calibri" w:hAnsi="Arial" w:cs="Arial"/>
          <w:lang w:val="en-GB"/>
        </w:rPr>
        <w:t>quarterly</w:t>
      </w:r>
      <w:r w:rsidR="0022205A" w:rsidRPr="002F3BEB">
        <w:rPr>
          <w:rFonts w:ascii="Arial" w:eastAsia="Calibri" w:hAnsi="Arial" w:cs="Arial"/>
          <w:lang w:val="en-GB"/>
        </w:rPr>
        <w:t xml:space="preserve"> </w:t>
      </w:r>
      <w:r w:rsidRPr="002F3BEB">
        <w:rPr>
          <w:rFonts w:ascii="Arial" w:eastAsia="Calibri" w:hAnsi="Arial" w:cs="Arial"/>
          <w:lang w:val="en-GB"/>
        </w:rPr>
        <w:t>G</w:t>
      </w:r>
      <w:r w:rsidR="0022205A" w:rsidRPr="002F3BEB">
        <w:rPr>
          <w:rFonts w:ascii="Arial" w:eastAsia="Calibri" w:hAnsi="Arial" w:cs="Arial"/>
          <w:lang w:val="en-GB"/>
        </w:rPr>
        <w:t>DP</w:t>
      </w:r>
      <w:r w:rsidRPr="002F3BEB">
        <w:rPr>
          <w:rFonts w:ascii="Arial" w:eastAsia="Calibri" w:hAnsi="Arial" w:cs="Arial"/>
          <w:lang w:val="en-GB"/>
        </w:rPr>
        <w:t xml:space="preserve"> time series according to the </w:t>
      </w:r>
      <w:r w:rsidR="0022205A" w:rsidRPr="002F3BEB">
        <w:rPr>
          <w:rFonts w:ascii="Arial" w:eastAsia="Calibri" w:hAnsi="Arial" w:cs="Arial"/>
          <w:lang w:val="en-GB"/>
        </w:rPr>
        <w:t>ESA2010 met</w:t>
      </w:r>
      <w:r w:rsidRPr="002F3BEB">
        <w:rPr>
          <w:rFonts w:ascii="Arial" w:eastAsia="Calibri" w:hAnsi="Arial" w:cs="Arial"/>
          <w:lang w:val="en-GB"/>
        </w:rPr>
        <w:t>h</w:t>
      </w:r>
      <w:r w:rsidR="0022205A" w:rsidRPr="002F3BEB">
        <w:rPr>
          <w:rFonts w:ascii="Arial" w:eastAsia="Calibri" w:hAnsi="Arial" w:cs="Arial"/>
          <w:lang w:val="en-GB"/>
        </w:rPr>
        <w:t>odolog</w:t>
      </w:r>
      <w:r w:rsidRPr="002F3BEB">
        <w:rPr>
          <w:rFonts w:ascii="Arial" w:eastAsia="Calibri" w:hAnsi="Arial" w:cs="Arial"/>
          <w:lang w:val="en-GB"/>
        </w:rPr>
        <w:t>y, there were published the data on</w:t>
      </w:r>
      <w:r w:rsidR="0022205A" w:rsidRPr="002F3BEB">
        <w:rPr>
          <w:rFonts w:ascii="Arial" w:eastAsia="Calibri" w:hAnsi="Arial" w:cs="Arial"/>
          <w:lang w:val="en-GB"/>
        </w:rPr>
        <w:t xml:space="preserve"> </w:t>
      </w:r>
      <w:r w:rsidR="00A11FFF" w:rsidRPr="002F3BEB">
        <w:rPr>
          <w:rFonts w:ascii="Arial" w:eastAsia="Calibri" w:hAnsi="Arial" w:cs="Arial"/>
          <w:lang w:val="en-GB"/>
        </w:rPr>
        <w:t>quarterly</w:t>
      </w:r>
      <w:r w:rsidR="0022205A" w:rsidRPr="002F3BEB">
        <w:rPr>
          <w:rFonts w:ascii="Arial" w:eastAsia="Calibri" w:hAnsi="Arial" w:cs="Arial"/>
          <w:lang w:val="en-GB"/>
        </w:rPr>
        <w:t xml:space="preserve"> </w:t>
      </w:r>
      <w:r w:rsidRPr="002F3BEB">
        <w:rPr>
          <w:rFonts w:ascii="Arial" w:eastAsia="Calibri" w:hAnsi="Arial" w:cs="Arial"/>
          <w:lang w:val="en-GB"/>
        </w:rPr>
        <w:t>G</w:t>
      </w:r>
      <w:r w:rsidR="0022205A" w:rsidRPr="002F3BEB">
        <w:rPr>
          <w:rFonts w:ascii="Arial" w:eastAsia="Calibri" w:hAnsi="Arial" w:cs="Arial"/>
          <w:lang w:val="en-GB"/>
        </w:rPr>
        <w:t>DP</w:t>
      </w:r>
      <w:r w:rsidRPr="002F3BEB">
        <w:rPr>
          <w:rFonts w:ascii="Arial" w:eastAsia="Calibri" w:hAnsi="Arial" w:cs="Arial"/>
          <w:lang w:val="en-GB"/>
        </w:rPr>
        <w:t xml:space="preserve"> by consumption approach for the </w:t>
      </w:r>
      <w:r w:rsidR="0022205A" w:rsidRPr="002F3BEB">
        <w:rPr>
          <w:rFonts w:ascii="Arial" w:eastAsia="Calibri" w:hAnsi="Arial" w:cs="Arial"/>
          <w:lang w:val="en-GB"/>
        </w:rPr>
        <w:t>IQ2006-IVQ2009</w:t>
      </w:r>
      <w:r w:rsidRPr="002F3BEB">
        <w:rPr>
          <w:rFonts w:ascii="Arial" w:eastAsia="Calibri" w:hAnsi="Arial" w:cs="Arial"/>
          <w:lang w:val="en-GB"/>
        </w:rPr>
        <w:t xml:space="preserve"> period in current and from the</w:t>
      </w:r>
      <w:r w:rsidR="0022205A" w:rsidRPr="002F3BEB">
        <w:rPr>
          <w:rFonts w:ascii="Arial" w:eastAsia="Calibri" w:hAnsi="Arial" w:cs="Arial"/>
          <w:lang w:val="en-GB"/>
        </w:rPr>
        <w:t xml:space="preserve"> IQ2007-IVQ2010</w:t>
      </w:r>
      <w:r w:rsidRPr="002F3BEB">
        <w:rPr>
          <w:rFonts w:ascii="Arial" w:eastAsia="Calibri" w:hAnsi="Arial" w:cs="Arial"/>
          <w:lang w:val="en-GB"/>
        </w:rPr>
        <w:t xml:space="preserve"> period in constant prices</w:t>
      </w:r>
      <w:r w:rsidR="0022205A" w:rsidRPr="002F3BEB">
        <w:rPr>
          <w:rFonts w:ascii="Arial" w:eastAsia="Calibri" w:hAnsi="Arial" w:cs="Arial"/>
          <w:lang w:val="en-GB"/>
        </w:rPr>
        <w:t xml:space="preserve">. </w:t>
      </w:r>
      <w:r w:rsidRPr="002F3BEB">
        <w:rPr>
          <w:rFonts w:ascii="Arial" w:eastAsia="Calibri" w:hAnsi="Arial" w:cs="Arial"/>
          <w:lang w:val="en-GB"/>
        </w:rPr>
        <w:t>The data were submitted via</w:t>
      </w:r>
      <w:r w:rsidR="0022205A" w:rsidRPr="002F3BEB">
        <w:rPr>
          <w:rFonts w:ascii="Arial" w:eastAsia="Calibri" w:hAnsi="Arial" w:cs="Arial"/>
          <w:lang w:val="en-GB"/>
        </w:rPr>
        <w:t xml:space="preserve"> e-Damis web portal.</w:t>
      </w:r>
    </w:p>
    <w:p w:rsidR="0022205A" w:rsidRPr="002F3BEB" w:rsidRDefault="00C0452D" w:rsidP="0022205A">
      <w:pPr>
        <w:numPr>
          <w:ilvl w:val="0"/>
          <w:numId w:val="12"/>
        </w:numPr>
        <w:spacing w:line="276" w:lineRule="auto"/>
        <w:contextualSpacing/>
        <w:jc w:val="both"/>
        <w:rPr>
          <w:rFonts w:ascii="Arial" w:eastAsia="Calibri" w:hAnsi="Arial" w:cs="Arial"/>
          <w:lang w:val="en-GB"/>
        </w:rPr>
      </w:pPr>
      <w:r w:rsidRPr="002F3BEB">
        <w:rPr>
          <w:rFonts w:ascii="Arial" w:eastAsia="Calibri" w:hAnsi="Arial" w:cs="Arial"/>
          <w:lang w:val="en-GB"/>
        </w:rPr>
        <w:lastRenderedPageBreak/>
        <w:t xml:space="preserve">With the assistance of the </w:t>
      </w:r>
      <w:r w:rsidR="0022205A" w:rsidRPr="002F3BEB">
        <w:rPr>
          <w:rFonts w:ascii="Arial" w:eastAsia="Calibri" w:hAnsi="Arial" w:cs="Arial"/>
          <w:lang w:val="en-GB"/>
        </w:rPr>
        <w:t>IPA proje</w:t>
      </w:r>
      <w:r w:rsidRPr="002F3BEB">
        <w:rPr>
          <w:rFonts w:ascii="Arial" w:eastAsia="Calibri" w:hAnsi="Arial" w:cs="Arial"/>
          <w:lang w:val="en-GB"/>
        </w:rPr>
        <w:t>ct, the work continued on the production of experimental data on number of employees at quarterly</w:t>
      </w:r>
      <w:r w:rsidR="0022205A" w:rsidRPr="002F3BEB">
        <w:rPr>
          <w:rFonts w:ascii="Arial" w:eastAsia="Calibri" w:hAnsi="Arial" w:cs="Arial"/>
          <w:lang w:val="en-GB"/>
        </w:rPr>
        <w:t xml:space="preserve"> </w:t>
      </w:r>
      <w:r w:rsidRPr="002F3BEB">
        <w:rPr>
          <w:rFonts w:ascii="Arial" w:eastAsia="Calibri" w:hAnsi="Arial" w:cs="Arial"/>
          <w:lang w:val="en-GB"/>
        </w:rPr>
        <w:t>and</w:t>
      </w:r>
      <w:r w:rsidR="0022205A" w:rsidRPr="002F3BEB">
        <w:rPr>
          <w:rFonts w:ascii="Arial" w:eastAsia="Calibri" w:hAnsi="Arial" w:cs="Arial"/>
          <w:lang w:val="en-GB"/>
        </w:rPr>
        <w:t xml:space="preserve"> </w:t>
      </w:r>
      <w:r w:rsidRPr="002F3BEB">
        <w:rPr>
          <w:rFonts w:ascii="Arial" w:eastAsia="Calibri" w:hAnsi="Arial" w:cs="Arial"/>
          <w:lang w:val="en-GB"/>
        </w:rPr>
        <w:t>annual level, in accordance with the</w:t>
      </w:r>
      <w:r w:rsidR="0022205A" w:rsidRPr="002F3BEB">
        <w:rPr>
          <w:rFonts w:ascii="Arial" w:eastAsia="Calibri" w:hAnsi="Arial" w:cs="Arial"/>
          <w:lang w:val="en-GB"/>
        </w:rPr>
        <w:t xml:space="preserve"> ESA 2010 met</w:t>
      </w:r>
      <w:r w:rsidRPr="002F3BEB">
        <w:rPr>
          <w:rFonts w:ascii="Arial" w:eastAsia="Calibri" w:hAnsi="Arial" w:cs="Arial"/>
          <w:lang w:val="en-GB"/>
        </w:rPr>
        <w:t>h</w:t>
      </w:r>
      <w:r w:rsidR="0022205A" w:rsidRPr="002F3BEB">
        <w:rPr>
          <w:rFonts w:ascii="Arial" w:eastAsia="Calibri" w:hAnsi="Arial" w:cs="Arial"/>
          <w:lang w:val="en-GB"/>
        </w:rPr>
        <w:t>odolog</w:t>
      </w:r>
      <w:r w:rsidRPr="002F3BEB">
        <w:rPr>
          <w:rFonts w:ascii="Arial" w:eastAsia="Calibri" w:hAnsi="Arial" w:cs="Arial"/>
          <w:lang w:val="en-GB"/>
        </w:rPr>
        <w:t xml:space="preserve">y and sent to Eurostat via </w:t>
      </w:r>
      <w:r w:rsidR="0022205A" w:rsidRPr="002F3BEB">
        <w:rPr>
          <w:rFonts w:ascii="Arial" w:eastAsia="Calibri" w:hAnsi="Arial" w:cs="Arial"/>
          <w:lang w:val="en-GB"/>
        </w:rPr>
        <w:t>e-Damis web portal</w:t>
      </w:r>
      <w:r w:rsidRPr="002F3BEB">
        <w:rPr>
          <w:rFonts w:ascii="Arial" w:eastAsia="Calibri" w:hAnsi="Arial" w:cs="Arial"/>
          <w:lang w:val="en-GB"/>
        </w:rPr>
        <w:t xml:space="preserve"> through</w:t>
      </w:r>
      <w:r w:rsidR="0022205A" w:rsidRPr="002F3BEB">
        <w:rPr>
          <w:rFonts w:ascii="Arial" w:eastAsia="Calibri" w:hAnsi="Arial" w:cs="Arial"/>
          <w:lang w:val="en-GB"/>
        </w:rPr>
        <w:t xml:space="preserve"> </w:t>
      </w:r>
      <w:r w:rsidRPr="002F3BEB">
        <w:rPr>
          <w:rFonts w:ascii="Arial" w:eastAsia="Calibri" w:hAnsi="Arial" w:cs="Arial"/>
          <w:lang w:val="en-GB"/>
        </w:rPr>
        <w:t xml:space="preserve">the </w:t>
      </w:r>
      <w:r w:rsidR="0022205A" w:rsidRPr="002F3BEB">
        <w:rPr>
          <w:rFonts w:ascii="Arial" w:eastAsia="Calibri" w:hAnsi="Arial" w:cs="Arial"/>
          <w:lang w:val="en-GB"/>
        </w:rPr>
        <w:t>SDMX format;</w:t>
      </w:r>
    </w:p>
    <w:p w:rsidR="0022205A" w:rsidRPr="002F3BEB" w:rsidRDefault="00A504BD" w:rsidP="0022205A">
      <w:pPr>
        <w:numPr>
          <w:ilvl w:val="0"/>
          <w:numId w:val="12"/>
        </w:numPr>
        <w:spacing w:line="276" w:lineRule="auto"/>
        <w:contextualSpacing/>
        <w:jc w:val="both"/>
        <w:rPr>
          <w:rFonts w:ascii="Arial" w:eastAsia="Calibri" w:hAnsi="Arial" w:cs="Arial"/>
          <w:lang w:val="en-GB"/>
        </w:rPr>
      </w:pPr>
      <w:r w:rsidRPr="002F3BEB">
        <w:rPr>
          <w:rFonts w:ascii="Arial" w:eastAsia="Calibri" w:hAnsi="Arial" w:cs="Arial"/>
          <w:lang w:val="en-GB"/>
        </w:rPr>
        <w:t xml:space="preserve">Tables were sent to Eurostat which were previously prepared using the </w:t>
      </w:r>
      <w:r w:rsidR="0022205A" w:rsidRPr="002F3BEB">
        <w:rPr>
          <w:rFonts w:ascii="Arial" w:eastAsia="Calibri" w:hAnsi="Arial" w:cs="Arial"/>
          <w:lang w:val="en-GB"/>
        </w:rPr>
        <w:t xml:space="preserve">SDMX </w:t>
      </w:r>
      <w:r w:rsidRPr="002F3BEB">
        <w:rPr>
          <w:rFonts w:ascii="Arial" w:eastAsia="Calibri" w:hAnsi="Arial" w:cs="Arial"/>
          <w:lang w:val="en-GB"/>
        </w:rPr>
        <w:t>tools, without the c</w:t>
      </w:r>
      <w:r w:rsidR="0022205A" w:rsidRPr="002F3BEB">
        <w:rPr>
          <w:rFonts w:ascii="Arial" w:eastAsia="Calibri" w:hAnsi="Arial" w:cs="Arial"/>
          <w:lang w:val="en-GB"/>
        </w:rPr>
        <w:t>onvertor;</w:t>
      </w:r>
    </w:p>
    <w:p w:rsidR="0022205A" w:rsidRPr="002F3BEB" w:rsidRDefault="00A504BD" w:rsidP="0022205A">
      <w:pPr>
        <w:numPr>
          <w:ilvl w:val="0"/>
          <w:numId w:val="12"/>
        </w:numPr>
        <w:spacing w:line="276" w:lineRule="auto"/>
        <w:contextualSpacing/>
        <w:jc w:val="both"/>
        <w:rPr>
          <w:rFonts w:ascii="Arial" w:eastAsia="Calibri" w:hAnsi="Arial" w:cs="Arial"/>
          <w:lang w:val="en-GB"/>
        </w:rPr>
      </w:pPr>
      <w:r w:rsidRPr="002F3BEB">
        <w:rPr>
          <w:rFonts w:ascii="Arial" w:eastAsia="Calibri" w:hAnsi="Arial" w:cs="Arial"/>
          <w:lang w:val="en-GB"/>
        </w:rPr>
        <w:t>During</w:t>
      </w:r>
      <w:r w:rsidR="0022205A" w:rsidRPr="002F3BEB">
        <w:rPr>
          <w:rFonts w:ascii="Arial" w:eastAsia="Calibri" w:hAnsi="Arial" w:cs="Arial"/>
          <w:lang w:val="en-GB"/>
        </w:rPr>
        <w:t xml:space="preserve"> 2019</w:t>
      </w:r>
      <w:r w:rsidRPr="002F3BEB">
        <w:rPr>
          <w:rFonts w:ascii="Arial" w:eastAsia="Calibri" w:hAnsi="Arial" w:cs="Arial"/>
          <w:lang w:val="en-GB"/>
        </w:rPr>
        <w:t>, the work continued on the preparation of non-financial sector accounts</w:t>
      </w:r>
      <w:r w:rsidR="0022205A" w:rsidRPr="002F3BEB">
        <w:rPr>
          <w:rFonts w:ascii="Arial" w:eastAsia="Calibri" w:hAnsi="Arial" w:cs="Arial"/>
          <w:lang w:val="en-GB"/>
        </w:rPr>
        <w:t>;</w:t>
      </w:r>
    </w:p>
    <w:p w:rsidR="0022205A" w:rsidRPr="002F3BEB" w:rsidRDefault="00A504BD" w:rsidP="0022205A">
      <w:pPr>
        <w:numPr>
          <w:ilvl w:val="0"/>
          <w:numId w:val="12"/>
        </w:numPr>
        <w:spacing w:line="276" w:lineRule="auto"/>
        <w:contextualSpacing/>
        <w:jc w:val="both"/>
        <w:rPr>
          <w:rFonts w:ascii="Arial" w:eastAsia="Calibri" w:hAnsi="Arial" w:cs="Arial"/>
          <w:lang w:val="en-GB"/>
        </w:rPr>
      </w:pPr>
      <w:r w:rsidRPr="002F3BEB">
        <w:rPr>
          <w:rFonts w:ascii="Arial" w:eastAsia="Calibri" w:hAnsi="Arial" w:cs="Arial"/>
          <w:lang w:val="en-GB"/>
        </w:rPr>
        <w:t xml:space="preserve">With the assistance of IPA project, there are carried out </w:t>
      </w:r>
      <w:r w:rsidR="0083314E" w:rsidRPr="002F3BEB">
        <w:rPr>
          <w:rFonts w:ascii="Arial" w:eastAsia="Calibri" w:hAnsi="Arial" w:cs="Arial"/>
          <w:lang w:val="en-GB"/>
        </w:rPr>
        <w:t>activities</w:t>
      </w:r>
      <w:r w:rsidRPr="002F3BEB">
        <w:rPr>
          <w:rFonts w:ascii="Arial" w:eastAsia="Calibri" w:hAnsi="Arial" w:cs="Arial"/>
          <w:lang w:val="en-GB"/>
        </w:rPr>
        <w:t xml:space="preserve"> on the improvement of National accounts compilation in permanent prices, improvement of estimation of residential services, FISIM, consumption of fixed capital and final household consumption</w:t>
      </w:r>
      <w:r w:rsidR="0022205A" w:rsidRPr="002F3BEB">
        <w:rPr>
          <w:rFonts w:ascii="Arial" w:eastAsia="Calibri" w:hAnsi="Arial" w:cs="Arial"/>
          <w:lang w:val="en-GB"/>
        </w:rPr>
        <w:t>.</w:t>
      </w:r>
    </w:p>
    <w:p w:rsidR="00DE498D" w:rsidRPr="002F3BEB" w:rsidRDefault="00DE498D" w:rsidP="002C06CB">
      <w:pPr>
        <w:pStyle w:val="ListParagraph"/>
        <w:spacing w:line="276" w:lineRule="auto"/>
        <w:ind w:left="1214"/>
        <w:jc w:val="both"/>
        <w:rPr>
          <w:rFonts w:ascii="Arial" w:hAnsi="Arial" w:cs="Arial"/>
          <w:szCs w:val="20"/>
          <w:lang w:val="en-GB"/>
        </w:rPr>
      </w:pPr>
    </w:p>
    <w:p w:rsidR="00820855" w:rsidRPr="002F3BEB" w:rsidRDefault="00A504BD" w:rsidP="00926437">
      <w:pPr>
        <w:pStyle w:val="ListParagraph"/>
        <w:numPr>
          <w:ilvl w:val="0"/>
          <w:numId w:val="20"/>
        </w:numPr>
        <w:spacing w:line="276" w:lineRule="auto"/>
        <w:rPr>
          <w:rFonts w:ascii="Arial" w:hAnsi="Arial" w:cs="Arial"/>
          <w:b/>
          <w:sz w:val="24"/>
          <w:szCs w:val="24"/>
          <w:lang w:val="en-GB"/>
        </w:rPr>
      </w:pPr>
      <w:r w:rsidRPr="002F3BEB">
        <w:rPr>
          <w:rFonts w:ascii="Arial" w:hAnsi="Arial" w:cs="Arial"/>
          <w:b/>
          <w:sz w:val="24"/>
          <w:szCs w:val="24"/>
          <w:lang w:val="en-GB"/>
        </w:rPr>
        <w:t xml:space="preserve">Establishment of integrated system for the compilation of supply and uses in form of matrix overview of production process of economy by products and activities </w:t>
      </w:r>
    </w:p>
    <w:p w:rsidR="002C06CB" w:rsidRPr="002F3BEB" w:rsidRDefault="002C06CB" w:rsidP="002C06CB">
      <w:pPr>
        <w:spacing w:line="276" w:lineRule="auto"/>
        <w:contextualSpacing/>
        <w:jc w:val="both"/>
        <w:rPr>
          <w:rFonts w:ascii="Arial" w:eastAsiaTheme="minorHAnsi" w:hAnsi="Arial" w:cs="Arial"/>
          <w:lang w:val="en-GB"/>
        </w:rPr>
      </w:pPr>
    </w:p>
    <w:p w:rsidR="00820855" w:rsidRPr="002F3BEB" w:rsidRDefault="00A504BD" w:rsidP="002C06CB">
      <w:pPr>
        <w:spacing w:line="276" w:lineRule="auto"/>
        <w:contextualSpacing/>
        <w:jc w:val="both"/>
        <w:rPr>
          <w:rFonts w:ascii="Arial" w:eastAsiaTheme="minorHAnsi" w:hAnsi="Arial" w:cs="Arial"/>
          <w:lang w:val="en-GB"/>
        </w:rPr>
      </w:pPr>
      <w:r w:rsidRPr="002F3BEB">
        <w:rPr>
          <w:rFonts w:ascii="Arial" w:eastAsiaTheme="minorHAnsi" w:hAnsi="Arial" w:cs="Arial"/>
          <w:lang w:val="en-GB"/>
        </w:rPr>
        <w:t xml:space="preserve">With assistance of IPA project, the work continued on the improvement of balancing </w:t>
      </w:r>
      <w:r w:rsidR="000827D5" w:rsidRPr="002F3BEB">
        <w:rPr>
          <w:rFonts w:ascii="Arial" w:eastAsiaTheme="minorHAnsi" w:hAnsi="Arial" w:cs="Arial"/>
          <w:lang w:val="en-GB"/>
        </w:rPr>
        <w:t>supply</w:t>
      </w:r>
      <w:r w:rsidRPr="002F3BEB">
        <w:rPr>
          <w:rFonts w:ascii="Arial" w:eastAsiaTheme="minorHAnsi" w:hAnsi="Arial" w:cs="Arial"/>
          <w:lang w:val="en-GB"/>
        </w:rPr>
        <w:t xml:space="preserve"> and use tables for</w:t>
      </w:r>
      <w:r w:rsidR="00820855" w:rsidRPr="002F3BEB">
        <w:rPr>
          <w:rFonts w:ascii="Arial" w:eastAsiaTheme="minorHAnsi" w:hAnsi="Arial" w:cs="Arial"/>
          <w:lang w:val="en-GB"/>
        </w:rPr>
        <w:t xml:space="preserve"> </w:t>
      </w:r>
      <w:r w:rsidRPr="002F3BEB">
        <w:rPr>
          <w:rFonts w:ascii="Arial" w:eastAsiaTheme="minorHAnsi" w:hAnsi="Arial" w:cs="Arial"/>
          <w:lang w:val="en-GB"/>
        </w:rPr>
        <w:t xml:space="preserve">the years </w:t>
      </w:r>
      <w:r w:rsidR="00820855" w:rsidRPr="002F3BEB">
        <w:rPr>
          <w:rFonts w:ascii="Arial" w:eastAsiaTheme="minorHAnsi" w:hAnsi="Arial" w:cs="Arial"/>
          <w:lang w:val="en-GB"/>
        </w:rPr>
        <w:t>2013</w:t>
      </w:r>
      <w:r w:rsidRPr="002F3BEB">
        <w:rPr>
          <w:rFonts w:ascii="Arial" w:eastAsiaTheme="minorHAnsi" w:hAnsi="Arial" w:cs="Arial"/>
          <w:lang w:val="en-GB"/>
        </w:rPr>
        <w:t xml:space="preserve"> and 2014. </w:t>
      </w:r>
    </w:p>
    <w:p w:rsidR="00820855" w:rsidRPr="002F3BEB" w:rsidRDefault="00820855" w:rsidP="002C06CB">
      <w:pPr>
        <w:spacing w:line="276" w:lineRule="auto"/>
        <w:ind w:left="1440"/>
        <w:contextualSpacing/>
        <w:rPr>
          <w:rFonts w:ascii="Arial" w:eastAsia="Calibri" w:hAnsi="Arial" w:cs="Arial"/>
          <w:sz w:val="24"/>
          <w:szCs w:val="24"/>
          <w:lang w:val="en-GB"/>
        </w:rPr>
      </w:pPr>
    </w:p>
    <w:p w:rsidR="00820855" w:rsidRPr="002F3BEB" w:rsidRDefault="00A504BD" w:rsidP="00926437">
      <w:pPr>
        <w:pStyle w:val="ListParagraph"/>
        <w:numPr>
          <w:ilvl w:val="0"/>
          <w:numId w:val="20"/>
        </w:numPr>
        <w:spacing w:line="276" w:lineRule="auto"/>
        <w:rPr>
          <w:rFonts w:ascii="Arial" w:hAnsi="Arial" w:cs="Arial"/>
          <w:b/>
          <w:sz w:val="24"/>
          <w:szCs w:val="24"/>
          <w:lang w:val="en-GB"/>
        </w:rPr>
      </w:pPr>
      <w:r w:rsidRPr="002F3BEB">
        <w:rPr>
          <w:rFonts w:ascii="Arial" w:hAnsi="Arial" w:cs="Arial"/>
          <w:b/>
          <w:sz w:val="24"/>
          <w:szCs w:val="24"/>
          <w:lang w:val="en-GB"/>
        </w:rPr>
        <w:t xml:space="preserve">Further improvement of </w:t>
      </w:r>
      <w:r w:rsidR="00A11FFF" w:rsidRPr="002F3BEB">
        <w:rPr>
          <w:rFonts w:ascii="Arial" w:hAnsi="Arial" w:cs="Arial"/>
          <w:b/>
          <w:sz w:val="24"/>
          <w:szCs w:val="24"/>
          <w:lang w:val="en-GB"/>
        </w:rPr>
        <w:t>quarterly</w:t>
      </w:r>
      <w:r w:rsidR="00820855" w:rsidRPr="002F3BEB">
        <w:rPr>
          <w:rFonts w:ascii="Arial" w:hAnsi="Arial" w:cs="Arial"/>
          <w:b/>
          <w:sz w:val="24"/>
          <w:szCs w:val="24"/>
          <w:lang w:val="en-GB"/>
        </w:rPr>
        <w:t xml:space="preserve"> </w:t>
      </w:r>
      <w:r w:rsidRPr="002F3BEB">
        <w:rPr>
          <w:rFonts w:ascii="Arial" w:hAnsi="Arial" w:cs="Arial"/>
          <w:b/>
          <w:sz w:val="24"/>
          <w:szCs w:val="24"/>
          <w:lang w:val="en-GB"/>
        </w:rPr>
        <w:t>G</w:t>
      </w:r>
      <w:r w:rsidR="00820855" w:rsidRPr="002F3BEB">
        <w:rPr>
          <w:rFonts w:ascii="Arial" w:hAnsi="Arial" w:cs="Arial"/>
          <w:b/>
          <w:sz w:val="24"/>
          <w:szCs w:val="24"/>
          <w:lang w:val="en-GB"/>
        </w:rPr>
        <w:t>DP</w:t>
      </w:r>
      <w:r w:rsidR="0043155F" w:rsidRPr="002F3BEB">
        <w:rPr>
          <w:rFonts w:ascii="Arial" w:hAnsi="Arial" w:cs="Arial"/>
          <w:b/>
          <w:sz w:val="24"/>
          <w:szCs w:val="24"/>
          <w:lang w:val="en-GB"/>
        </w:rPr>
        <w:t xml:space="preserve"> - QGDP</w:t>
      </w:r>
      <w:r w:rsidRPr="002F3BEB">
        <w:rPr>
          <w:rFonts w:ascii="Arial" w:hAnsi="Arial" w:cs="Arial"/>
          <w:b/>
          <w:sz w:val="24"/>
          <w:szCs w:val="24"/>
          <w:lang w:val="en-GB"/>
        </w:rPr>
        <w:t xml:space="preserve"> calculation by introduction of new methods</w:t>
      </w:r>
      <w:r w:rsidR="0043155F" w:rsidRPr="002F3BEB">
        <w:rPr>
          <w:rFonts w:ascii="Arial" w:hAnsi="Arial" w:cs="Arial"/>
          <w:b/>
          <w:sz w:val="24"/>
          <w:szCs w:val="24"/>
          <w:lang w:val="en-GB"/>
        </w:rPr>
        <w:t xml:space="preserve"> for the calculation followed by the development of necessary data sources</w:t>
      </w:r>
    </w:p>
    <w:p w:rsidR="00E421DF" w:rsidRPr="002F3BEB" w:rsidRDefault="00E421DF" w:rsidP="002C06CB">
      <w:pPr>
        <w:spacing w:line="276" w:lineRule="auto"/>
        <w:contextualSpacing/>
        <w:jc w:val="both"/>
        <w:rPr>
          <w:rFonts w:ascii="Arial" w:eastAsiaTheme="minorHAnsi" w:hAnsi="Arial" w:cs="Arial"/>
          <w:lang w:val="en-GB"/>
        </w:rPr>
      </w:pPr>
    </w:p>
    <w:p w:rsidR="00820855" w:rsidRPr="002F3BEB" w:rsidRDefault="0043155F" w:rsidP="002C06CB">
      <w:pPr>
        <w:spacing w:line="276" w:lineRule="auto"/>
        <w:contextualSpacing/>
        <w:jc w:val="both"/>
        <w:rPr>
          <w:rFonts w:ascii="Arial" w:eastAsiaTheme="minorHAnsi" w:hAnsi="Arial" w:cs="Arial"/>
          <w:lang w:val="en-GB"/>
        </w:rPr>
      </w:pPr>
      <w:r w:rsidRPr="002F3BEB">
        <w:rPr>
          <w:rFonts w:ascii="Arial" w:eastAsiaTheme="minorHAnsi" w:hAnsi="Arial" w:cs="Arial"/>
          <w:lang w:val="en-GB"/>
        </w:rPr>
        <w:t xml:space="preserve">An experimental calculation of </w:t>
      </w:r>
      <w:r w:rsidR="00A11FFF" w:rsidRPr="002F3BEB">
        <w:rPr>
          <w:rFonts w:ascii="Arial" w:eastAsiaTheme="minorHAnsi" w:hAnsi="Arial" w:cs="Arial"/>
          <w:lang w:val="en-GB"/>
        </w:rPr>
        <w:t>quarterly</w:t>
      </w:r>
      <w:r w:rsidR="00820855" w:rsidRPr="002F3BEB">
        <w:rPr>
          <w:rFonts w:ascii="Arial" w:eastAsiaTheme="minorHAnsi" w:hAnsi="Arial" w:cs="Arial"/>
          <w:lang w:val="en-GB"/>
        </w:rPr>
        <w:t xml:space="preserve"> </w:t>
      </w:r>
      <w:r w:rsidR="00461CFD" w:rsidRPr="002F3BEB">
        <w:rPr>
          <w:rFonts w:ascii="Arial" w:eastAsiaTheme="minorHAnsi" w:hAnsi="Arial" w:cs="Arial"/>
          <w:lang w:val="en-GB"/>
        </w:rPr>
        <w:t xml:space="preserve">Gross </w:t>
      </w:r>
      <w:r w:rsidRPr="002F3BEB">
        <w:rPr>
          <w:rFonts w:ascii="Arial" w:eastAsiaTheme="minorHAnsi" w:hAnsi="Arial" w:cs="Arial"/>
          <w:lang w:val="en-GB"/>
        </w:rPr>
        <w:t>D</w:t>
      </w:r>
      <w:r w:rsidR="00461CFD" w:rsidRPr="002F3BEB">
        <w:rPr>
          <w:rFonts w:ascii="Arial" w:eastAsiaTheme="minorHAnsi" w:hAnsi="Arial" w:cs="Arial"/>
          <w:lang w:val="en-GB"/>
        </w:rPr>
        <w:t xml:space="preserve">omestic </w:t>
      </w:r>
      <w:r w:rsidRPr="002F3BEB">
        <w:rPr>
          <w:rFonts w:ascii="Arial" w:eastAsiaTheme="minorHAnsi" w:hAnsi="Arial" w:cs="Arial"/>
          <w:lang w:val="en-GB"/>
        </w:rPr>
        <w:t>P</w:t>
      </w:r>
      <w:r w:rsidR="00461CFD" w:rsidRPr="002F3BEB">
        <w:rPr>
          <w:rFonts w:ascii="Arial" w:eastAsiaTheme="minorHAnsi" w:hAnsi="Arial" w:cs="Arial"/>
          <w:lang w:val="en-GB"/>
        </w:rPr>
        <w:t>roduct</w:t>
      </w:r>
      <w:r w:rsidRPr="002F3BEB">
        <w:rPr>
          <w:rFonts w:ascii="Arial" w:eastAsiaTheme="minorHAnsi" w:hAnsi="Arial" w:cs="Arial"/>
          <w:lang w:val="en-GB"/>
        </w:rPr>
        <w:t xml:space="preserve"> was done via the IPA project by production approach based on available administrative data and experimental calculation of </w:t>
      </w:r>
      <w:r w:rsidR="00C0452D" w:rsidRPr="002F3BEB">
        <w:rPr>
          <w:rFonts w:ascii="Arial" w:eastAsiaTheme="minorHAnsi" w:hAnsi="Arial" w:cs="Arial"/>
          <w:lang w:val="en-GB"/>
        </w:rPr>
        <w:t>quarter</w:t>
      </w:r>
      <w:r w:rsidRPr="002F3BEB">
        <w:rPr>
          <w:rFonts w:ascii="Arial" w:eastAsiaTheme="minorHAnsi" w:hAnsi="Arial" w:cs="Arial"/>
          <w:lang w:val="en-GB"/>
        </w:rPr>
        <w:t>ly</w:t>
      </w:r>
      <w:r w:rsidR="00820855" w:rsidRPr="002F3BEB">
        <w:rPr>
          <w:rFonts w:ascii="Arial" w:eastAsiaTheme="minorHAnsi" w:hAnsi="Arial" w:cs="Arial"/>
          <w:lang w:val="en-GB"/>
        </w:rPr>
        <w:t xml:space="preserve"> </w:t>
      </w:r>
      <w:r w:rsidRPr="002F3BEB">
        <w:rPr>
          <w:rFonts w:ascii="Arial" w:eastAsiaTheme="minorHAnsi" w:hAnsi="Arial" w:cs="Arial"/>
          <w:lang w:val="en-GB"/>
        </w:rPr>
        <w:t>gross investments in fixed assets</w:t>
      </w:r>
      <w:r w:rsidR="00E421DF" w:rsidRPr="002F3BEB">
        <w:rPr>
          <w:rFonts w:ascii="Arial" w:eastAsiaTheme="minorHAnsi" w:hAnsi="Arial" w:cs="Arial"/>
          <w:lang w:val="en-GB"/>
        </w:rPr>
        <w:t>.</w:t>
      </w:r>
    </w:p>
    <w:p w:rsidR="00820855" w:rsidRPr="002F3BEB" w:rsidRDefault="0043155F" w:rsidP="002C06CB">
      <w:pPr>
        <w:spacing w:line="276" w:lineRule="auto"/>
        <w:contextualSpacing/>
        <w:jc w:val="both"/>
        <w:rPr>
          <w:rFonts w:ascii="Arial" w:eastAsiaTheme="minorHAnsi" w:hAnsi="Arial" w:cs="Arial"/>
          <w:lang w:val="en-GB"/>
        </w:rPr>
      </w:pPr>
      <w:r w:rsidRPr="002F3BEB">
        <w:rPr>
          <w:rFonts w:ascii="Arial" w:eastAsiaTheme="minorHAnsi" w:hAnsi="Arial" w:cs="Arial"/>
          <w:lang w:val="en-GB"/>
        </w:rPr>
        <w:t>Additionally, an experimental procedure of seasonal adjustment of QGDP was carried out and chain measures of QGDP scope</w:t>
      </w:r>
      <w:r w:rsidR="00E421DF" w:rsidRPr="002F3BEB">
        <w:rPr>
          <w:rFonts w:ascii="Arial" w:eastAsiaTheme="minorHAnsi" w:hAnsi="Arial" w:cs="Arial"/>
          <w:lang w:val="en-GB"/>
        </w:rPr>
        <w:t>.</w:t>
      </w:r>
    </w:p>
    <w:p w:rsidR="003E68BF" w:rsidRPr="002F3BEB" w:rsidRDefault="003E68BF" w:rsidP="002C06CB">
      <w:pPr>
        <w:spacing w:line="276" w:lineRule="auto"/>
        <w:ind w:left="1080"/>
        <w:contextualSpacing/>
        <w:rPr>
          <w:rFonts w:ascii="Arial" w:eastAsia="Calibri" w:hAnsi="Arial" w:cs="Arial"/>
          <w:sz w:val="24"/>
          <w:szCs w:val="24"/>
          <w:lang w:val="en-GB"/>
        </w:rPr>
      </w:pPr>
    </w:p>
    <w:p w:rsidR="00820855" w:rsidRPr="002F3BEB" w:rsidRDefault="0043155F" w:rsidP="00926437">
      <w:pPr>
        <w:pStyle w:val="ListParagraph"/>
        <w:numPr>
          <w:ilvl w:val="0"/>
          <w:numId w:val="20"/>
        </w:numPr>
        <w:spacing w:line="276" w:lineRule="auto"/>
        <w:rPr>
          <w:rFonts w:ascii="Arial" w:hAnsi="Arial" w:cs="Arial"/>
          <w:b/>
          <w:sz w:val="24"/>
          <w:szCs w:val="24"/>
          <w:lang w:val="en-GB"/>
        </w:rPr>
      </w:pPr>
      <w:r w:rsidRPr="002F3BEB">
        <w:rPr>
          <w:rFonts w:ascii="Arial" w:hAnsi="Arial" w:cs="Arial"/>
          <w:b/>
          <w:sz w:val="24"/>
          <w:szCs w:val="24"/>
          <w:lang w:val="en-GB"/>
        </w:rPr>
        <w:t>Strengthening cooperation between institutions which in their scope of work collect and publish macroeconomic statistics in using the</w:t>
      </w:r>
      <w:r w:rsidR="00820855" w:rsidRPr="002F3BEB">
        <w:rPr>
          <w:rFonts w:ascii="Arial" w:hAnsi="Arial" w:cs="Arial"/>
          <w:b/>
          <w:sz w:val="24"/>
          <w:szCs w:val="24"/>
          <w:lang w:val="en-GB"/>
        </w:rPr>
        <w:t xml:space="preserve"> ESA 2010 met</w:t>
      </w:r>
      <w:r w:rsidRPr="002F3BEB">
        <w:rPr>
          <w:rFonts w:ascii="Arial" w:hAnsi="Arial" w:cs="Arial"/>
          <w:b/>
          <w:sz w:val="24"/>
          <w:szCs w:val="24"/>
          <w:lang w:val="en-GB"/>
        </w:rPr>
        <w:t>h</w:t>
      </w:r>
      <w:r w:rsidR="00820855" w:rsidRPr="002F3BEB">
        <w:rPr>
          <w:rFonts w:ascii="Arial" w:hAnsi="Arial" w:cs="Arial"/>
          <w:b/>
          <w:sz w:val="24"/>
          <w:szCs w:val="24"/>
          <w:lang w:val="en-GB"/>
        </w:rPr>
        <w:t>odolog</w:t>
      </w:r>
      <w:r w:rsidRPr="002F3BEB">
        <w:rPr>
          <w:rFonts w:ascii="Arial" w:hAnsi="Arial" w:cs="Arial"/>
          <w:b/>
          <w:sz w:val="24"/>
          <w:szCs w:val="24"/>
          <w:lang w:val="en-GB"/>
        </w:rPr>
        <w:t>y</w:t>
      </w:r>
    </w:p>
    <w:p w:rsidR="002C06CB" w:rsidRPr="002F3BEB" w:rsidRDefault="002C06CB" w:rsidP="002C06CB">
      <w:pPr>
        <w:spacing w:line="276" w:lineRule="auto"/>
        <w:contextualSpacing/>
        <w:jc w:val="both"/>
        <w:rPr>
          <w:rFonts w:ascii="Arial" w:eastAsiaTheme="minorHAnsi" w:hAnsi="Arial" w:cs="Arial"/>
          <w:lang w:val="en-GB"/>
        </w:rPr>
      </w:pPr>
    </w:p>
    <w:p w:rsidR="00820855" w:rsidRPr="002F3BEB" w:rsidRDefault="0043155F" w:rsidP="002C06CB">
      <w:pPr>
        <w:spacing w:line="276" w:lineRule="auto"/>
        <w:contextualSpacing/>
        <w:jc w:val="both"/>
        <w:rPr>
          <w:rFonts w:ascii="Arial" w:eastAsiaTheme="minorHAnsi" w:hAnsi="Arial" w:cs="Arial"/>
          <w:lang w:val="en-GB"/>
        </w:rPr>
      </w:pPr>
      <w:r w:rsidRPr="002F3BEB">
        <w:rPr>
          <w:rFonts w:ascii="Arial" w:eastAsiaTheme="minorHAnsi" w:hAnsi="Arial" w:cs="Arial"/>
          <w:lang w:val="en-GB"/>
        </w:rPr>
        <w:t xml:space="preserve">There continued </w:t>
      </w:r>
      <w:r w:rsidR="0083314E" w:rsidRPr="002F3BEB">
        <w:rPr>
          <w:rFonts w:ascii="Arial" w:eastAsiaTheme="minorHAnsi" w:hAnsi="Arial" w:cs="Arial"/>
          <w:lang w:val="en-GB"/>
        </w:rPr>
        <w:t>activitie</w:t>
      </w:r>
      <w:r w:rsidRPr="002F3BEB">
        <w:rPr>
          <w:rFonts w:ascii="Arial" w:eastAsiaTheme="minorHAnsi" w:hAnsi="Arial" w:cs="Arial"/>
          <w:lang w:val="en-GB"/>
        </w:rPr>
        <w:t xml:space="preserve">s on the implementation of </w:t>
      </w:r>
      <w:r w:rsidR="00820855" w:rsidRPr="002F3BEB">
        <w:rPr>
          <w:rFonts w:ascii="Arial" w:eastAsiaTheme="minorHAnsi" w:hAnsi="Arial" w:cs="Arial"/>
          <w:lang w:val="en-GB"/>
        </w:rPr>
        <w:t>ESA</w:t>
      </w:r>
      <w:r w:rsidR="00EF4409" w:rsidRPr="002F3BEB">
        <w:rPr>
          <w:rFonts w:ascii="Arial" w:eastAsiaTheme="minorHAnsi" w:hAnsi="Arial" w:cs="Arial"/>
          <w:lang w:val="en-GB"/>
        </w:rPr>
        <w:t xml:space="preserve"> </w:t>
      </w:r>
      <w:r w:rsidR="00820855" w:rsidRPr="002F3BEB">
        <w:rPr>
          <w:rFonts w:ascii="Arial" w:eastAsiaTheme="minorHAnsi" w:hAnsi="Arial" w:cs="Arial"/>
          <w:lang w:val="en-GB"/>
        </w:rPr>
        <w:t>2010 met</w:t>
      </w:r>
      <w:r w:rsidRPr="002F3BEB">
        <w:rPr>
          <w:rFonts w:ascii="Arial" w:eastAsiaTheme="minorHAnsi" w:hAnsi="Arial" w:cs="Arial"/>
          <w:lang w:val="en-GB"/>
        </w:rPr>
        <w:t>h</w:t>
      </w:r>
      <w:r w:rsidR="00820855" w:rsidRPr="002F3BEB">
        <w:rPr>
          <w:rFonts w:ascii="Arial" w:eastAsiaTheme="minorHAnsi" w:hAnsi="Arial" w:cs="Arial"/>
          <w:lang w:val="en-GB"/>
        </w:rPr>
        <w:t>odolog</w:t>
      </w:r>
      <w:r w:rsidRPr="002F3BEB">
        <w:rPr>
          <w:rFonts w:ascii="Arial" w:eastAsiaTheme="minorHAnsi" w:hAnsi="Arial" w:cs="Arial"/>
          <w:lang w:val="en-GB"/>
        </w:rPr>
        <w:t xml:space="preserve">y in government finance </w:t>
      </w:r>
      <w:r w:rsidR="00820855" w:rsidRPr="002F3BEB">
        <w:rPr>
          <w:rFonts w:ascii="Arial" w:eastAsiaTheme="minorHAnsi" w:hAnsi="Arial" w:cs="Arial"/>
          <w:lang w:val="en-GB"/>
        </w:rPr>
        <w:t>statistic</w:t>
      </w:r>
      <w:r w:rsidRPr="002F3BEB">
        <w:rPr>
          <w:rFonts w:ascii="Arial" w:eastAsiaTheme="minorHAnsi" w:hAnsi="Arial" w:cs="Arial"/>
          <w:lang w:val="en-GB"/>
        </w:rPr>
        <w:t>s</w:t>
      </w:r>
      <w:r w:rsidR="00820855" w:rsidRPr="002F3BEB">
        <w:rPr>
          <w:rFonts w:ascii="Arial" w:eastAsiaTheme="minorHAnsi" w:hAnsi="Arial" w:cs="Arial"/>
          <w:lang w:val="en-GB"/>
        </w:rPr>
        <w:t xml:space="preserve"> </w:t>
      </w:r>
      <w:r w:rsidRPr="002F3BEB">
        <w:rPr>
          <w:rFonts w:ascii="Arial" w:eastAsiaTheme="minorHAnsi" w:hAnsi="Arial" w:cs="Arial"/>
          <w:lang w:val="en-GB"/>
        </w:rPr>
        <w:t>through the participation in working bodies and Board, in accordance with the Cooperation Agreement in domain of NA government sector and related s</w:t>
      </w:r>
      <w:r w:rsidR="00783D22" w:rsidRPr="002F3BEB">
        <w:rPr>
          <w:rFonts w:ascii="Arial" w:eastAsiaTheme="minorHAnsi" w:hAnsi="Arial" w:cs="Arial"/>
          <w:lang w:val="en-GB"/>
        </w:rPr>
        <w:t>tatistics</w:t>
      </w:r>
      <w:r w:rsidR="00820855" w:rsidRPr="002F3BEB">
        <w:rPr>
          <w:rFonts w:ascii="Arial" w:eastAsiaTheme="minorHAnsi" w:hAnsi="Arial" w:cs="Arial"/>
          <w:lang w:val="en-GB"/>
        </w:rPr>
        <w:t>.</w:t>
      </w:r>
    </w:p>
    <w:p w:rsidR="00F43F14" w:rsidRPr="002F3BEB" w:rsidRDefault="00F43F14" w:rsidP="002C06CB">
      <w:pPr>
        <w:spacing w:line="276" w:lineRule="auto"/>
        <w:contextualSpacing/>
        <w:jc w:val="both"/>
        <w:rPr>
          <w:rFonts w:ascii="Arial" w:eastAsiaTheme="minorHAnsi" w:hAnsi="Arial" w:cs="Arial"/>
          <w:lang w:val="en-GB"/>
        </w:rPr>
      </w:pPr>
    </w:p>
    <w:p w:rsidR="00F43F14" w:rsidRPr="002F3BEB" w:rsidRDefault="00F43F14" w:rsidP="002C06CB">
      <w:pPr>
        <w:spacing w:line="276" w:lineRule="auto"/>
        <w:contextualSpacing/>
        <w:jc w:val="both"/>
        <w:rPr>
          <w:rFonts w:ascii="Arial" w:eastAsiaTheme="minorHAnsi" w:hAnsi="Arial" w:cs="Arial"/>
          <w:lang w:val="en-GB"/>
        </w:rPr>
      </w:pPr>
    </w:p>
    <w:p w:rsidR="00240B50" w:rsidRPr="002F3BEB" w:rsidRDefault="00240B50" w:rsidP="002C06CB">
      <w:pPr>
        <w:spacing w:line="276" w:lineRule="auto"/>
        <w:contextualSpacing/>
        <w:jc w:val="both"/>
        <w:rPr>
          <w:rFonts w:ascii="Arial" w:eastAsiaTheme="minorHAnsi" w:hAnsi="Arial" w:cs="Arial"/>
          <w:lang w:val="en-GB"/>
        </w:rPr>
      </w:pPr>
    </w:p>
    <w:p w:rsidR="001B4574" w:rsidRPr="002F3BEB" w:rsidRDefault="0043155F" w:rsidP="00926437">
      <w:pPr>
        <w:pStyle w:val="ListParagraph"/>
        <w:numPr>
          <w:ilvl w:val="0"/>
          <w:numId w:val="20"/>
        </w:numPr>
        <w:spacing w:line="276" w:lineRule="auto"/>
        <w:rPr>
          <w:rFonts w:ascii="Arial" w:hAnsi="Arial" w:cs="Arial"/>
          <w:b/>
          <w:sz w:val="24"/>
          <w:szCs w:val="24"/>
          <w:lang w:val="en-GB"/>
        </w:rPr>
      </w:pPr>
      <w:r w:rsidRPr="002F3BEB">
        <w:rPr>
          <w:rFonts w:ascii="Arial" w:hAnsi="Arial" w:cs="Arial"/>
          <w:b/>
          <w:sz w:val="24"/>
          <w:szCs w:val="24"/>
          <w:lang w:val="en-GB"/>
        </w:rPr>
        <w:t xml:space="preserve">Overview </w:t>
      </w:r>
      <w:r w:rsidR="002B5DAE" w:rsidRPr="002F3BEB">
        <w:rPr>
          <w:rFonts w:ascii="Arial" w:hAnsi="Arial" w:cs="Arial"/>
          <w:b/>
          <w:sz w:val="24"/>
          <w:szCs w:val="24"/>
          <w:lang w:val="en-GB"/>
        </w:rPr>
        <w:t xml:space="preserve">of the most important development priorities in international trade of goods </w:t>
      </w:r>
    </w:p>
    <w:p w:rsidR="001B4574" w:rsidRPr="002F3BEB" w:rsidRDefault="001B4574" w:rsidP="002C06CB">
      <w:pPr>
        <w:spacing w:line="276" w:lineRule="auto"/>
        <w:jc w:val="both"/>
        <w:rPr>
          <w:rFonts w:ascii="Arial" w:hAnsi="Arial" w:cs="Arial"/>
          <w:kern w:val="20"/>
          <w:sz w:val="24"/>
          <w:szCs w:val="24"/>
          <w:lang w:val="en-GB"/>
        </w:rPr>
      </w:pPr>
    </w:p>
    <w:p w:rsidR="001B4574" w:rsidRPr="002F3BEB" w:rsidRDefault="002B5DAE" w:rsidP="002C06CB">
      <w:pPr>
        <w:spacing w:line="276" w:lineRule="auto"/>
        <w:contextualSpacing/>
        <w:jc w:val="both"/>
        <w:rPr>
          <w:rFonts w:ascii="Arial" w:eastAsiaTheme="minorHAnsi" w:hAnsi="Arial" w:cs="Arial"/>
          <w:lang w:val="en-GB"/>
        </w:rPr>
      </w:pPr>
      <w:r w:rsidRPr="002F3BEB">
        <w:rPr>
          <w:rFonts w:ascii="Arial" w:eastAsiaTheme="minorHAnsi" w:hAnsi="Arial" w:cs="Arial"/>
          <w:lang w:val="en-GB"/>
        </w:rPr>
        <w:t xml:space="preserve">The work in statistics of international trade of goods continued on further harmonization of this </w:t>
      </w:r>
      <w:r w:rsidR="001B4574" w:rsidRPr="002F3BEB">
        <w:rPr>
          <w:rFonts w:ascii="Arial" w:eastAsiaTheme="minorHAnsi" w:hAnsi="Arial" w:cs="Arial"/>
          <w:lang w:val="en-GB"/>
        </w:rPr>
        <w:t>statisti</w:t>
      </w:r>
      <w:r w:rsidRPr="002F3BEB">
        <w:rPr>
          <w:rFonts w:ascii="Arial" w:eastAsiaTheme="minorHAnsi" w:hAnsi="Arial" w:cs="Arial"/>
          <w:lang w:val="en-GB"/>
        </w:rPr>
        <w:t>cs</w:t>
      </w:r>
      <w:r w:rsidR="001B4574" w:rsidRPr="002F3BEB">
        <w:rPr>
          <w:rFonts w:ascii="Arial" w:eastAsiaTheme="minorHAnsi" w:hAnsi="Arial" w:cs="Arial"/>
          <w:lang w:val="en-GB"/>
        </w:rPr>
        <w:t xml:space="preserve"> </w:t>
      </w:r>
      <w:r w:rsidR="00783D22" w:rsidRPr="002F3BEB">
        <w:rPr>
          <w:rFonts w:ascii="Arial" w:eastAsiaTheme="minorHAnsi" w:hAnsi="Arial" w:cs="Arial"/>
          <w:lang w:val="en-GB"/>
        </w:rPr>
        <w:t xml:space="preserve">with </w:t>
      </w:r>
      <w:r w:rsidRPr="002F3BEB">
        <w:rPr>
          <w:rFonts w:ascii="Arial" w:eastAsiaTheme="minorHAnsi" w:hAnsi="Arial" w:cs="Arial"/>
          <w:lang w:val="en-GB"/>
        </w:rPr>
        <w:t xml:space="preserve">the </w:t>
      </w:r>
      <w:r w:rsidR="00783D22" w:rsidRPr="002F3BEB">
        <w:rPr>
          <w:rFonts w:ascii="Arial" w:eastAsiaTheme="minorHAnsi" w:hAnsi="Arial" w:cs="Arial"/>
          <w:lang w:val="en-GB"/>
        </w:rPr>
        <w:t>international standards</w:t>
      </w:r>
      <w:r w:rsidR="001B4574" w:rsidRPr="002F3BEB">
        <w:rPr>
          <w:rFonts w:ascii="Arial" w:eastAsiaTheme="minorHAnsi" w:hAnsi="Arial" w:cs="Arial"/>
          <w:lang w:val="en-GB"/>
        </w:rPr>
        <w:t xml:space="preserve">. </w:t>
      </w:r>
      <w:r w:rsidRPr="002F3BEB">
        <w:rPr>
          <w:rFonts w:ascii="Arial" w:eastAsiaTheme="minorHAnsi" w:hAnsi="Arial" w:cs="Arial"/>
          <w:lang w:val="en-GB"/>
        </w:rPr>
        <w:t xml:space="preserve">The requested data sets of international trade of goods at the monthly level are regularly submitted to </w:t>
      </w:r>
      <w:r w:rsidR="00A847EB" w:rsidRPr="002F3BEB">
        <w:rPr>
          <w:rFonts w:ascii="Arial" w:eastAsiaTheme="minorHAnsi" w:hAnsi="Arial" w:cs="Arial"/>
          <w:lang w:val="en-GB"/>
        </w:rPr>
        <w:t>E</w:t>
      </w:r>
      <w:r w:rsidRPr="002F3BEB">
        <w:rPr>
          <w:rFonts w:ascii="Arial" w:eastAsiaTheme="minorHAnsi" w:hAnsi="Arial" w:cs="Arial"/>
          <w:lang w:val="en-GB"/>
        </w:rPr>
        <w:t xml:space="preserve">urostat via </w:t>
      </w:r>
      <w:r w:rsidR="001B4574" w:rsidRPr="002F3BEB">
        <w:rPr>
          <w:rFonts w:ascii="Arial" w:eastAsiaTheme="minorHAnsi" w:hAnsi="Arial" w:cs="Arial"/>
          <w:lang w:val="en-GB"/>
        </w:rPr>
        <w:t>e-Damis</w:t>
      </w:r>
      <w:r w:rsidRPr="002F3BEB">
        <w:rPr>
          <w:rFonts w:ascii="Arial" w:eastAsiaTheme="minorHAnsi" w:hAnsi="Arial" w:cs="Arial"/>
          <w:lang w:val="en-GB"/>
        </w:rPr>
        <w:t xml:space="preserve"> through continuous work on regular </w:t>
      </w:r>
      <w:r w:rsidR="0083314E" w:rsidRPr="002F3BEB">
        <w:rPr>
          <w:rFonts w:ascii="Arial" w:eastAsiaTheme="minorHAnsi" w:hAnsi="Arial" w:cs="Arial"/>
          <w:lang w:val="en-GB"/>
        </w:rPr>
        <w:t>activities</w:t>
      </w:r>
      <w:r w:rsidR="001B4574" w:rsidRPr="002F3BEB">
        <w:rPr>
          <w:rFonts w:ascii="Arial" w:eastAsiaTheme="minorHAnsi" w:hAnsi="Arial" w:cs="Arial"/>
          <w:lang w:val="en-GB"/>
        </w:rPr>
        <w:t>.</w:t>
      </w:r>
    </w:p>
    <w:p w:rsidR="001B4574" w:rsidRPr="002F3BEB" w:rsidRDefault="002B5DAE" w:rsidP="002C06CB">
      <w:pPr>
        <w:spacing w:line="276" w:lineRule="auto"/>
        <w:contextualSpacing/>
        <w:jc w:val="both"/>
        <w:rPr>
          <w:rFonts w:ascii="Arial" w:eastAsiaTheme="minorHAnsi" w:hAnsi="Arial" w:cs="Arial"/>
          <w:lang w:val="en-GB"/>
        </w:rPr>
      </w:pPr>
      <w:r w:rsidRPr="002F3BEB">
        <w:rPr>
          <w:rFonts w:ascii="Arial" w:eastAsiaTheme="minorHAnsi" w:hAnsi="Arial" w:cs="Arial"/>
          <w:lang w:val="en-GB"/>
        </w:rPr>
        <w:t>Considering that the introduction of trade of goods by enterprise characteristics</w:t>
      </w:r>
      <w:r w:rsidR="001B4574" w:rsidRPr="002F3BEB">
        <w:rPr>
          <w:rFonts w:ascii="Arial" w:eastAsiaTheme="minorHAnsi" w:hAnsi="Arial" w:cs="Arial"/>
          <w:lang w:val="en-GB"/>
        </w:rPr>
        <w:t xml:space="preserve"> (TEC) </w:t>
      </w:r>
      <w:r w:rsidRPr="002F3BEB">
        <w:rPr>
          <w:rFonts w:ascii="Arial" w:eastAsiaTheme="minorHAnsi" w:hAnsi="Arial" w:cs="Arial"/>
          <w:lang w:val="en-GB"/>
        </w:rPr>
        <w:t xml:space="preserve">and by invoicing currency </w:t>
      </w:r>
      <w:r w:rsidR="001B4574" w:rsidRPr="002F3BEB">
        <w:rPr>
          <w:rFonts w:ascii="Arial" w:eastAsiaTheme="minorHAnsi" w:hAnsi="Arial" w:cs="Arial"/>
          <w:lang w:val="en-GB"/>
        </w:rPr>
        <w:t xml:space="preserve">(TIC) </w:t>
      </w:r>
      <w:r w:rsidRPr="002F3BEB">
        <w:rPr>
          <w:rFonts w:ascii="Arial" w:eastAsiaTheme="minorHAnsi" w:hAnsi="Arial" w:cs="Arial"/>
          <w:lang w:val="en-GB"/>
        </w:rPr>
        <w:t>was recognised as an activity aimed at further harmonisation with the EU standards, there were defined project tasks to be carried out in the next period</w:t>
      </w:r>
      <w:r w:rsidR="001B4574" w:rsidRPr="002F3BEB">
        <w:rPr>
          <w:rFonts w:ascii="Arial" w:eastAsiaTheme="minorHAnsi" w:hAnsi="Arial" w:cs="Arial"/>
          <w:lang w:val="en-GB"/>
        </w:rPr>
        <w:t>.</w:t>
      </w:r>
    </w:p>
    <w:p w:rsidR="00240B50" w:rsidRPr="002F3BEB" w:rsidRDefault="00240B50" w:rsidP="002C06CB">
      <w:pPr>
        <w:spacing w:line="276" w:lineRule="auto"/>
        <w:contextualSpacing/>
        <w:jc w:val="both"/>
        <w:rPr>
          <w:rFonts w:ascii="Arial" w:eastAsiaTheme="minorHAnsi" w:hAnsi="Arial" w:cs="Arial"/>
          <w:lang w:val="en-GB"/>
        </w:rPr>
      </w:pPr>
    </w:p>
    <w:p w:rsidR="00240B50" w:rsidRPr="002F3BEB" w:rsidRDefault="002B5DAE" w:rsidP="00926437">
      <w:pPr>
        <w:pStyle w:val="ListParagraph"/>
        <w:numPr>
          <w:ilvl w:val="0"/>
          <w:numId w:val="20"/>
        </w:numPr>
        <w:spacing w:line="276" w:lineRule="auto"/>
        <w:rPr>
          <w:rFonts w:ascii="Arial" w:hAnsi="Arial" w:cs="Arial"/>
          <w:b/>
          <w:sz w:val="24"/>
          <w:szCs w:val="24"/>
          <w:lang w:val="en-GB"/>
        </w:rPr>
      </w:pPr>
      <w:r w:rsidRPr="002F3BEB">
        <w:rPr>
          <w:rFonts w:ascii="Arial" w:hAnsi="Arial" w:cs="Arial"/>
          <w:b/>
          <w:sz w:val="24"/>
          <w:szCs w:val="24"/>
          <w:lang w:val="en-GB"/>
        </w:rPr>
        <w:t xml:space="preserve">Overview of the most important development priorities in price statistics </w:t>
      </w:r>
    </w:p>
    <w:p w:rsidR="001B4574" w:rsidRPr="002F3BEB" w:rsidRDefault="001B4574" w:rsidP="002C06CB">
      <w:pPr>
        <w:spacing w:line="276" w:lineRule="auto"/>
        <w:jc w:val="both"/>
        <w:rPr>
          <w:rFonts w:ascii="Arial" w:hAnsi="Arial"/>
          <w:b/>
          <w:kern w:val="20"/>
          <w:sz w:val="26"/>
          <w:lang w:val="en-GB"/>
        </w:rPr>
      </w:pPr>
    </w:p>
    <w:p w:rsidR="001B4574" w:rsidRPr="002F3BEB" w:rsidRDefault="00D64892" w:rsidP="002C06CB">
      <w:pPr>
        <w:spacing w:line="276" w:lineRule="auto"/>
        <w:contextualSpacing/>
        <w:jc w:val="both"/>
        <w:rPr>
          <w:rFonts w:ascii="Arial" w:eastAsiaTheme="minorHAnsi" w:hAnsi="Arial" w:cs="Arial"/>
          <w:lang w:val="en-GB"/>
        </w:rPr>
      </w:pPr>
      <w:r w:rsidRPr="002F3BEB">
        <w:rPr>
          <w:rFonts w:ascii="Arial" w:eastAsiaTheme="minorHAnsi" w:hAnsi="Arial" w:cs="Arial"/>
          <w:lang w:val="en-GB"/>
        </w:rPr>
        <w:lastRenderedPageBreak/>
        <w:t xml:space="preserve">In price statistics the work on further harmonization of price statistics with the </w:t>
      </w:r>
      <w:r w:rsidR="00783D22" w:rsidRPr="002F3BEB">
        <w:rPr>
          <w:rFonts w:ascii="Arial" w:eastAsiaTheme="minorHAnsi" w:hAnsi="Arial" w:cs="Arial"/>
          <w:lang w:val="en-GB"/>
        </w:rPr>
        <w:t>international standards</w:t>
      </w:r>
      <w:r w:rsidRPr="002F3BEB">
        <w:rPr>
          <w:rFonts w:ascii="Arial" w:eastAsiaTheme="minorHAnsi" w:hAnsi="Arial" w:cs="Arial"/>
          <w:lang w:val="en-GB"/>
        </w:rPr>
        <w:t xml:space="preserve"> continued</w:t>
      </w:r>
      <w:r w:rsidR="001B4574" w:rsidRPr="002F3BEB">
        <w:rPr>
          <w:rFonts w:ascii="Arial" w:eastAsiaTheme="minorHAnsi" w:hAnsi="Arial" w:cs="Arial"/>
          <w:lang w:val="en-GB"/>
        </w:rPr>
        <w:t xml:space="preserve">. </w:t>
      </w:r>
      <w:r w:rsidRPr="002F3BEB">
        <w:rPr>
          <w:rFonts w:ascii="Arial" w:eastAsiaTheme="minorHAnsi" w:hAnsi="Arial" w:cs="Arial"/>
          <w:lang w:val="en-GB"/>
        </w:rPr>
        <w:t>H</w:t>
      </w:r>
      <w:r w:rsidR="001B4574" w:rsidRPr="002F3BEB">
        <w:rPr>
          <w:rFonts w:ascii="Arial" w:eastAsiaTheme="minorHAnsi" w:hAnsi="Arial" w:cs="Arial"/>
          <w:lang w:val="en-GB"/>
        </w:rPr>
        <w:t>armoniz</w:t>
      </w:r>
      <w:r w:rsidRPr="002F3BEB">
        <w:rPr>
          <w:rFonts w:ascii="Arial" w:eastAsiaTheme="minorHAnsi" w:hAnsi="Arial" w:cs="Arial"/>
          <w:lang w:val="en-GB"/>
        </w:rPr>
        <w:t>ed index of consumer prices</w:t>
      </w:r>
      <w:r w:rsidR="001B4574" w:rsidRPr="002F3BEB">
        <w:rPr>
          <w:rFonts w:ascii="Arial" w:eastAsiaTheme="minorHAnsi" w:hAnsi="Arial" w:cs="Arial"/>
          <w:lang w:val="en-GB"/>
        </w:rPr>
        <w:t xml:space="preserve"> (HICP) </w:t>
      </w:r>
      <w:r w:rsidRPr="002F3BEB">
        <w:rPr>
          <w:rFonts w:ascii="Arial" w:eastAsiaTheme="minorHAnsi" w:hAnsi="Arial" w:cs="Arial"/>
          <w:lang w:val="en-GB"/>
        </w:rPr>
        <w:t xml:space="preserve">and purchasing power parity </w:t>
      </w:r>
      <w:r w:rsidR="001B4574" w:rsidRPr="002F3BEB">
        <w:rPr>
          <w:rFonts w:ascii="Arial" w:eastAsiaTheme="minorHAnsi" w:hAnsi="Arial" w:cs="Arial"/>
          <w:lang w:val="en-GB"/>
        </w:rPr>
        <w:t xml:space="preserve">(PPP) </w:t>
      </w:r>
      <w:r w:rsidRPr="002F3BEB">
        <w:rPr>
          <w:rFonts w:ascii="Arial" w:eastAsiaTheme="minorHAnsi" w:hAnsi="Arial" w:cs="Arial"/>
          <w:lang w:val="en-GB"/>
        </w:rPr>
        <w:t>are to a high degree harmonized wit</w:t>
      </w:r>
      <w:r w:rsidR="00AD47A2">
        <w:rPr>
          <w:rFonts w:ascii="Arial" w:eastAsiaTheme="minorHAnsi" w:hAnsi="Arial" w:cs="Arial"/>
          <w:lang w:val="en-GB"/>
        </w:rPr>
        <w:t>h</w:t>
      </w:r>
      <w:r w:rsidRPr="002F3BEB">
        <w:rPr>
          <w:rFonts w:ascii="Arial" w:eastAsiaTheme="minorHAnsi" w:hAnsi="Arial" w:cs="Arial"/>
          <w:lang w:val="en-GB"/>
        </w:rPr>
        <w:t xml:space="preserve"> the EU standards</w:t>
      </w:r>
      <w:r w:rsidR="001B4574" w:rsidRPr="002F3BEB">
        <w:rPr>
          <w:rFonts w:ascii="Arial" w:eastAsiaTheme="minorHAnsi" w:hAnsi="Arial" w:cs="Arial"/>
          <w:lang w:val="en-GB"/>
        </w:rPr>
        <w:t xml:space="preserve">. </w:t>
      </w:r>
    </w:p>
    <w:p w:rsidR="00BF05D3" w:rsidRPr="002F3BEB" w:rsidRDefault="00BF05D3" w:rsidP="002C06CB">
      <w:pPr>
        <w:spacing w:line="276" w:lineRule="auto"/>
        <w:contextualSpacing/>
        <w:jc w:val="both"/>
        <w:rPr>
          <w:rFonts w:ascii="Arial" w:eastAsiaTheme="minorHAnsi" w:hAnsi="Arial" w:cs="Arial"/>
          <w:lang w:val="en-GB"/>
        </w:rPr>
      </w:pPr>
    </w:p>
    <w:p w:rsidR="001B4574" w:rsidRPr="002F3BEB" w:rsidRDefault="00831035" w:rsidP="002C06CB">
      <w:pPr>
        <w:spacing w:line="276" w:lineRule="auto"/>
        <w:contextualSpacing/>
        <w:jc w:val="both"/>
        <w:rPr>
          <w:rFonts w:ascii="Arial" w:eastAsiaTheme="minorHAnsi" w:hAnsi="Arial" w:cs="Arial"/>
          <w:lang w:val="en-GB"/>
        </w:rPr>
      </w:pPr>
      <w:r w:rsidRPr="002F3BEB">
        <w:rPr>
          <w:rFonts w:ascii="Arial" w:eastAsiaTheme="minorHAnsi" w:hAnsi="Arial" w:cs="Arial"/>
          <w:lang w:val="en-GB"/>
        </w:rPr>
        <w:t xml:space="preserve">In the observed period there were achieved methodological improvements in domain of Harmonized Index of Consumer Prices </w:t>
      </w:r>
      <w:r w:rsidR="001B4574" w:rsidRPr="002F3BEB">
        <w:rPr>
          <w:rFonts w:ascii="Arial" w:eastAsiaTheme="minorHAnsi" w:hAnsi="Arial" w:cs="Arial"/>
          <w:lang w:val="en-GB"/>
        </w:rPr>
        <w:t xml:space="preserve">(HICP), </w:t>
      </w:r>
      <w:r w:rsidRPr="002F3BEB">
        <w:rPr>
          <w:rFonts w:ascii="Arial" w:eastAsiaTheme="minorHAnsi" w:hAnsi="Arial" w:cs="Arial"/>
          <w:lang w:val="en-GB"/>
        </w:rPr>
        <w:t xml:space="preserve">through the implementation of all </w:t>
      </w:r>
      <w:r w:rsidR="0083314E" w:rsidRPr="002F3BEB">
        <w:rPr>
          <w:rFonts w:ascii="Arial" w:eastAsiaTheme="minorHAnsi" w:hAnsi="Arial" w:cs="Arial"/>
          <w:lang w:val="en-GB"/>
        </w:rPr>
        <w:t>activities</w:t>
      </w:r>
      <w:r w:rsidR="001B4574" w:rsidRPr="002F3BEB">
        <w:rPr>
          <w:rFonts w:ascii="Arial" w:eastAsiaTheme="minorHAnsi" w:hAnsi="Arial" w:cs="Arial"/>
          <w:lang w:val="en-GB"/>
        </w:rPr>
        <w:t xml:space="preserve"> </w:t>
      </w:r>
      <w:r w:rsidRPr="002F3BEB">
        <w:rPr>
          <w:rFonts w:ascii="Arial" w:eastAsiaTheme="minorHAnsi" w:hAnsi="Arial" w:cs="Arial"/>
          <w:lang w:val="en-GB"/>
        </w:rPr>
        <w:t>which are planned with the assistance of</w:t>
      </w:r>
      <w:r w:rsidR="001B4574" w:rsidRPr="002F3BEB">
        <w:rPr>
          <w:rFonts w:ascii="Arial" w:eastAsiaTheme="minorHAnsi" w:hAnsi="Arial" w:cs="Arial"/>
          <w:lang w:val="en-GB"/>
        </w:rPr>
        <w:t xml:space="preserve"> IPA 2015 </w:t>
      </w:r>
      <w:r w:rsidRPr="002F3BEB">
        <w:rPr>
          <w:rFonts w:ascii="Arial" w:eastAsiaTheme="minorHAnsi" w:hAnsi="Arial" w:cs="Arial"/>
          <w:lang w:val="en-GB"/>
        </w:rPr>
        <w:t xml:space="preserve">multi-beneficiary project. The </w:t>
      </w:r>
      <w:r w:rsidR="00381BE1" w:rsidRPr="002F3BEB">
        <w:rPr>
          <w:rFonts w:ascii="Arial" w:eastAsiaTheme="minorHAnsi" w:hAnsi="Arial" w:cs="Arial"/>
          <w:lang w:val="en-GB"/>
        </w:rPr>
        <w:t>HICP inventory</w:t>
      </w:r>
      <w:r w:rsidRPr="002F3BEB">
        <w:rPr>
          <w:rFonts w:ascii="Arial" w:eastAsiaTheme="minorHAnsi" w:hAnsi="Arial" w:cs="Arial"/>
          <w:lang w:val="en-GB"/>
        </w:rPr>
        <w:t xml:space="preserve"> and Quality Report were updated and submitted to Eurostat via the </w:t>
      </w:r>
      <w:r w:rsidR="001B4574" w:rsidRPr="002F3BEB">
        <w:rPr>
          <w:rFonts w:ascii="Arial" w:eastAsiaTheme="minorHAnsi" w:hAnsi="Arial" w:cs="Arial"/>
          <w:lang w:val="en-GB"/>
        </w:rPr>
        <w:t xml:space="preserve">ESS Metadata Handler. </w:t>
      </w:r>
    </w:p>
    <w:p w:rsidR="00BF05D3" w:rsidRPr="002F3BEB" w:rsidRDefault="00BF05D3" w:rsidP="002C06CB">
      <w:pPr>
        <w:spacing w:line="276" w:lineRule="auto"/>
        <w:contextualSpacing/>
        <w:jc w:val="both"/>
        <w:rPr>
          <w:rFonts w:ascii="Arial" w:eastAsiaTheme="minorHAnsi" w:hAnsi="Arial" w:cs="Arial"/>
          <w:lang w:val="en-GB"/>
        </w:rPr>
      </w:pPr>
    </w:p>
    <w:p w:rsidR="001B4574" w:rsidRPr="002F3BEB" w:rsidRDefault="001B4574" w:rsidP="002C06CB">
      <w:pPr>
        <w:spacing w:line="276" w:lineRule="auto"/>
        <w:contextualSpacing/>
        <w:jc w:val="both"/>
        <w:rPr>
          <w:rFonts w:ascii="Arial" w:eastAsiaTheme="minorHAnsi" w:hAnsi="Arial" w:cs="Arial"/>
          <w:lang w:val="en-GB"/>
        </w:rPr>
      </w:pPr>
      <w:r w:rsidRPr="002F3BEB">
        <w:rPr>
          <w:rFonts w:ascii="Arial" w:eastAsiaTheme="minorHAnsi" w:hAnsi="Arial" w:cs="Arial"/>
          <w:lang w:val="en-GB"/>
        </w:rPr>
        <w:t>U</w:t>
      </w:r>
      <w:r w:rsidR="00831035" w:rsidRPr="002F3BEB">
        <w:rPr>
          <w:rFonts w:ascii="Arial" w:eastAsiaTheme="minorHAnsi" w:hAnsi="Arial" w:cs="Arial"/>
          <w:lang w:val="en-GB"/>
        </w:rPr>
        <w:t xml:space="preserve">nder the same project, there is calculated an experimental </w:t>
      </w:r>
      <w:r w:rsidRPr="002F3BEB">
        <w:rPr>
          <w:rFonts w:ascii="Arial" w:eastAsiaTheme="minorHAnsi" w:hAnsi="Arial" w:cs="Arial"/>
          <w:lang w:val="en-GB"/>
        </w:rPr>
        <w:t>House Price Index</w:t>
      </w:r>
      <w:r w:rsidR="00831035" w:rsidRPr="002F3BEB">
        <w:rPr>
          <w:rFonts w:ascii="Arial" w:eastAsiaTheme="minorHAnsi" w:hAnsi="Arial" w:cs="Arial"/>
          <w:lang w:val="en-GB"/>
        </w:rPr>
        <w:t xml:space="preserve"> based on the only available data from the regular MONSTAT’s survey</w:t>
      </w:r>
      <w:r w:rsidR="00C54C47" w:rsidRPr="002F3BEB">
        <w:rPr>
          <w:rFonts w:ascii="Arial" w:eastAsiaTheme="minorHAnsi" w:hAnsi="Arial" w:cs="Arial"/>
          <w:lang w:val="en-GB"/>
        </w:rPr>
        <w:t xml:space="preserve"> ‘Prices of dwellings in new buildings’</w:t>
      </w:r>
      <w:r w:rsidRPr="002F3BEB">
        <w:rPr>
          <w:rFonts w:ascii="Arial" w:eastAsiaTheme="minorHAnsi" w:hAnsi="Arial" w:cs="Arial"/>
          <w:lang w:val="en-GB"/>
        </w:rPr>
        <w:t xml:space="preserve">. </w:t>
      </w:r>
      <w:r w:rsidR="00C54C47" w:rsidRPr="002F3BEB">
        <w:rPr>
          <w:rFonts w:ascii="Arial" w:eastAsiaTheme="minorHAnsi" w:hAnsi="Arial" w:cs="Arial"/>
          <w:lang w:val="en-GB"/>
        </w:rPr>
        <w:t>In part of improvement of administrative data sources for the purposes of calculation of the mentioned index</w:t>
      </w:r>
      <w:r w:rsidRPr="002F3BEB">
        <w:rPr>
          <w:rFonts w:ascii="Arial" w:eastAsiaTheme="minorHAnsi" w:hAnsi="Arial" w:cs="Arial"/>
          <w:lang w:val="en-GB"/>
        </w:rPr>
        <w:t xml:space="preserve">, </w:t>
      </w:r>
      <w:r w:rsidR="000827D5">
        <w:rPr>
          <w:rFonts w:ascii="Arial" w:eastAsiaTheme="minorHAnsi" w:hAnsi="Arial" w:cs="Arial"/>
          <w:lang w:val="en-GB"/>
        </w:rPr>
        <w:t>Real Estate Administration held</w:t>
      </w:r>
      <w:r w:rsidR="00C54C47" w:rsidRPr="002F3BEB">
        <w:rPr>
          <w:rFonts w:ascii="Arial" w:eastAsiaTheme="minorHAnsi" w:hAnsi="Arial" w:cs="Arial"/>
          <w:lang w:val="en-GB"/>
        </w:rPr>
        <w:t xml:space="preserve"> a workshop with the topic ‘Establishment of Registers on Real Estate Prices‘</w:t>
      </w:r>
      <w:r w:rsidRPr="002F3BEB">
        <w:rPr>
          <w:rFonts w:ascii="Arial" w:eastAsiaTheme="minorHAnsi" w:hAnsi="Arial" w:cs="Arial"/>
          <w:lang w:val="en-GB"/>
        </w:rPr>
        <w:t xml:space="preserve">, </w:t>
      </w:r>
      <w:r w:rsidR="00C54C47" w:rsidRPr="002F3BEB">
        <w:rPr>
          <w:rFonts w:ascii="Arial" w:eastAsiaTheme="minorHAnsi" w:hAnsi="Arial" w:cs="Arial"/>
          <w:lang w:val="en-GB"/>
        </w:rPr>
        <w:t>with the aim to represent to all stakeholders a possibility to establish the mentioned register</w:t>
      </w:r>
      <w:r w:rsidRPr="002F3BEB">
        <w:rPr>
          <w:rFonts w:ascii="Arial" w:eastAsiaTheme="minorHAnsi" w:hAnsi="Arial" w:cs="Arial"/>
          <w:lang w:val="en-GB"/>
        </w:rPr>
        <w:t>, benefit</w:t>
      </w:r>
      <w:r w:rsidR="00C54C47" w:rsidRPr="002F3BEB">
        <w:rPr>
          <w:rFonts w:ascii="Arial" w:eastAsiaTheme="minorHAnsi" w:hAnsi="Arial" w:cs="Arial"/>
          <w:lang w:val="en-GB"/>
        </w:rPr>
        <w:t>s to use available data from all institutions, competencies, obligations, planned activities, and needs of inter</w:t>
      </w:r>
      <w:r w:rsidR="000827D5">
        <w:rPr>
          <w:rFonts w:ascii="Arial" w:eastAsiaTheme="minorHAnsi" w:hAnsi="Arial" w:cs="Arial"/>
          <w:lang w:val="en-GB"/>
        </w:rPr>
        <w:t>-</w:t>
      </w:r>
      <w:r w:rsidR="00C54C47" w:rsidRPr="002F3BEB">
        <w:rPr>
          <w:rFonts w:ascii="Arial" w:eastAsiaTheme="minorHAnsi" w:hAnsi="Arial" w:cs="Arial"/>
          <w:lang w:val="en-GB"/>
        </w:rPr>
        <w:t>institutional cooperation. All activities of highly harmonized project ‘Purchasing Power Parity, carried out according to the defined deadlines</w:t>
      </w:r>
      <w:r w:rsidRPr="002F3BEB">
        <w:rPr>
          <w:rFonts w:ascii="Arial" w:eastAsiaTheme="minorHAnsi" w:hAnsi="Arial" w:cs="Arial"/>
          <w:lang w:val="en-GB"/>
        </w:rPr>
        <w:t xml:space="preserve">. </w:t>
      </w:r>
    </w:p>
    <w:p w:rsidR="00F43F14" w:rsidRPr="002F3BEB" w:rsidRDefault="00C54C47" w:rsidP="005B5BCF">
      <w:pPr>
        <w:spacing w:line="276" w:lineRule="auto"/>
        <w:contextualSpacing/>
        <w:jc w:val="both"/>
        <w:rPr>
          <w:rFonts w:ascii="Arial" w:eastAsiaTheme="minorHAnsi" w:hAnsi="Arial" w:cs="Arial"/>
          <w:lang w:val="en-GB"/>
        </w:rPr>
      </w:pPr>
      <w:r w:rsidRPr="002F3BEB">
        <w:rPr>
          <w:rFonts w:ascii="Arial" w:eastAsiaTheme="minorHAnsi" w:hAnsi="Arial" w:cs="Arial"/>
          <w:lang w:val="en-GB"/>
        </w:rPr>
        <w:t>Additionally, the work on improv</w:t>
      </w:r>
      <w:r w:rsidR="001A0C8D" w:rsidRPr="002F3BEB">
        <w:rPr>
          <w:rFonts w:ascii="Arial" w:eastAsiaTheme="minorHAnsi" w:hAnsi="Arial" w:cs="Arial"/>
          <w:lang w:val="en-GB"/>
        </w:rPr>
        <w:t>ement of data quality continued; monitoring of the mentioned aimed at the regular production of quality report and reference metadata</w:t>
      </w:r>
      <w:r w:rsidR="001B4574" w:rsidRPr="002F3BEB">
        <w:rPr>
          <w:rFonts w:ascii="Arial" w:eastAsiaTheme="minorHAnsi" w:hAnsi="Arial" w:cs="Arial"/>
          <w:lang w:val="en-GB"/>
        </w:rPr>
        <w:t>.</w:t>
      </w:r>
    </w:p>
    <w:p w:rsidR="003E68BF" w:rsidRPr="002F3BEB" w:rsidRDefault="003E68BF" w:rsidP="002C06CB">
      <w:pPr>
        <w:spacing w:line="276" w:lineRule="auto"/>
        <w:rPr>
          <w:rFonts w:ascii="Arial" w:hAnsi="Arial" w:cs="Arial"/>
          <w:sz w:val="24"/>
          <w:szCs w:val="24"/>
          <w:lang w:val="en-GB"/>
        </w:rPr>
      </w:pPr>
    </w:p>
    <w:p w:rsidR="00836A06" w:rsidRPr="002F3BEB" w:rsidRDefault="00473FF0" w:rsidP="002C06CB">
      <w:pPr>
        <w:spacing w:line="276" w:lineRule="auto"/>
        <w:rPr>
          <w:rFonts w:ascii="Arial" w:hAnsi="Arial" w:cs="Arial"/>
          <w:b/>
          <w:sz w:val="24"/>
          <w:szCs w:val="24"/>
          <w:lang w:val="en-GB"/>
        </w:rPr>
      </w:pPr>
      <w:r w:rsidRPr="002F3BEB">
        <w:rPr>
          <w:rFonts w:ascii="Arial" w:hAnsi="Arial" w:cs="Arial"/>
          <w:b/>
          <w:sz w:val="24"/>
          <w:szCs w:val="24"/>
          <w:lang w:val="en-GB"/>
        </w:rPr>
        <w:t>SE</w:t>
      </w:r>
      <w:r w:rsidR="001A0C8D" w:rsidRPr="002F3BEB">
        <w:rPr>
          <w:rFonts w:ascii="Arial" w:hAnsi="Arial" w:cs="Arial"/>
          <w:b/>
          <w:sz w:val="24"/>
          <w:szCs w:val="24"/>
          <w:lang w:val="en-GB"/>
        </w:rPr>
        <w:t>C</w:t>
      </w:r>
      <w:r w:rsidRPr="002F3BEB">
        <w:rPr>
          <w:rFonts w:ascii="Arial" w:hAnsi="Arial" w:cs="Arial"/>
          <w:b/>
          <w:sz w:val="24"/>
          <w:szCs w:val="24"/>
          <w:lang w:val="en-GB"/>
        </w:rPr>
        <w:t>TOR</w:t>
      </w:r>
      <w:r w:rsidR="001A0C8D" w:rsidRPr="002F3BEB">
        <w:rPr>
          <w:rFonts w:ascii="Arial" w:hAnsi="Arial" w:cs="Arial"/>
          <w:b/>
          <w:sz w:val="24"/>
          <w:szCs w:val="24"/>
          <w:lang w:val="en-GB"/>
        </w:rPr>
        <w:t>AL</w:t>
      </w:r>
      <w:r w:rsidRPr="002F3BEB">
        <w:rPr>
          <w:rFonts w:ascii="Arial" w:hAnsi="Arial" w:cs="Arial"/>
          <w:b/>
          <w:sz w:val="24"/>
          <w:szCs w:val="24"/>
          <w:lang w:val="en-GB"/>
        </w:rPr>
        <w:t xml:space="preserve"> STATISTI</w:t>
      </w:r>
      <w:r w:rsidR="001A0C8D" w:rsidRPr="002F3BEB">
        <w:rPr>
          <w:rFonts w:ascii="Arial" w:hAnsi="Arial" w:cs="Arial"/>
          <w:b/>
          <w:sz w:val="24"/>
          <w:szCs w:val="24"/>
          <w:lang w:val="en-GB"/>
        </w:rPr>
        <w:t>CS</w:t>
      </w:r>
    </w:p>
    <w:p w:rsidR="00473FF0" w:rsidRPr="002F3BEB" w:rsidRDefault="00473FF0" w:rsidP="002C06CB">
      <w:pPr>
        <w:pStyle w:val="ListParagraph"/>
        <w:spacing w:line="276" w:lineRule="auto"/>
        <w:rPr>
          <w:rFonts w:ascii="Arial" w:eastAsia="Times New Roman" w:hAnsi="Arial" w:cs="Times New Roman"/>
          <w:b/>
          <w:kern w:val="20"/>
          <w:sz w:val="26"/>
          <w:szCs w:val="20"/>
          <w:lang w:val="en-GB"/>
        </w:rPr>
      </w:pPr>
    </w:p>
    <w:p w:rsidR="00FD39D7" w:rsidRPr="002F3BEB" w:rsidRDefault="00783D22" w:rsidP="00D063BA">
      <w:pPr>
        <w:spacing w:line="276" w:lineRule="auto"/>
        <w:rPr>
          <w:rFonts w:ascii="Arial" w:hAnsi="Arial" w:cs="Arial"/>
          <w:b/>
          <w:sz w:val="24"/>
          <w:szCs w:val="24"/>
          <w:lang w:val="en-GB"/>
        </w:rPr>
      </w:pPr>
      <w:r w:rsidRPr="002F3BEB">
        <w:rPr>
          <w:rFonts w:ascii="Arial" w:hAnsi="Arial" w:cs="Arial"/>
          <w:b/>
          <w:sz w:val="24"/>
          <w:szCs w:val="24"/>
          <w:lang w:val="en-GB"/>
        </w:rPr>
        <w:t>STATISTICS</w:t>
      </w:r>
      <w:r w:rsidR="00D063BA" w:rsidRPr="002F3BEB">
        <w:rPr>
          <w:rFonts w:ascii="Arial" w:hAnsi="Arial" w:cs="Arial"/>
          <w:b/>
          <w:sz w:val="24"/>
          <w:szCs w:val="24"/>
          <w:lang w:val="en-GB"/>
        </w:rPr>
        <w:t xml:space="preserve"> </w:t>
      </w:r>
      <w:r w:rsidR="001A0C8D" w:rsidRPr="002F3BEB">
        <w:rPr>
          <w:rFonts w:ascii="Arial" w:hAnsi="Arial" w:cs="Arial"/>
          <w:b/>
          <w:sz w:val="24"/>
          <w:szCs w:val="24"/>
          <w:lang w:val="en-GB"/>
        </w:rPr>
        <w:t xml:space="preserve">OF AGRICULTURE, FORESTRY, AND FISHERY </w:t>
      </w:r>
    </w:p>
    <w:p w:rsidR="00FD39D7" w:rsidRPr="002F3BEB" w:rsidRDefault="00FD39D7" w:rsidP="002C06CB">
      <w:pPr>
        <w:spacing w:line="276" w:lineRule="auto"/>
        <w:ind w:left="360"/>
        <w:rPr>
          <w:rFonts w:ascii="Arial" w:hAnsi="Arial"/>
          <w:b/>
          <w:kern w:val="20"/>
          <w:sz w:val="26"/>
          <w:lang w:val="en-GB"/>
        </w:rPr>
      </w:pPr>
    </w:p>
    <w:p w:rsidR="00FD39D7" w:rsidRPr="002F3BEB" w:rsidRDefault="00783D22" w:rsidP="00555386">
      <w:pPr>
        <w:spacing w:line="276" w:lineRule="auto"/>
        <w:jc w:val="both"/>
        <w:rPr>
          <w:rFonts w:ascii="Arial" w:hAnsi="Arial" w:cs="Arial"/>
          <w:lang w:val="en-GB"/>
        </w:rPr>
      </w:pPr>
      <w:r w:rsidRPr="002F3BEB">
        <w:rPr>
          <w:rFonts w:ascii="Arial" w:hAnsi="Arial" w:cs="Arial"/>
          <w:lang w:val="en-GB"/>
        </w:rPr>
        <w:t>Statistics</w:t>
      </w:r>
      <w:r w:rsidR="00FD39D7" w:rsidRPr="002F3BEB">
        <w:rPr>
          <w:rFonts w:ascii="Arial" w:hAnsi="Arial" w:cs="Arial"/>
          <w:lang w:val="en-GB"/>
        </w:rPr>
        <w:t xml:space="preserve"> </w:t>
      </w:r>
      <w:r w:rsidR="001A0C8D" w:rsidRPr="002F3BEB">
        <w:rPr>
          <w:rFonts w:ascii="Arial" w:hAnsi="Arial" w:cs="Arial"/>
          <w:lang w:val="en-GB"/>
        </w:rPr>
        <w:t>of agriculture, forestry, and fishery cover</w:t>
      </w:r>
      <w:r w:rsidR="00FD39D7" w:rsidRPr="002F3BEB">
        <w:rPr>
          <w:rFonts w:ascii="Arial" w:hAnsi="Arial" w:cs="Arial"/>
          <w:lang w:val="en-GB"/>
        </w:rPr>
        <w:t xml:space="preserve">: </w:t>
      </w:r>
      <w:r w:rsidR="001A0C8D" w:rsidRPr="002F3BEB">
        <w:rPr>
          <w:rFonts w:ascii="Arial" w:hAnsi="Arial" w:cs="Arial"/>
          <w:lang w:val="en-GB"/>
        </w:rPr>
        <w:t xml:space="preserve">crop production </w:t>
      </w:r>
      <w:r w:rsidR="00FD39D7" w:rsidRPr="002F3BEB">
        <w:rPr>
          <w:rFonts w:ascii="Arial" w:hAnsi="Arial" w:cs="Arial"/>
          <w:lang w:val="en-GB"/>
        </w:rPr>
        <w:t>statisti</w:t>
      </w:r>
      <w:r w:rsidR="001A0C8D" w:rsidRPr="002F3BEB">
        <w:rPr>
          <w:rFonts w:ascii="Arial" w:hAnsi="Arial" w:cs="Arial"/>
          <w:lang w:val="en-GB"/>
        </w:rPr>
        <w:t>cs</w:t>
      </w:r>
      <w:r w:rsidR="00FD39D7" w:rsidRPr="002F3BEB">
        <w:rPr>
          <w:rFonts w:ascii="Arial" w:hAnsi="Arial" w:cs="Arial"/>
          <w:lang w:val="en-GB"/>
        </w:rPr>
        <w:t xml:space="preserve">, </w:t>
      </w:r>
      <w:r w:rsidR="001A0C8D" w:rsidRPr="002F3BEB">
        <w:rPr>
          <w:rFonts w:ascii="Arial" w:hAnsi="Arial" w:cs="Arial"/>
          <w:lang w:val="en-GB"/>
        </w:rPr>
        <w:t>statistics on livestock and eggs</w:t>
      </w:r>
      <w:r w:rsidR="00FD39D7" w:rsidRPr="002F3BEB">
        <w:rPr>
          <w:rFonts w:ascii="Arial" w:hAnsi="Arial" w:cs="Arial"/>
          <w:lang w:val="en-GB"/>
        </w:rPr>
        <w:t xml:space="preserve">; </w:t>
      </w:r>
      <w:r w:rsidR="001A0C8D" w:rsidRPr="002F3BEB">
        <w:rPr>
          <w:rFonts w:ascii="Arial" w:hAnsi="Arial" w:cs="Arial"/>
          <w:lang w:val="en-GB"/>
        </w:rPr>
        <w:t>milk and milk product statistics</w:t>
      </w:r>
      <w:r w:rsidR="00FD39D7" w:rsidRPr="002F3BEB">
        <w:rPr>
          <w:rFonts w:ascii="Arial" w:hAnsi="Arial" w:cs="Arial"/>
          <w:lang w:val="en-GB"/>
        </w:rPr>
        <w:t>; stru</w:t>
      </w:r>
      <w:r w:rsidR="001A0C8D" w:rsidRPr="002F3BEB">
        <w:rPr>
          <w:rFonts w:ascii="Arial" w:hAnsi="Arial" w:cs="Arial"/>
          <w:lang w:val="en-GB"/>
        </w:rPr>
        <w:t>c</w:t>
      </w:r>
      <w:r w:rsidR="00FD39D7" w:rsidRPr="002F3BEB">
        <w:rPr>
          <w:rFonts w:ascii="Arial" w:hAnsi="Arial" w:cs="Arial"/>
          <w:lang w:val="en-GB"/>
        </w:rPr>
        <w:t>tural statisti</w:t>
      </w:r>
      <w:r w:rsidR="001A0C8D" w:rsidRPr="002F3BEB">
        <w:rPr>
          <w:rFonts w:ascii="Arial" w:hAnsi="Arial" w:cs="Arial"/>
          <w:lang w:val="en-GB"/>
        </w:rPr>
        <w:t>cs</w:t>
      </w:r>
      <w:r w:rsidR="00FD39D7" w:rsidRPr="002F3BEB">
        <w:rPr>
          <w:rFonts w:ascii="Arial" w:hAnsi="Arial" w:cs="Arial"/>
          <w:lang w:val="en-GB"/>
        </w:rPr>
        <w:t xml:space="preserve">; </w:t>
      </w:r>
      <w:r w:rsidR="001A0C8D" w:rsidRPr="002F3BEB">
        <w:rPr>
          <w:rFonts w:ascii="Arial" w:hAnsi="Arial" w:cs="Arial"/>
          <w:lang w:val="en-GB"/>
        </w:rPr>
        <w:t>forestry</w:t>
      </w:r>
      <w:r w:rsidR="00FD39D7" w:rsidRPr="002F3BEB">
        <w:rPr>
          <w:rFonts w:ascii="Arial" w:hAnsi="Arial" w:cs="Arial"/>
          <w:lang w:val="en-GB"/>
        </w:rPr>
        <w:t xml:space="preserve">, </w:t>
      </w:r>
      <w:r w:rsidR="001A0C8D" w:rsidRPr="002F3BEB">
        <w:rPr>
          <w:rFonts w:ascii="Arial" w:hAnsi="Arial" w:cs="Arial"/>
          <w:lang w:val="en-GB"/>
        </w:rPr>
        <w:t>fishery</w:t>
      </w:r>
      <w:r w:rsidR="00FD39D7" w:rsidRPr="002F3BEB">
        <w:rPr>
          <w:rFonts w:ascii="Arial" w:hAnsi="Arial" w:cs="Arial"/>
          <w:lang w:val="en-GB"/>
        </w:rPr>
        <w:t xml:space="preserve">, </w:t>
      </w:r>
      <w:r w:rsidR="001A0C8D" w:rsidRPr="002F3BEB">
        <w:rPr>
          <w:rFonts w:ascii="Arial" w:hAnsi="Arial" w:cs="Arial"/>
          <w:lang w:val="en-GB"/>
        </w:rPr>
        <w:t>as well as agro</w:t>
      </w:r>
      <w:r w:rsidR="0089752F">
        <w:rPr>
          <w:rFonts w:ascii="Arial" w:hAnsi="Arial" w:cs="Arial"/>
          <w:lang w:val="en-GB"/>
        </w:rPr>
        <w:t>-</w:t>
      </w:r>
      <w:r w:rsidR="001A0C8D" w:rsidRPr="002F3BEB">
        <w:rPr>
          <w:rFonts w:ascii="Arial" w:hAnsi="Arial" w:cs="Arial"/>
          <w:lang w:val="en-GB"/>
        </w:rPr>
        <w:t>monetary statistics</w:t>
      </w:r>
      <w:r w:rsidR="00FD39D7" w:rsidRPr="002F3BEB">
        <w:rPr>
          <w:rFonts w:ascii="Arial" w:hAnsi="Arial" w:cs="Arial"/>
          <w:lang w:val="en-GB"/>
        </w:rPr>
        <w:t xml:space="preserve">. </w:t>
      </w:r>
      <w:r w:rsidR="001A0C8D" w:rsidRPr="002F3BEB">
        <w:rPr>
          <w:rFonts w:ascii="Arial" w:hAnsi="Arial" w:cs="Arial"/>
          <w:lang w:val="en-GB"/>
        </w:rPr>
        <w:t>The data obtained with this type of statistics have a key role in projecting, implementation, and monitoring of Montenegrin agricultural policy</w:t>
      </w:r>
      <w:r w:rsidR="00FD39D7" w:rsidRPr="002F3BEB">
        <w:rPr>
          <w:rFonts w:ascii="Arial" w:hAnsi="Arial" w:cs="Arial"/>
          <w:lang w:val="en-GB"/>
        </w:rPr>
        <w:t>,</w:t>
      </w:r>
      <w:r w:rsidR="001A0C8D" w:rsidRPr="002F3BEB">
        <w:rPr>
          <w:rFonts w:ascii="Arial" w:hAnsi="Arial" w:cs="Arial"/>
          <w:lang w:val="en-GB"/>
        </w:rPr>
        <w:t xml:space="preserve"> but also common agricultural policy of the European Union</w:t>
      </w:r>
      <w:r w:rsidR="00FD39D7" w:rsidRPr="002F3BEB">
        <w:rPr>
          <w:rFonts w:ascii="Arial" w:hAnsi="Arial" w:cs="Arial"/>
          <w:lang w:val="en-GB"/>
        </w:rPr>
        <w:t>.</w:t>
      </w:r>
    </w:p>
    <w:p w:rsidR="00662859" w:rsidRPr="002F3BEB" w:rsidRDefault="00662859" w:rsidP="002C06CB">
      <w:pPr>
        <w:spacing w:line="276" w:lineRule="auto"/>
        <w:rPr>
          <w:rFonts w:ascii="Arial" w:hAnsi="Arial" w:cs="Arial"/>
          <w:b/>
          <w:sz w:val="24"/>
          <w:szCs w:val="24"/>
          <w:lang w:val="en-GB"/>
        </w:rPr>
      </w:pPr>
    </w:p>
    <w:p w:rsidR="00FD39D7" w:rsidRPr="002F3BEB" w:rsidRDefault="001A0C8D" w:rsidP="002C06CB">
      <w:pPr>
        <w:spacing w:line="276" w:lineRule="auto"/>
        <w:rPr>
          <w:rFonts w:ascii="Arial" w:hAnsi="Arial" w:cs="Arial"/>
          <w:b/>
          <w:sz w:val="24"/>
          <w:szCs w:val="24"/>
          <w:lang w:val="en-GB"/>
        </w:rPr>
      </w:pPr>
      <w:r w:rsidRPr="002F3BEB">
        <w:rPr>
          <w:rFonts w:ascii="Arial" w:hAnsi="Arial" w:cs="Arial"/>
          <w:b/>
          <w:sz w:val="24"/>
          <w:szCs w:val="24"/>
          <w:lang w:val="en-GB"/>
        </w:rPr>
        <w:t>Overview of the most important development priorities of structural statistics</w:t>
      </w:r>
    </w:p>
    <w:p w:rsidR="00FD39D7" w:rsidRPr="002F3BEB" w:rsidRDefault="00FD39D7" w:rsidP="002C06CB">
      <w:pPr>
        <w:spacing w:line="276" w:lineRule="auto"/>
        <w:jc w:val="both"/>
        <w:rPr>
          <w:rFonts w:ascii="Arial" w:hAnsi="Arial" w:cs="Arial"/>
          <w:lang w:val="en-GB"/>
        </w:rPr>
      </w:pPr>
    </w:p>
    <w:p w:rsidR="00190EC7" w:rsidRPr="002F3BEB" w:rsidRDefault="001A0C8D" w:rsidP="00190EC7">
      <w:pPr>
        <w:spacing w:line="276" w:lineRule="auto"/>
        <w:jc w:val="both"/>
        <w:rPr>
          <w:rFonts w:ascii="Arial" w:hAnsi="Arial" w:cs="Arial"/>
          <w:b/>
          <w:sz w:val="24"/>
          <w:szCs w:val="24"/>
          <w:lang w:val="en-GB"/>
        </w:rPr>
      </w:pPr>
      <w:r w:rsidRPr="002F3BEB">
        <w:rPr>
          <w:rFonts w:ascii="Arial" w:hAnsi="Arial" w:cs="Arial"/>
          <w:lang w:val="en-GB"/>
        </w:rPr>
        <w:t>In domain of structural statistics, via the</w:t>
      </w:r>
      <w:r w:rsidR="00FD39D7" w:rsidRPr="002F3BEB">
        <w:rPr>
          <w:rFonts w:ascii="Arial" w:hAnsi="Arial" w:cs="Arial"/>
          <w:lang w:val="en-GB"/>
        </w:rPr>
        <w:t xml:space="preserve"> IPA 2017</w:t>
      </w:r>
      <w:r w:rsidRPr="002F3BEB">
        <w:rPr>
          <w:rFonts w:ascii="Arial" w:hAnsi="Arial" w:cs="Arial"/>
          <w:lang w:val="en-GB"/>
        </w:rPr>
        <w:t xml:space="preserve"> National project</w:t>
      </w:r>
      <w:r w:rsidR="0070234B" w:rsidRPr="002F3BEB">
        <w:rPr>
          <w:rFonts w:ascii="Arial" w:hAnsi="Arial" w:cs="Arial"/>
          <w:lang w:val="en-GB"/>
        </w:rPr>
        <w:t>,</w:t>
      </w:r>
      <w:r w:rsidR="00FD39D7" w:rsidRPr="002F3BEB">
        <w:rPr>
          <w:rFonts w:ascii="Arial" w:hAnsi="Arial" w:cs="Arial"/>
          <w:lang w:val="en-GB"/>
        </w:rPr>
        <w:t xml:space="preserve"> </w:t>
      </w:r>
      <w:r w:rsidRPr="002F3BEB">
        <w:rPr>
          <w:rFonts w:ascii="Arial" w:hAnsi="Arial" w:cs="Arial"/>
          <w:lang w:val="en-GB"/>
        </w:rPr>
        <w:t xml:space="preserve">from </w:t>
      </w:r>
      <w:r w:rsidR="00FD39D7" w:rsidRPr="002F3BEB">
        <w:rPr>
          <w:rFonts w:ascii="Arial" w:hAnsi="Arial" w:cs="Arial"/>
          <w:lang w:val="en-GB"/>
        </w:rPr>
        <w:t>7</w:t>
      </w:r>
      <w:r w:rsidRPr="002F3BEB">
        <w:rPr>
          <w:rFonts w:ascii="Arial" w:hAnsi="Arial" w:cs="Arial"/>
          <w:lang w:val="en-GB"/>
        </w:rPr>
        <w:t xml:space="preserve"> to</w:t>
      </w:r>
      <w:r w:rsidR="00555386" w:rsidRPr="002F3BEB">
        <w:rPr>
          <w:rFonts w:ascii="Arial" w:hAnsi="Arial" w:cs="Arial"/>
          <w:lang w:val="en-GB"/>
        </w:rPr>
        <w:t xml:space="preserve"> </w:t>
      </w:r>
      <w:r w:rsidR="00FD39D7" w:rsidRPr="002F3BEB">
        <w:rPr>
          <w:rFonts w:ascii="Arial" w:hAnsi="Arial" w:cs="Arial"/>
          <w:lang w:val="en-GB"/>
        </w:rPr>
        <w:t>17</w:t>
      </w:r>
      <w:r w:rsidRPr="002F3BEB">
        <w:rPr>
          <w:rFonts w:ascii="Arial" w:hAnsi="Arial" w:cs="Arial"/>
          <w:lang w:val="en-GB"/>
        </w:rPr>
        <w:t xml:space="preserve"> October</w:t>
      </w:r>
      <w:r w:rsidR="00FD39D7" w:rsidRPr="002F3BEB">
        <w:rPr>
          <w:rFonts w:ascii="Arial" w:hAnsi="Arial" w:cs="Arial"/>
          <w:lang w:val="en-GB"/>
        </w:rPr>
        <w:t xml:space="preserve"> 2019</w:t>
      </w:r>
      <w:r w:rsidRPr="002F3BEB">
        <w:rPr>
          <w:rFonts w:ascii="Arial" w:hAnsi="Arial" w:cs="Arial"/>
          <w:lang w:val="en-GB"/>
        </w:rPr>
        <w:t>, there is successfully carried out a</w:t>
      </w:r>
      <w:r w:rsidR="002B6998" w:rsidRPr="002F3BEB">
        <w:rPr>
          <w:rFonts w:ascii="Arial" w:hAnsi="Arial" w:cs="Arial"/>
          <w:lang w:val="en-GB"/>
        </w:rPr>
        <w:t xml:space="preserve"> </w:t>
      </w:r>
      <w:r w:rsidR="002B6998" w:rsidRPr="002F3BEB">
        <w:rPr>
          <w:rFonts w:ascii="Arial" w:hAnsi="Arial" w:cs="Arial"/>
          <w:i/>
          <w:lang w:val="en-GB"/>
        </w:rPr>
        <w:t>p</w:t>
      </w:r>
      <w:r w:rsidRPr="002F3BEB">
        <w:rPr>
          <w:rFonts w:ascii="Arial" w:hAnsi="Arial" w:cs="Arial"/>
          <w:i/>
          <w:lang w:val="en-GB"/>
        </w:rPr>
        <w:t>ilot Census of Agriculture</w:t>
      </w:r>
      <w:r w:rsidR="00FD39D7" w:rsidRPr="002F3BEB">
        <w:rPr>
          <w:rFonts w:ascii="Arial" w:hAnsi="Arial" w:cs="Arial"/>
          <w:lang w:val="en-GB"/>
        </w:rPr>
        <w:t xml:space="preserve">, </w:t>
      </w:r>
      <w:r w:rsidR="00247A45" w:rsidRPr="002F3BEB">
        <w:rPr>
          <w:rFonts w:ascii="Arial" w:hAnsi="Arial" w:cs="Arial"/>
          <w:lang w:val="en-GB"/>
        </w:rPr>
        <w:t>in accordance with</w:t>
      </w:r>
      <w:r w:rsidRPr="002F3BEB">
        <w:rPr>
          <w:rFonts w:ascii="Arial" w:hAnsi="Arial" w:cs="Arial"/>
          <w:lang w:val="en-GB"/>
        </w:rPr>
        <w:t xml:space="preserve"> the</w:t>
      </w:r>
      <w:r w:rsidR="00FD39D7" w:rsidRPr="002F3BEB">
        <w:rPr>
          <w:rFonts w:ascii="Arial" w:hAnsi="Arial" w:cs="Arial"/>
          <w:lang w:val="en-GB"/>
        </w:rPr>
        <w:t xml:space="preserve"> n</w:t>
      </w:r>
      <w:r w:rsidRPr="002F3BEB">
        <w:rPr>
          <w:rFonts w:ascii="Arial" w:hAnsi="Arial" w:cs="Arial"/>
          <w:lang w:val="en-GB"/>
        </w:rPr>
        <w:t xml:space="preserve">ew Regulation </w:t>
      </w:r>
      <w:r w:rsidR="00FD39D7" w:rsidRPr="002F3BEB">
        <w:rPr>
          <w:rFonts w:ascii="Arial" w:hAnsi="Arial" w:cs="Arial"/>
          <w:lang w:val="en-GB"/>
        </w:rPr>
        <w:t>(EC) No 2018/1091.</w:t>
      </w:r>
      <w:r w:rsidR="00FD39D7" w:rsidRPr="002F3BEB">
        <w:rPr>
          <w:lang w:val="en-GB"/>
        </w:rPr>
        <w:t xml:space="preserve"> </w:t>
      </w:r>
      <w:r w:rsidRPr="002F3BEB">
        <w:rPr>
          <w:rFonts w:ascii="Arial" w:hAnsi="Arial" w:cs="Arial"/>
          <w:lang w:val="en-GB"/>
        </w:rPr>
        <w:t>The aim of pilot Census of Agriculture is to test all instruments which will be used in the Census of Agriculture</w:t>
      </w:r>
      <w:r w:rsidR="00FD39D7" w:rsidRPr="002F3BEB">
        <w:rPr>
          <w:rFonts w:ascii="Arial" w:hAnsi="Arial" w:cs="Arial"/>
          <w:lang w:val="en-GB"/>
        </w:rPr>
        <w:t>.</w:t>
      </w:r>
      <w:r w:rsidR="00190EC7" w:rsidRPr="002F3BEB">
        <w:rPr>
          <w:rFonts w:ascii="Arial" w:hAnsi="Arial" w:cs="Arial"/>
          <w:lang w:val="en-GB"/>
        </w:rPr>
        <w:t xml:space="preserve"> </w:t>
      </w:r>
      <w:r w:rsidR="0070234B" w:rsidRPr="002F3BEB">
        <w:rPr>
          <w:rFonts w:ascii="Arial" w:hAnsi="Arial" w:cs="Arial"/>
          <w:b/>
          <w:sz w:val="24"/>
          <w:szCs w:val="24"/>
          <w:lang w:val="en-GB"/>
        </w:rPr>
        <w:t xml:space="preserve"> </w:t>
      </w:r>
    </w:p>
    <w:p w:rsidR="00FD39D7" w:rsidRPr="002F3BEB" w:rsidRDefault="00FD39D7" w:rsidP="00190EC7">
      <w:pPr>
        <w:spacing w:line="276" w:lineRule="auto"/>
        <w:jc w:val="both"/>
        <w:rPr>
          <w:rFonts w:ascii="Arial" w:hAnsi="Arial" w:cs="Arial"/>
          <w:lang w:val="en-GB"/>
        </w:rPr>
      </w:pPr>
    </w:p>
    <w:p w:rsidR="00FD39D7" w:rsidRPr="002F3BEB" w:rsidRDefault="001A0C8D" w:rsidP="002C06CB">
      <w:pPr>
        <w:spacing w:line="276" w:lineRule="auto"/>
        <w:rPr>
          <w:rFonts w:ascii="Arial" w:hAnsi="Arial" w:cs="Arial"/>
          <w:b/>
          <w:sz w:val="24"/>
          <w:szCs w:val="24"/>
          <w:lang w:val="en-GB"/>
        </w:rPr>
      </w:pPr>
      <w:r w:rsidRPr="002F3BEB">
        <w:rPr>
          <w:rFonts w:ascii="Arial" w:hAnsi="Arial" w:cs="Arial"/>
          <w:b/>
          <w:sz w:val="24"/>
          <w:szCs w:val="24"/>
          <w:lang w:val="en-GB"/>
        </w:rPr>
        <w:t>Overview of the most important developme</w:t>
      </w:r>
      <w:r w:rsidR="007003F6" w:rsidRPr="002F3BEB">
        <w:rPr>
          <w:rFonts w:ascii="Arial" w:hAnsi="Arial" w:cs="Arial"/>
          <w:b/>
          <w:sz w:val="24"/>
          <w:szCs w:val="24"/>
          <w:lang w:val="en-GB"/>
        </w:rPr>
        <w:t>nt priorities of crop</w:t>
      </w:r>
      <w:r w:rsidRPr="002F3BEB">
        <w:rPr>
          <w:rFonts w:ascii="Arial" w:hAnsi="Arial" w:cs="Arial"/>
          <w:b/>
          <w:sz w:val="24"/>
          <w:szCs w:val="24"/>
          <w:lang w:val="en-GB"/>
        </w:rPr>
        <w:t xml:space="preserve"> statistics</w:t>
      </w:r>
    </w:p>
    <w:p w:rsidR="00FD39D7" w:rsidRPr="002F3BEB" w:rsidRDefault="00FD39D7" w:rsidP="002C06CB">
      <w:pPr>
        <w:spacing w:line="276" w:lineRule="auto"/>
        <w:ind w:left="360"/>
        <w:jc w:val="both"/>
        <w:rPr>
          <w:rFonts w:ascii="Arial" w:hAnsi="Arial" w:cs="Arial"/>
          <w:lang w:val="en-GB"/>
        </w:rPr>
      </w:pPr>
    </w:p>
    <w:p w:rsidR="0058729E" w:rsidRPr="002F3BEB" w:rsidRDefault="001A0C8D" w:rsidP="0058729E">
      <w:pPr>
        <w:spacing w:line="276" w:lineRule="auto"/>
        <w:jc w:val="both"/>
        <w:rPr>
          <w:rFonts w:ascii="Arial" w:hAnsi="Arial" w:cs="Arial"/>
          <w:lang w:val="en-GB"/>
        </w:rPr>
      </w:pPr>
      <w:r w:rsidRPr="002F3BEB">
        <w:rPr>
          <w:rFonts w:ascii="Arial" w:hAnsi="Arial" w:cs="Arial"/>
          <w:lang w:val="en-GB"/>
        </w:rPr>
        <w:t xml:space="preserve">Annual surveys in </w:t>
      </w:r>
      <w:r w:rsidR="007003F6" w:rsidRPr="002F3BEB">
        <w:rPr>
          <w:rFonts w:ascii="Arial" w:hAnsi="Arial" w:cs="Arial"/>
          <w:lang w:val="en-GB"/>
        </w:rPr>
        <w:t xml:space="preserve">domain of </w:t>
      </w:r>
      <w:r w:rsidRPr="002F3BEB">
        <w:rPr>
          <w:rFonts w:ascii="Arial" w:hAnsi="Arial" w:cs="Arial"/>
          <w:lang w:val="en-GB"/>
        </w:rPr>
        <w:t xml:space="preserve">crop production statistics </w:t>
      </w:r>
      <w:r w:rsidR="007003F6" w:rsidRPr="002F3BEB">
        <w:rPr>
          <w:rFonts w:ascii="Arial" w:hAnsi="Arial" w:cs="Arial"/>
          <w:lang w:val="en-GB"/>
        </w:rPr>
        <w:t xml:space="preserve">are harmonized with the </w:t>
      </w:r>
      <w:r w:rsidR="00FD39D7" w:rsidRPr="002F3BEB">
        <w:rPr>
          <w:rFonts w:ascii="Arial" w:hAnsi="Arial" w:cs="Arial"/>
          <w:lang w:val="en-GB"/>
        </w:rPr>
        <w:t>Regulati</w:t>
      </w:r>
      <w:r w:rsidR="007003F6" w:rsidRPr="002F3BEB">
        <w:rPr>
          <w:rFonts w:ascii="Arial" w:hAnsi="Arial" w:cs="Arial"/>
          <w:lang w:val="en-GB"/>
        </w:rPr>
        <w:t>on</w:t>
      </w:r>
      <w:r w:rsidR="00FD39D7" w:rsidRPr="002F3BEB">
        <w:rPr>
          <w:rFonts w:ascii="Arial" w:hAnsi="Arial" w:cs="Arial"/>
          <w:lang w:val="en-GB"/>
        </w:rPr>
        <w:t xml:space="preserve"> (EC) No 543/2009. </w:t>
      </w:r>
      <w:r w:rsidR="007003F6" w:rsidRPr="002F3BEB">
        <w:rPr>
          <w:rFonts w:ascii="Arial" w:hAnsi="Arial" w:cs="Arial"/>
          <w:lang w:val="en-GB"/>
        </w:rPr>
        <w:t xml:space="preserve">The data from the annual surveys in crop statistics were transmitted to </w:t>
      </w:r>
      <w:r w:rsidR="00A847EB" w:rsidRPr="002F3BEB">
        <w:rPr>
          <w:rFonts w:ascii="Arial" w:hAnsi="Arial" w:cs="Arial"/>
          <w:lang w:val="en-GB"/>
        </w:rPr>
        <w:t>E</w:t>
      </w:r>
      <w:r w:rsidR="007003F6" w:rsidRPr="002F3BEB">
        <w:rPr>
          <w:rFonts w:ascii="Arial" w:hAnsi="Arial" w:cs="Arial"/>
          <w:lang w:val="en-GB"/>
        </w:rPr>
        <w:t xml:space="preserve">urostat via </w:t>
      </w:r>
      <w:r w:rsidR="00FD39D7" w:rsidRPr="002F3BEB">
        <w:rPr>
          <w:rFonts w:ascii="Arial" w:hAnsi="Arial" w:cs="Arial"/>
          <w:lang w:val="en-GB"/>
        </w:rPr>
        <w:t xml:space="preserve">e-DAMIS web portal </w:t>
      </w:r>
      <w:r w:rsidR="007003F6" w:rsidRPr="002F3BEB">
        <w:rPr>
          <w:rFonts w:ascii="Arial" w:hAnsi="Arial" w:cs="Arial"/>
          <w:lang w:val="en-GB"/>
        </w:rPr>
        <w:t xml:space="preserve">on </w:t>
      </w:r>
      <w:r w:rsidR="00FD39D7" w:rsidRPr="002F3BEB">
        <w:rPr>
          <w:rFonts w:ascii="Arial" w:hAnsi="Arial" w:cs="Arial"/>
          <w:lang w:val="en-GB"/>
        </w:rPr>
        <w:t>17</w:t>
      </w:r>
      <w:r w:rsidR="007003F6" w:rsidRPr="002F3BEB">
        <w:rPr>
          <w:rFonts w:ascii="Arial" w:hAnsi="Arial" w:cs="Arial"/>
          <w:lang w:val="en-GB"/>
        </w:rPr>
        <w:t xml:space="preserve"> June</w:t>
      </w:r>
      <w:r w:rsidR="00FD39D7" w:rsidRPr="002F3BEB">
        <w:rPr>
          <w:rFonts w:ascii="Arial" w:hAnsi="Arial" w:cs="Arial"/>
          <w:lang w:val="en-GB"/>
        </w:rPr>
        <w:t xml:space="preserve"> 2019. </w:t>
      </w:r>
    </w:p>
    <w:p w:rsidR="0058729E" w:rsidRPr="002F3BEB" w:rsidRDefault="0058729E" w:rsidP="0058729E">
      <w:pPr>
        <w:spacing w:line="276" w:lineRule="auto"/>
        <w:jc w:val="both"/>
        <w:rPr>
          <w:rFonts w:ascii="Arial" w:hAnsi="Arial" w:cs="Arial"/>
          <w:lang w:val="en-GB"/>
        </w:rPr>
      </w:pPr>
    </w:p>
    <w:p w:rsidR="0058729E" w:rsidRPr="002F3BEB" w:rsidRDefault="007003F6" w:rsidP="002B6998">
      <w:pPr>
        <w:spacing w:line="276" w:lineRule="auto"/>
        <w:jc w:val="both"/>
        <w:rPr>
          <w:rFonts w:ascii="Arial" w:hAnsi="Arial" w:cs="Arial"/>
          <w:lang w:val="en-GB"/>
        </w:rPr>
      </w:pPr>
      <w:r w:rsidRPr="002F3BEB">
        <w:rPr>
          <w:rFonts w:ascii="Arial" w:hAnsi="Arial" w:cs="Arial"/>
          <w:lang w:val="en-GB"/>
        </w:rPr>
        <w:t xml:space="preserve">In domain of crop statistics a pilot project Annual Crop Statistics and Permanent Crop Statistics was implemented via the </w:t>
      </w:r>
      <w:r w:rsidR="0058729E" w:rsidRPr="002F3BEB">
        <w:rPr>
          <w:rFonts w:ascii="Arial" w:hAnsi="Arial" w:cs="Arial"/>
          <w:lang w:val="en-GB"/>
        </w:rPr>
        <w:t xml:space="preserve">IPA 2015 </w:t>
      </w:r>
      <w:r w:rsidRPr="002F3BEB">
        <w:rPr>
          <w:rFonts w:ascii="Arial" w:hAnsi="Arial" w:cs="Arial"/>
          <w:lang w:val="en-GB"/>
        </w:rPr>
        <w:t>multi-beneficiary programme</w:t>
      </w:r>
      <w:r w:rsidR="0058729E" w:rsidRPr="002F3BEB">
        <w:rPr>
          <w:rFonts w:ascii="Arial" w:hAnsi="Arial" w:cs="Arial"/>
          <w:lang w:val="en-GB"/>
        </w:rPr>
        <w:t xml:space="preserve">. </w:t>
      </w:r>
      <w:r w:rsidRPr="002F3BEB">
        <w:rPr>
          <w:rFonts w:ascii="Arial" w:hAnsi="Arial" w:cs="Arial"/>
          <w:lang w:val="en-GB"/>
        </w:rPr>
        <w:t>During the project there is explored a possibility to use the</w:t>
      </w:r>
      <w:r w:rsidR="0058729E" w:rsidRPr="002F3BEB">
        <w:rPr>
          <w:rFonts w:ascii="Arial" w:hAnsi="Arial" w:cs="Arial"/>
          <w:lang w:val="en-GB"/>
        </w:rPr>
        <w:t xml:space="preserve"> CAPI (Computer-Assisted Personal Interviewing) </w:t>
      </w:r>
      <w:r w:rsidR="007A3D48" w:rsidRPr="002F3BEB">
        <w:rPr>
          <w:rFonts w:ascii="Arial" w:hAnsi="Arial" w:cs="Arial"/>
          <w:lang w:val="en-GB"/>
        </w:rPr>
        <w:t>method for data collection in crop statistics</w:t>
      </w:r>
      <w:r w:rsidR="0058729E" w:rsidRPr="002F3BEB">
        <w:rPr>
          <w:rFonts w:ascii="Arial" w:hAnsi="Arial" w:cs="Arial"/>
          <w:lang w:val="en-GB"/>
        </w:rPr>
        <w:t xml:space="preserve">. </w:t>
      </w:r>
      <w:r w:rsidR="007A3D48" w:rsidRPr="002F3BEB">
        <w:rPr>
          <w:rFonts w:ascii="Arial" w:hAnsi="Arial" w:cs="Arial"/>
          <w:lang w:val="en-GB"/>
        </w:rPr>
        <w:t>All</w:t>
      </w:r>
      <w:r w:rsidR="0058729E" w:rsidRPr="002F3BEB">
        <w:rPr>
          <w:rFonts w:ascii="Arial" w:hAnsi="Arial" w:cs="Arial"/>
          <w:lang w:val="en-GB"/>
        </w:rPr>
        <w:t xml:space="preserve"> </w:t>
      </w:r>
      <w:r w:rsidR="0083314E" w:rsidRPr="002F3BEB">
        <w:rPr>
          <w:rFonts w:ascii="Arial" w:hAnsi="Arial" w:cs="Arial"/>
          <w:lang w:val="en-GB"/>
        </w:rPr>
        <w:t>activities</w:t>
      </w:r>
      <w:r w:rsidR="0058729E" w:rsidRPr="002F3BEB">
        <w:rPr>
          <w:rFonts w:ascii="Arial" w:hAnsi="Arial" w:cs="Arial"/>
          <w:lang w:val="en-GB"/>
        </w:rPr>
        <w:t xml:space="preserve"> </w:t>
      </w:r>
      <w:r w:rsidR="007A3D48" w:rsidRPr="002F3BEB">
        <w:rPr>
          <w:rFonts w:ascii="Arial" w:hAnsi="Arial" w:cs="Arial"/>
          <w:lang w:val="en-GB"/>
        </w:rPr>
        <w:t xml:space="preserve">were implemented to a defined deadline and reported in </w:t>
      </w:r>
      <w:r w:rsidR="0058729E" w:rsidRPr="002F3BEB">
        <w:rPr>
          <w:rFonts w:ascii="Arial" w:hAnsi="Arial" w:cs="Arial"/>
          <w:lang w:val="en-GB"/>
        </w:rPr>
        <w:t>Final Report PP5.1 Crop statistics: Annual crop statistics (ACS) and Perma</w:t>
      </w:r>
      <w:r w:rsidR="007A3D48" w:rsidRPr="002F3BEB">
        <w:rPr>
          <w:rFonts w:ascii="Arial" w:hAnsi="Arial" w:cs="Arial"/>
          <w:lang w:val="en-GB"/>
        </w:rPr>
        <w:t>nent crop statistics</w:t>
      </w:r>
      <w:r w:rsidR="0058729E" w:rsidRPr="002F3BEB">
        <w:rPr>
          <w:rFonts w:ascii="Arial" w:hAnsi="Arial" w:cs="Arial"/>
          <w:lang w:val="en-GB"/>
        </w:rPr>
        <w:t xml:space="preserve">, </w:t>
      </w:r>
      <w:r w:rsidR="00AD47A2">
        <w:rPr>
          <w:rFonts w:ascii="Arial" w:hAnsi="Arial" w:cs="Arial"/>
          <w:lang w:val="en-GB"/>
        </w:rPr>
        <w:t>which were</w:t>
      </w:r>
      <w:r w:rsidR="007A3D48" w:rsidRPr="002F3BEB">
        <w:rPr>
          <w:rFonts w:ascii="Arial" w:hAnsi="Arial" w:cs="Arial"/>
          <w:lang w:val="en-GB"/>
        </w:rPr>
        <w:t xml:space="preserve"> transmitted to Eurostat</w:t>
      </w:r>
      <w:r w:rsidR="0058729E" w:rsidRPr="002F3BEB">
        <w:rPr>
          <w:rFonts w:ascii="Arial" w:hAnsi="Arial" w:cs="Arial"/>
          <w:lang w:val="en-GB"/>
        </w:rPr>
        <w:t>.</w:t>
      </w:r>
    </w:p>
    <w:p w:rsidR="00FD39D7" w:rsidRPr="002F3BEB" w:rsidRDefault="00FD39D7" w:rsidP="002C06CB">
      <w:pPr>
        <w:spacing w:line="276" w:lineRule="auto"/>
        <w:ind w:left="360"/>
        <w:jc w:val="both"/>
        <w:rPr>
          <w:rFonts w:ascii="Arial" w:hAnsi="Arial" w:cs="Arial"/>
          <w:b/>
          <w:lang w:val="en-GB"/>
        </w:rPr>
      </w:pPr>
    </w:p>
    <w:p w:rsidR="00FD39D7" w:rsidRPr="002F3BEB" w:rsidRDefault="007A3D48" w:rsidP="002C06CB">
      <w:pPr>
        <w:spacing w:line="276" w:lineRule="auto"/>
        <w:rPr>
          <w:rFonts w:ascii="Arial" w:hAnsi="Arial" w:cs="Arial"/>
          <w:b/>
          <w:sz w:val="24"/>
          <w:szCs w:val="24"/>
          <w:lang w:val="en-GB"/>
        </w:rPr>
      </w:pPr>
      <w:r w:rsidRPr="002F3BEB">
        <w:rPr>
          <w:rFonts w:ascii="Arial" w:hAnsi="Arial" w:cs="Arial"/>
          <w:b/>
          <w:sz w:val="24"/>
          <w:szCs w:val="24"/>
          <w:lang w:val="en-GB"/>
        </w:rPr>
        <w:lastRenderedPageBreak/>
        <w:t>Overview of the most important development priorities of livestock statistics</w:t>
      </w:r>
    </w:p>
    <w:p w:rsidR="00FD39D7" w:rsidRPr="002F3BEB" w:rsidRDefault="00FD39D7" w:rsidP="002C06CB">
      <w:pPr>
        <w:spacing w:line="276" w:lineRule="auto"/>
        <w:ind w:left="360"/>
        <w:jc w:val="both"/>
        <w:rPr>
          <w:rFonts w:ascii="Arial" w:hAnsi="Arial" w:cs="Arial"/>
          <w:lang w:val="en-GB"/>
        </w:rPr>
      </w:pPr>
    </w:p>
    <w:p w:rsidR="00FD39D7" w:rsidRPr="002F3BEB" w:rsidRDefault="007A3D48" w:rsidP="00AE286A">
      <w:pPr>
        <w:spacing w:line="276" w:lineRule="auto"/>
        <w:jc w:val="both"/>
        <w:rPr>
          <w:rFonts w:ascii="Arial" w:hAnsi="Arial" w:cs="Arial"/>
          <w:lang w:val="en-GB"/>
        </w:rPr>
      </w:pPr>
      <w:r w:rsidRPr="002F3BEB">
        <w:rPr>
          <w:rFonts w:ascii="Arial" w:hAnsi="Arial" w:cs="Arial"/>
          <w:lang w:val="en-GB"/>
        </w:rPr>
        <w:t xml:space="preserve">In livestock statistics annual and monthly surveys are harmonized with: Regulation (EC) No </w:t>
      </w:r>
      <w:r w:rsidR="00FD39D7" w:rsidRPr="002F3BEB">
        <w:rPr>
          <w:rFonts w:ascii="Arial" w:hAnsi="Arial" w:cs="Arial"/>
          <w:lang w:val="en-GB"/>
        </w:rPr>
        <w:t xml:space="preserve">1165/2008 </w:t>
      </w:r>
      <w:r w:rsidRPr="002F3BEB">
        <w:rPr>
          <w:rFonts w:ascii="Arial" w:hAnsi="Arial" w:cs="Arial"/>
          <w:lang w:val="en-GB"/>
        </w:rPr>
        <w:t>for livestock and meat statistics;</w:t>
      </w:r>
      <w:r w:rsidR="00FD39D7" w:rsidRPr="002F3BEB">
        <w:rPr>
          <w:rFonts w:ascii="Arial" w:hAnsi="Arial" w:cs="Arial"/>
          <w:lang w:val="en-GB"/>
        </w:rPr>
        <w:t xml:space="preserve"> Dire</w:t>
      </w:r>
      <w:r w:rsidRPr="002F3BEB">
        <w:rPr>
          <w:rFonts w:ascii="Arial" w:hAnsi="Arial" w:cs="Arial"/>
          <w:lang w:val="en-GB"/>
        </w:rPr>
        <w:t>c</w:t>
      </w:r>
      <w:r w:rsidR="00FD39D7" w:rsidRPr="002F3BEB">
        <w:rPr>
          <w:rFonts w:ascii="Arial" w:hAnsi="Arial" w:cs="Arial"/>
          <w:lang w:val="en-GB"/>
        </w:rPr>
        <w:t>tiv</w:t>
      </w:r>
      <w:r w:rsidRPr="002F3BEB">
        <w:rPr>
          <w:rFonts w:ascii="Arial" w:hAnsi="Arial" w:cs="Arial"/>
          <w:lang w:val="en-GB"/>
        </w:rPr>
        <w:t>e</w:t>
      </w:r>
      <w:r w:rsidR="00FD39D7" w:rsidRPr="002F3BEB">
        <w:rPr>
          <w:rFonts w:ascii="Arial" w:hAnsi="Arial" w:cs="Arial"/>
          <w:lang w:val="en-GB"/>
        </w:rPr>
        <w:t xml:space="preserve"> (EC) No 96/16 </w:t>
      </w:r>
      <w:r w:rsidRPr="002F3BEB">
        <w:rPr>
          <w:rFonts w:ascii="Arial" w:hAnsi="Arial" w:cs="Arial"/>
          <w:lang w:val="en-GB"/>
        </w:rPr>
        <w:t>and Decision</w:t>
      </w:r>
      <w:r w:rsidR="00FD39D7" w:rsidRPr="002F3BEB">
        <w:rPr>
          <w:rFonts w:ascii="Arial" w:hAnsi="Arial" w:cs="Arial"/>
          <w:lang w:val="en-GB"/>
        </w:rPr>
        <w:t xml:space="preserve"> (EC) No 97/80/ </w:t>
      </w:r>
      <w:r w:rsidRPr="002F3BEB">
        <w:rPr>
          <w:rFonts w:ascii="Arial" w:hAnsi="Arial" w:cs="Arial"/>
          <w:lang w:val="en-GB"/>
        </w:rPr>
        <w:t>for milk and milk product statistics</w:t>
      </w:r>
      <w:r w:rsidR="00FD39D7" w:rsidRPr="002F3BEB">
        <w:rPr>
          <w:rFonts w:ascii="Arial" w:hAnsi="Arial" w:cs="Arial"/>
          <w:lang w:val="en-GB"/>
        </w:rPr>
        <w:t xml:space="preserve">, </w:t>
      </w:r>
      <w:r w:rsidRPr="002F3BEB">
        <w:rPr>
          <w:rFonts w:ascii="Arial" w:hAnsi="Arial" w:cs="Arial"/>
          <w:lang w:val="en-GB"/>
        </w:rPr>
        <w:t>and</w:t>
      </w:r>
      <w:r w:rsidR="00FD39D7" w:rsidRPr="002F3BEB">
        <w:rPr>
          <w:rFonts w:ascii="Arial" w:hAnsi="Arial" w:cs="Arial"/>
          <w:lang w:val="en-GB"/>
        </w:rPr>
        <w:t xml:space="preserve"> Regulati</w:t>
      </w:r>
      <w:r w:rsidRPr="002F3BEB">
        <w:rPr>
          <w:rFonts w:ascii="Arial" w:hAnsi="Arial" w:cs="Arial"/>
          <w:lang w:val="en-GB"/>
        </w:rPr>
        <w:t>on</w:t>
      </w:r>
      <w:r w:rsidR="00FD39D7" w:rsidRPr="002F3BEB">
        <w:rPr>
          <w:rFonts w:ascii="Arial" w:hAnsi="Arial" w:cs="Arial"/>
          <w:lang w:val="en-GB"/>
        </w:rPr>
        <w:t xml:space="preserve"> (EC) No 617/2008 </w:t>
      </w:r>
      <w:r w:rsidR="0022297E" w:rsidRPr="002F3BEB">
        <w:rPr>
          <w:rFonts w:ascii="Arial" w:hAnsi="Arial" w:cs="Arial"/>
          <w:lang w:val="en-GB"/>
        </w:rPr>
        <w:t xml:space="preserve">as regards marketing standards for eggs for </w:t>
      </w:r>
      <w:r w:rsidR="007E23E2" w:rsidRPr="002F3BEB">
        <w:rPr>
          <w:rFonts w:ascii="Arial" w:hAnsi="Arial" w:cs="Arial"/>
          <w:lang w:val="en-GB"/>
        </w:rPr>
        <w:t>hatching and farmyard poultry chicks.</w:t>
      </w:r>
      <w:r w:rsidR="00FD39D7" w:rsidRPr="002F3BEB">
        <w:rPr>
          <w:rFonts w:ascii="Arial" w:hAnsi="Arial" w:cs="Arial"/>
          <w:lang w:val="en-GB"/>
        </w:rPr>
        <w:t xml:space="preserve"> </w:t>
      </w:r>
      <w:r w:rsidR="007E23E2" w:rsidRPr="002F3BEB">
        <w:rPr>
          <w:rFonts w:ascii="Arial" w:hAnsi="Arial" w:cs="Arial"/>
          <w:lang w:val="en-GB"/>
        </w:rPr>
        <w:t xml:space="preserve">The data are regularly transmitted to Eurostat via </w:t>
      </w:r>
      <w:r w:rsidR="00FD39D7" w:rsidRPr="002F3BEB">
        <w:rPr>
          <w:rFonts w:ascii="Arial" w:hAnsi="Arial" w:cs="Arial"/>
          <w:lang w:val="en-GB"/>
        </w:rPr>
        <w:t>e-DAMIS web portal.</w:t>
      </w:r>
    </w:p>
    <w:p w:rsidR="0058729E" w:rsidRPr="002F3BEB" w:rsidRDefault="0058729E" w:rsidP="00AE286A">
      <w:pPr>
        <w:spacing w:line="276" w:lineRule="auto"/>
        <w:jc w:val="both"/>
        <w:rPr>
          <w:rFonts w:ascii="Arial" w:hAnsi="Arial" w:cs="Arial"/>
          <w:lang w:val="en-GB"/>
        </w:rPr>
      </w:pPr>
    </w:p>
    <w:p w:rsidR="0058729E" w:rsidRPr="002F3BEB" w:rsidRDefault="007E23E2" w:rsidP="0058729E">
      <w:pPr>
        <w:spacing w:line="276" w:lineRule="auto"/>
        <w:jc w:val="both"/>
        <w:rPr>
          <w:rFonts w:ascii="Arial" w:hAnsi="Arial" w:cs="Arial"/>
          <w:lang w:val="en-GB"/>
        </w:rPr>
      </w:pPr>
      <w:r w:rsidRPr="002F3BEB">
        <w:rPr>
          <w:rFonts w:ascii="Arial" w:hAnsi="Arial" w:cs="Arial"/>
          <w:lang w:val="en-GB"/>
        </w:rPr>
        <w:t>For</w:t>
      </w:r>
      <w:r w:rsidR="0058729E" w:rsidRPr="002F3BEB">
        <w:rPr>
          <w:rFonts w:ascii="Arial" w:hAnsi="Arial" w:cs="Arial"/>
          <w:lang w:val="en-GB"/>
        </w:rPr>
        <w:t xml:space="preserve"> </w:t>
      </w:r>
      <w:r w:rsidRPr="002F3BEB">
        <w:rPr>
          <w:rFonts w:ascii="Arial" w:hAnsi="Arial" w:cs="Arial"/>
          <w:i/>
          <w:lang w:val="en-GB"/>
        </w:rPr>
        <w:t xml:space="preserve">statistics on slaughtering, </w:t>
      </w:r>
      <w:r w:rsidRPr="002F3BEB">
        <w:rPr>
          <w:rFonts w:ascii="Arial" w:hAnsi="Arial" w:cs="Arial"/>
          <w:lang w:val="en-GB"/>
        </w:rPr>
        <w:t>via the IPA MB 2015 project, dur</w:t>
      </w:r>
      <w:r w:rsidR="00D419CF" w:rsidRPr="002F3BEB">
        <w:rPr>
          <w:rFonts w:ascii="Arial" w:hAnsi="Arial" w:cs="Arial"/>
          <w:lang w:val="en-GB"/>
        </w:rPr>
        <w:t xml:space="preserve">ing 2017, the activities on using an administrative data </w:t>
      </w:r>
      <w:r w:rsidR="0058729E" w:rsidRPr="002F3BEB">
        <w:rPr>
          <w:rFonts w:ascii="Arial" w:hAnsi="Arial" w:cs="Arial"/>
          <w:lang w:val="en-GB"/>
        </w:rPr>
        <w:t>(</w:t>
      </w:r>
      <w:r w:rsidR="00247A45" w:rsidRPr="002F3BEB">
        <w:rPr>
          <w:rFonts w:ascii="Arial" w:hAnsi="Arial" w:cs="Arial"/>
          <w:lang w:val="en-GB"/>
        </w:rPr>
        <w:t>Ministry</w:t>
      </w:r>
      <w:r w:rsidR="0058729E" w:rsidRPr="002F3BEB">
        <w:rPr>
          <w:rFonts w:ascii="Arial" w:hAnsi="Arial" w:cs="Arial"/>
          <w:lang w:val="en-GB"/>
        </w:rPr>
        <w:t xml:space="preserve"> </w:t>
      </w:r>
      <w:r w:rsidR="00D419CF" w:rsidRPr="002F3BEB">
        <w:rPr>
          <w:rFonts w:ascii="Arial" w:hAnsi="Arial" w:cs="Arial"/>
          <w:lang w:val="en-GB"/>
        </w:rPr>
        <w:t>of Agriculture and Rural Development</w:t>
      </w:r>
      <w:r w:rsidR="0058729E" w:rsidRPr="002F3BEB">
        <w:rPr>
          <w:rFonts w:ascii="Arial" w:hAnsi="Arial" w:cs="Arial"/>
          <w:lang w:val="en-GB"/>
        </w:rPr>
        <w:t>)</w:t>
      </w:r>
      <w:r w:rsidR="00D419CF" w:rsidRPr="002F3BEB">
        <w:rPr>
          <w:rFonts w:ascii="Arial" w:hAnsi="Arial" w:cs="Arial"/>
          <w:lang w:val="en-GB"/>
        </w:rPr>
        <w:t xml:space="preserve"> started</w:t>
      </w:r>
      <w:r w:rsidR="0058729E" w:rsidRPr="002F3BEB">
        <w:rPr>
          <w:rFonts w:ascii="Arial" w:hAnsi="Arial" w:cs="Arial"/>
          <w:lang w:val="en-GB"/>
        </w:rPr>
        <w:t xml:space="preserve">. </w:t>
      </w:r>
      <w:r w:rsidR="00D419CF" w:rsidRPr="002F3BEB">
        <w:rPr>
          <w:rFonts w:ascii="Arial" w:hAnsi="Arial" w:cs="Arial"/>
          <w:lang w:val="en-GB"/>
        </w:rPr>
        <w:t xml:space="preserve">Thus, by the </w:t>
      </w:r>
      <w:r w:rsidR="00585793" w:rsidRPr="002F3BEB">
        <w:rPr>
          <w:rFonts w:ascii="Arial" w:hAnsi="Arial" w:cs="Arial"/>
          <w:lang w:val="en-GB"/>
        </w:rPr>
        <w:t>Annual Plan of Official Statistics for 2019</w:t>
      </w:r>
      <w:r w:rsidR="00D419CF" w:rsidRPr="002F3BEB">
        <w:rPr>
          <w:rFonts w:ascii="Arial" w:hAnsi="Arial" w:cs="Arial"/>
          <w:lang w:val="en-GB"/>
        </w:rPr>
        <w:t xml:space="preserve">, </w:t>
      </w:r>
      <w:r w:rsidR="00F66CA5" w:rsidRPr="002F3BEB">
        <w:rPr>
          <w:rFonts w:ascii="Arial" w:hAnsi="Arial" w:cs="Arial"/>
          <w:lang w:val="en-GB"/>
        </w:rPr>
        <w:t xml:space="preserve">in </w:t>
      </w:r>
      <w:r w:rsidR="00D419CF" w:rsidRPr="002F3BEB">
        <w:rPr>
          <w:rFonts w:ascii="Arial" w:hAnsi="Arial" w:cs="Arial"/>
          <w:lang w:val="en-GB"/>
        </w:rPr>
        <w:t>paral</w:t>
      </w:r>
      <w:r w:rsidR="00F66CA5" w:rsidRPr="002F3BEB">
        <w:rPr>
          <w:rFonts w:ascii="Arial" w:hAnsi="Arial" w:cs="Arial"/>
          <w:lang w:val="en-GB"/>
        </w:rPr>
        <w:t>lel</w:t>
      </w:r>
      <w:r w:rsidR="00D419CF" w:rsidRPr="002F3BEB">
        <w:rPr>
          <w:rFonts w:ascii="Arial" w:hAnsi="Arial" w:cs="Arial"/>
          <w:lang w:val="en-GB"/>
        </w:rPr>
        <w:t xml:space="preserve"> with the regular survey on slaughtering</w:t>
      </w:r>
      <w:r w:rsidR="001617E0" w:rsidRPr="002F3BEB">
        <w:rPr>
          <w:rFonts w:ascii="Arial" w:hAnsi="Arial" w:cs="Arial"/>
          <w:lang w:val="en-GB"/>
        </w:rPr>
        <w:t xml:space="preserve">, </w:t>
      </w:r>
      <w:r w:rsidR="00D419CF" w:rsidRPr="002F3BEB">
        <w:rPr>
          <w:rFonts w:ascii="Arial" w:hAnsi="Arial" w:cs="Arial"/>
          <w:lang w:val="en-GB"/>
        </w:rPr>
        <w:t xml:space="preserve">based on the reporting method, there were also carried out a </w:t>
      </w:r>
      <w:r w:rsidR="0058729E" w:rsidRPr="002F3BEB">
        <w:rPr>
          <w:rFonts w:ascii="Arial" w:hAnsi="Arial" w:cs="Arial"/>
          <w:lang w:val="en-GB"/>
        </w:rPr>
        <w:t xml:space="preserve">pilot </w:t>
      </w:r>
      <w:r w:rsidR="008C1A1B" w:rsidRPr="002F3BEB">
        <w:rPr>
          <w:rFonts w:ascii="Arial" w:hAnsi="Arial" w:cs="Arial"/>
          <w:lang w:val="en-GB"/>
        </w:rPr>
        <w:t>survey</w:t>
      </w:r>
      <w:r w:rsidR="00013661" w:rsidRPr="002F3BEB">
        <w:rPr>
          <w:rFonts w:ascii="Arial" w:hAnsi="Arial" w:cs="Arial"/>
          <w:lang w:val="en-GB"/>
        </w:rPr>
        <w:t xml:space="preserve"> based on the administrative data source, aimed at creating conditions for using an administrative data source</w:t>
      </w:r>
      <w:r w:rsidR="0058729E" w:rsidRPr="002F3BEB">
        <w:rPr>
          <w:rFonts w:ascii="Arial" w:hAnsi="Arial" w:cs="Arial"/>
          <w:lang w:val="en-GB"/>
        </w:rPr>
        <w:t>.</w:t>
      </w:r>
    </w:p>
    <w:p w:rsidR="0058729E" w:rsidRPr="002F3BEB" w:rsidRDefault="0058729E" w:rsidP="0058729E">
      <w:pPr>
        <w:spacing w:line="276" w:lineRule="auto"/>
        <w:ind w:left="360"/>
        <w:rPr>
          <w:rFonts w:ascii="Arial" w:hAnsi="Arial" w:cs="Arial"/>
          <w:b/>
          <w:lang w:val="en-GB"/>
        </w:rPr>
      </w:pPr>
    </w:p>
    <w:p w:rsidR="0058729E" w:rsidRPr="002F3BEB" w:rsidRDefault="00013661" w:rsidP="0058729E">
      <w:pPr>
        <w:spacing w:line="276" w:lineRule="auto"/>
        <w:jc w:val="both"/>
        <w:rPr>
          <w:rFonts w:ascii="Arial" w:hAnsi="Arial" w:cs="Arial"/>
          <w:lang w:val="en-GB"/>
        </w:rPr>
      </w:pPr>
      <w:r w:rsidRPr="002F3BEB">
        <w:rPr>
          <w:rFonts w:ascii="Arial" w:hAnsi="Arial" w:cs="Arial"/>
          <w:lang w:val="en-GB"/>
        </w:rPr>
        <w:t>Under the livestock</w:t>
      </w:r>
      <w:r w:rsidR="0058729E" w:rsidRPr="002F3BEB">
        <w:rPr>
          <w:rFonts w:ascii="Arial" w:hAnsi="Arial" w:cs="Arial"/>
          <w:lang w:val="en-GB"/>
        </w:rPr>
        <w:t xml:space="preserve"> statisti</w:t>
      </w:r>
      <w:r w:rsidRPr="002F3BEB">
        <w:rPr>
          <w:rFonts w:ascii="Arial" w:hAnsi="Arial" w:cs="Arial"/>
          <w:lang w:val="en-GB"/>
        </w:rPr>
        <w:t>cs</w:t>
      </w:r>
      <w:r w:rsidR="00C230F7" w:rsidRPr="002F3BEB">
        <w:rPr>
          <w:rFonts w:ascii="Arial" w:hAnsi="Arial" w:cs="Arial"/>
          <w:lang w:val="en-GB"/>
        </w:rPr>
        <w:t>, the annual</w:t>
      </w:r>
      <w:r w:rsidR="0058729E" w:rsidRPr="002F3BEB">
        <w:rPr>
          <w:rFonts w:ascii="Arial" w:hAnsi="Arial" w:cs="Arial"/>
          <w:lang w:val="en-GB"/>
        </w:rPr>
        <w:t xml:space="preserve"> </w:t>
      </w:r>
      <w:r w:rsidR="008C1A1B" w:rsidRPr="002F3BEB">
        <w:rPr>
          <w:rFonts w:ascii="Arial" w:hAnsi="Arial" w:cs="Arial"/>
          <w:i/>
          <w:lang w:val="en-GB"/>
        </w:rPr>
        <w:t>Survey</w:t>
      </w:r>
      <w:r w:rsidR="0058729E" w:rsidRPr="002F3BEB">
        <w:rPr>
          <w:rFonts w:ascii="Arial" w:hAnsi="Arial" w:cs="Arial"/>
          <w:i/>
          <w:lang w:val="en-GB"/>
        </w:rPr>
        <w:t xml:space="preserve"> o</w:t>
      </w:r>
      <w:r w:rsidR="00C230F7" w:rsidRPr="002F3BEB">
        <w:rPr>
          <w:rFonts w:ascii="Arial" w:hAnsi="Arial" w:cs="Arial"/>
          <w:i/>
          <w:lang w:val="en-GB"/>
        </w:rPr>
        <w:t xml:space="preserve">n number of livestock farm </w:t>
      </w:r>
      <w:r w:rsidR="00C230F7" w:rsidRPr="002F3BEB">
        <w:rPr>
          <w:rFonts w:ascii="Arial" w:hAnsi="Arial" w:cs="Arial"/>
          <w:lang w:val="en-GB"/>
        </w:rPr>
        <w:t>continued with the CAPI method</w:t>
      </w:r>
      <w:r w:rsidR="0058729E" w:rsidRPr="002F3BEB">
        <w:rPr>
          <w:rFonts w:ascii="Arial" w:hAnsi="Arial" w:cs="Arial"/>
          <w:lang w:val="en-GB"/>
        </w:rPr>
        <w:t>, a</w:t>
      </w:r>
      <w:r w:rsidR="00C230F7" w:rsidRPr="002F3BEB">
        <w:rPr>
          <w:rFonts w:ascii="Arial" w:hAnsi="Arial" w:cs="Arial"/>
          <w:lang w:val="en-GB"/>
        </w:rPr>
        <w:t>nd the data collection</w:t>
      </w:r>
      <w:r w:rsidR="00F66CA5" w:rsidRPr="002F3BEB">
        <w:rPr>
          <w:rFonts w:ascii="Arial" w:hAnsi="Arial" w:cs="Arial"/>
          <w:lang w:val="en-GB"/>
        </w:rPr>
        <w:t xml:space="preserve"> by this method was extended to one municipality more in December</w:t>
      </w:r>
      <w:r w:rsidR="0058729E" w:rsidRPr="002F3BEB">
        <w:rPr>
          <w:rFonts w:ascii="Arial" w:hAnsi="Arial" w:cs="Arial"/>
          <w:lang w:val="en-GB"/>
        </w:rPr>
        <w:t xml:space="preserve"> 2019 (Podgorica, Danilovgrad, Ulcinj</w:t>
      </w:r>
      <w:r w:rsidR="00F66CA5" w:rsidRPr="002F3BEB">
        <w:rPr>
          <w:rFonts w:ascii="Arial" w:hAnsi="Arial" w:cs="Arial"/>
          <w:lang w:val="en-GB"/>
        </w:rPr>
        <w:t>, and</w:t>
      </w:r>
      <w:r w:rsidR="0058729E" w:rsidRPr="002F3BEB">
        <w:rPr>
          <w:rFonts w:ascii="Arial" w:hAnsi="Arial" w:cs="Arial"/>
          <w:lang w:val="en-GB"/>
        </w:rPr>
        <w:t xml:space="preserve"> Bijelo Polje). </w:t>
      </w:r>
    </w:p>
    <w:p w:rsidR="0058729E" w:rsidRPr="002F3BEB" w:rsidRDefault="0058729E" w:rsidP="0058729E">
      <w:pPr>
        <w:spacing w:line="276" w:lineRule="auto"/>
        <w:ind w:left="360"/>
        <w:jc w:val="both"/>
        <w:rPr>
          <w:rFonts w:ascii="Arial" w:hAnsi="Arial" w:cs="Arial"/>
          <w:lang w:val="en-GB"/>
        </w:rPr>
      </w:pPr>
    </w:p>
    <w:p w:rsidR="00FD39D7" w:rsidRPr="002F3BEB" w:rsidRDefault="00F66CA5" w:rsidP="00190EC7">
      <w:pPr>
        <w:spacing w:line="276" w:lineRule="auto"/>
        <w:jc w:val="both"/>
        <w:rPr>
          <w:rFonts w:ascii="Arial" w:hAnsi="Arial" w:cs="Arial"/>
          <w:lang w:val="en-GB"/>
        </w:rPr>
      </w:pPr>
      <w:r w:rsidRPr="002F3BEB">
        <w:rPr>
          <w:rFonts w:ascii="Arial" w:hAnsi="Arial" w:cs="Arial"/>
          <w:lang w:val="en-GB"/>
        </w:rPr>
        <w:t>With purpose of improving the statistics on milk and milk products at the middle of 2018, there was produced a web application for e-data collection for the monthly survey on entering Raw (cow) milk and obtained milk products in dairies</w:t>
      </w:r>
      <w:r w:rsidR="0058729E" w:rsidRPr="002F3BEB">
        <w:rPr>
          <w:rFonts w:ascii="Arial" w:hAnsi="Arial" w:cs="Arial"/>
          <w:lang w:val="en-GB"/>
        </w:rPr>
        <w:t xml:space="preserve">. </w:t>
      </w:r>
      <w:r w:rsidRPr="002F3BEB">
        <w:rPr>
          <w:rFonts w:ascii="Arial" w:hAnsi="Arial" w:cs="Arial"/>
          <w:lang w:val="en-GB"/>
        </w:rPr>
        <w:t>During 2019</w:t>
      </w:r>
      <w:r w:rsidR="001617E0" w:rsidRPr="002F3BEB">
        <w:rPr>
          <w:rFonts w:ascii="Arial" w:hAnsi="Arial" w:cs="Arial"/>
          <w:lang w:val="en-GB"/>
        </w:rPr>
        <w:t>, in parallel with the regular survey based on the reporting method, there were collected the data via the web application as well as there was provided assistance to the reporting method for e-data collection</w:t>
      </w:r>
      <w:r w:rsidR="00F43F14" w:rsidRPr="002F3BEB">
        <w:rPr>
          <w:rFonts w:ascii="Arial" w:hAnsi="Arial" w:cs="Arial"/>
          <w:lang w:val="en-GB"/>
        </w:rPr>
        <w:t>.</w:t>
      </w:r>
    </w:p>
    <w:p w:rsidR="003D1777" w:rsidRPr="002F3BEB" w:rsidRDefault="003D1777" w:rsidP="002C06CB">
      <w:pPr>
        <w:spacing w:line="276" w:lineRule="auto"/>
        <w:rPr>
          <w:rFonts w:ascii="Arial" w:hAnsi="Arial" w:cs="Arial"/>
          <w:b/>
          <w:sz w:val="24"/>
          <w:szCs w:val="24"/>
          <w:lang w:val="en-GB"/>
        </w:rPr>
      </w:pPr>
    </w:p>
    <w:p w:rsidR="00FD39D7" w:rsidRPr="002F3BEB" w:rsidRDefault="001617E0" w:rsidP="002C06CB">
      <w:pPr>
        <w:spacing w:line="276" w:lineRule="auto"/>
        <w:rPr>
          <w:rFonts w:ascii="Arial" w:hAnsi="Arial" w:cs="Arial"/>
          <w:b/>
          <w:sz w:val="24"/>
          <w:szCs w:val="24"/>
          <w:lang w:val="en-GB"/>
        </w:rPr>
      </w:pPr>
      <w:r w:rsidRPr="002F3BEB">
        <w:rPr>
          <w:rFonts w:ascii="Arial" w:hAnsi="Arial" w:cs="Arial"/>
          <w:b/>
          <w:sz w:val="24"/>
          <w:szCs w:val="24"/>
          <w:lang w:val="en-GB"/>
        </w:rPr>
        <w:t>Overview of the most important development priorities of fishery statistics</w:t>
      </w:r>
    </w:p>
    <w:p w:rsidR="00FD39D7" w:rsidRPr="002F3BEB" w:rsidRDefault="00FD39D7" w:rsidP="002C06CB">
      <w:pPr>
        <w:spacing w:line="276" w:lineRule="auto"/>
        <w:ind w:left="360"/>
        <w:jc w:val="both"/>
        <w:rPr>
          <w:rFonts w:ascii="Arial" w:hAnsi="Arial" w:cs="Arial"/>
          <w:lang w:val="en-GB"/>
        </w:rPr>
      </w:pPr>
    </w:p>
    <w:p w:rsidR="003A4637" w:rsidRPr="002F3BEB" w:rsidRDefault="001617E0" w:rsidP="00AE286A">
      <w:pPr>
        <w:spacing w:line="276" w:lineRule="auto"/>
        <w:jc w:val="both"/>
        <w:rPr>
          <w:rFonts w:ascii="Arial" w:hAnsi="Arial" w:cs="Arial"/>
          <w:lang w:val="en-GB"/>
        </w:rPr>
      </w:pPr>
      <w:r w:rsidRPr="002F3BEB">
        <w:rPr>
          <w:rFonts w:ascii="Arial" w:hAnsi="Arial" w:cs="Arial"/>
          <w:lang w:val="en-GB"/>
        </w:rPr>
        <w:t>There is an increasing trend to use more administrative data sources, and administrative data on maritime fishery (Survey on maritime fishery) have been transmitted to Eurostat as a start of this process</w:t>
      </w:r>
      <w:r w:rsidR="00AE286A" w:rsidRPr="002F3BEB">
        <w:rPr>
          <w:rFonts w:ascii="Arial" w:hAnsi="Arial" w:cs="Arial"/>
          <w:lang w:val="en-GB"/>
        </w:rPr>
        <w:t xml:space="preserve">. </w:t>
      </w:r>
      <w:r w:rsidR="004E6C9A" w:rsidRPr="002F3BEB">
        <w:rPr>
          <w:rFonts w:ascii="Arial" w:hAnsi="Arial" w:cs="Arial"/>
          <w:lang w:val="en-GB"/>
        </w:rPr>
        <w:t>Data</w:t>
      </w:r>
      <w:r w:rsidR="003A4637" w:rsidRPr="002F3BEB">
        <w:rPr>
          <w:rFonts w:ascii="Arial" w:hAnsi="Arial" w:cs="Arial"/>
          <w:lang w:val="en-GB"/>
        </w:rPr>
        <w:t xml:space="preserve"> </w:t>
      </w:r>
      <w:r w:rsidR="004E6C9A" w:rsidRPr="002F3BEB">
        <w:rPr>
          <w:rFonts w:ascii="Arial" w:hAnsi="Arial" w:cs="Arial"/>
          <w:lang w:val="en-GB"/>
        </w:rPr>
        <w:t>for</w:t>
      </w:r>
      <w:r w:rsidR="003A4637" w:rsidRPr="002F3BEB">
        <w:rPr>
          <w:rFonts w:ascii="Arial" w:hAnsi="Arial" w:cs="Arial"/>
          <w:lang w:val="en-GB"/>
        </w:rPr>
        <w:t xml:space="preserve"> </w:t>
      </w:r>
      <w:r w:rsidR="004E6C9A" w:rsidRPr="002F3BEB">
        <w:rPr>
          <w:rFonts w:ascii="Arial" w:hAnsi="Arial" w:cs="Arial"/>
          <w:lang w:val="en-GB"/>
        </w:rPr>
        <w:t xml:space="preserve">the </w:t>
      </w:r>
      <w:r w:rsidR="008C1A1B" w:rsidRPr="002F3BEB">
        <w:rPr>
          <w:rFonts w:ascii="Arial" w:hAnsi="Arial" w:cs="Arial"/>
          <w:lang w:val="en-GB"/>
        </w:rPr>
        <w:t>survey</w:t>
      </w:r>
      <w:r w:rsidR="003A4637" w:rsidRPr="002F3BEB">
        <w:rPr>
          <w:rFonts w:ascii="Arial" w:hAnsi="Arial" w:cs="Arial"/>
          <w:lang w:val="en-GB"/>
        </w:rPr>
        <w:t xml:space="preserve"> o</w:t>
      </w:r>
      <w:r w:rsidR="004E6C9A" w:rsidRPr="002F3BEB">
        <w:rPr>
          <w:rFonts w:ascii="Arial" w:hAnsi="Arial" w:cs="Arial"/>
          <w:lang w:val="en-GB"/>
        </w:rPr>
        <w:t>n white fish and shellfish and</w:t>
      </w:r>
      <w:r w:rsidR="003A4637" w:rsidRPr="002F3BEB">
        <w:rPr>
          <w:rFonts w:ascii="Arial" w:hAnsi="Arial" w:cs="Arial"/>
          <w:lang w:val="en-GB"/>
        </w:rPr>
        <w:t xml:space="preserve"> </w:t>
      </w:r>
      <w:r w:rsidR="004E6C9A" w:rsidRPr="002F3BEB">
        <w:rPr>
          <w:rFonts w:ascii="Arial" w:hAnsi="Arial" w:cs="Arial"/>
          <w:lang w:val="en-GB"/>
        </w:rPr>
        <w:t>data</w:t>
      </w:r>
      <w:r w:rsidR="003A4637" w:rsidRPr="002F3BEB">
        <w:rPr>
          <w:rFonts w:ascii="Arial" w:hAnsi="Arial" w:cs="Arial"/>
          <w:lang w:val="en-GB"/>
        </w:rPr>
        <w:t xml:space="preserve"> </w:t>
      </w:r>
      <w:r w:rsidR="004E6C9A" w:rsidRPr="002F3BEB">
        <w:rPr>
          <w:rFonts w:ascii="Arial" w:hAnsi="Arial" w:cs="Arial"/>
          <w:lang w:val="en-GB"/>
        </w:rPr>
        <w:t>for the</w:t>
      </w:r>
      <w:r w:rsidR="003A4637" w:rsidRPr="002F3BEB">
        <w:rPr>
          <w:rFonts w:ascii="Arial" w:hAnsi="Arial" w:cs="Arial"/>
          <w:lang w:val="en-GB"/>
        </w:rPr>
        <w:t xml:space="preserve"> </w:t>
      </w:r>
      <w:r w:rsidR="008C1A1B" w:rsidRPr="002F3BEB">
        <w:rPr>
          <w:rFonts w:ascii="Arial" w:hAnsi="Arial" w:cs="Arial"/>
          <w:lang w:val="en-GB"/>
        </w:rPr>
        <w:t>survey</w:t>
      </w:r>
      <w:r w:rsidR="003A4637" w:rsidRPr="002F3BEB">
        <w:rPr>
          <w:rFonts w:ascii="Arial" w:hAnsi="Arial" w:cs="Arial"/>
          <w:lang w:val="en-GB"/>
        </w:rPr>
        <w:t xml:space="preserve"> o</w:t>
      </w:r>
      <w:r w:rsidR="004E6C9A" w:rsidRPr="002F3BEB">
        <w:rPr>
          <w:rFonts w:ascii="Arial" w:hAnsi="Arial" w:cs="Arial"/>
          <w:lang w:val="en-GB"/>
        </w:rPr>
        <w:t>n fish farming in fishponds in</w:t>
      </w:r>
      <w:r w:rsidR="00AD47A2">
        <w:rPr>
          <w:rFonts w:ascii="Arial" w:hAnsi="Arial" w:cs="Arial"/>
          <w:lang w:val="en-GB"/>
        </w:rPr>
        <w:t xml:space="preserve"> fishery statistics</w:t>
      </w:r>
      <w:r w:rsidR="004E6C9A" w:rsidRPr="002F3BEB">
        <w:rPr>
          <w:rFonts w:ascii="Arial" w:hAnsi="Arial" w:cs="Arial"/>
          <w:lang w:val="en-GB"/>
        </w:rPr>
        <w:t>, fish farming in sea water, and aquaculture</w:t>
      </w:r>
      <w:r w:rsidR="003A4637" w:rsidRPr="002F3BEB">
        <w:rPr>
          <w:rFonts w:ascii="Arial" w:hAnsi="Arial" w:cs="Arial"/>
          <w:lang w:val="en-GB"/>
        </w:rPr>
        <w:t xml:space="preserve"> </w:t>
      </w:r>
      <w:r w:rsidR="00247A45" w:rsidRPr="002F3BEB">
        <w:rPr>
          <w:rFonts w:ascii="Arial" w:hAnsi="Arial" w:cs="Arial"/>
          <w:lang w:val="en-GB"/>
        </w:rPr>
        <w:t>in accordance with</w:t>
      </w:r>
      <w:r w:rsidR="003A4637" w:rsidRPr="002F3BEB">
        <w:rPr>
          <w:rFonts w:ascii="Arial" w:hAnsi="Arial" w:cs="Arial"/>
          <w:lang w:val="en-GB"/>
        </w:rPr>
        <w:t xml:space="preserve"> </w:t>
      </w:r>
      <w:r w:rsidR="004E6C9A" w:rsidRPr="002F3BEB">
        <w:rPr>
          <w:rFonts w:ascii="Arial" w:hAnsi="Arial" w:cs="Arial"/>
          <w:lang w:val="en-GB"/>
        </w:rPr>
        <w:t xml:space="preserve">the </w:t>
      </w:r>
      <w:r w:rsidR="003A4637" w:rsidRPr="002F3BEB">
        <w:rPr>
          <w:rFonts w:ascii="Arial" w:hAnsi="Arial" w:cs="Arial"/>
          <w:lang w:val="en-GB"/>
        </w:rPr>
        <w:t>Regulati</w:t>
      </w:r>
      <w:r w:rsidR="004E6C9A" w:rsidRPr="002F3BEB">
        <w:rPr>
          <w:rFonts w:ascii="Arial" w:hAnsi="Arial" w:cs="Arial"/>
          <w:lang w:val="en-GB"/>
        </w:rPr>
        <w:t>on</w:t>
      </w:r>
      <w:r w:rsidR="003A4637" w:rsidRPr="002F3BEB">
        <w:rPr>
          <w:rFonts w:ascii="Arial" w:hAnsi="Arial" w:cs="Arial"/>
          <w:lang w:val="en-GB"/>
        </w:rPr>
        <w:t xml:space="preserve"> (EC) No 762/2008 </w:t>
      </w:r>
      <w:r w:rsidR="004E6C9A" w:rsidRPr="002F3BEB">
        <w:rPr>
          <w:rFonts w:ascii="Arial" w:hAnsi="Arial" w:cs="Arial"/>
          <w:lang w:val="en-GB"/>
        </w:rPr>
        <w:t xml:space="preserve">were transmitted to </w:t>
      </w:r>
      <w:r w:rsidR="003A4637" w:rsidRPr="002F3BEB">
        <w:rPr>
          <w:rFonts w:ascii="Arial" w:hAnsi="Arial" w:cs="Arial"/>
          <w:lang w:val="en-GB"/>
        </w:rPr>
        <w:t>E</w:t>
      </w:r>
      <w:r w:rsidR="004E6C9A" w:rsidRPr="002F3BEB">
        <w:rPr>
          <w:rFonts w:ascii="Arial" w:hAnsi="Arial" w:cs="Arial"/>
          <w:lang w:val="en-GB"/>
        </w:rPr>
        <w:t>urostat</w:t>
      </w:r>
      <w:r w:rsidR="003A4637" w:rsidRPr="002F3BEB">
        <w:rPr>
          <w:rFonts w:ascii="Arial" w:hAnsi="Arial" w:cs="Arial"/>
          <w:lang w:val="en-GB"/>
        </w:rPr>
        <w:t xml:space="preserve"> </w:t>
      </w:r>
      <w:r w:rsidR="004E6C9A" w:rsidRPr="002F3BEB">
        <w:rPr>
          <w:rFonts w:ascii="Arial" w:hAnsi="Arial" w:cs="Arial"/>
          <w:lang w:val="en-GB"/>
        </w:rPr>
        <w:t>–</w:t>
      </w:r>
      <w:r w:rsidR="003A4637" w:rsidRPr="002F3BEB">
        <w:rPr>
          <w:rFonts w:ascii="Arial" w:hAnsi="Arial" w:cs="Arial"/>
          <w:lang w:val="en-GB"/>
        </w:rPr>
        <w:t xml:space="preserve"> </w:t>
      </w:r>
      <w:r w:rsidR="004E6C9A" w:rsidRPr="002F3BEB">
        <w:rPr>
          <w:rFonts w:ascii="Arial" w:hAnsi="Arial" w:cs="Arial"/>
          <w:lang w:val="en-GB"/>
        </w:rPr>
        <w:t xml:space="preserve">according </w:t>
      </w:r>
      <w:r w:rsidR="00E32E51" w:rsidRPr="002F3BEB">
        <w:rPr>
          <w:rFonts w:ascii="Arial" w:hAnsi="Arial" w:cs="Arial"/>
          <w:lang w:val="en-GB"/>
        </w:rPr>
        <w:t>to the defined dynamics.</w:t>
      </w:r>
    </w:p>
    <w:p w:rsidR="0058729E" w:rsidRPr="002F3BEB" w:rsidRDefault="0058729E" w:rsidP="002C06CB">
      <w:pPr>
        <w:spacing w:line="276" w:lineRule="auto"/>
        <w:jc w:val="both"/>
        <w:rPr>
          <w:rFonts w:ascii="Arial" w:hAnsi="Arial" w:cs="Arial"/>
          <w:lang w:val="en-GB"/>
        </w:rPr>
      </w:pPr>
    </w:p>
    <w:p w:rsidR="00FD39D7" w:rsidRPr="002F3BEB" w:rsidRDefault="00E32E51" w:rsidP="002C06CB">
      <w:pPr>
        <w:spacing w:line="276" w:lineRule="auto"/>
        <w:jc w:val="both"/>
        <w:rPr>
          <w:rFonts w:ascii="Arial" w:hAnsi="Arial" w:cs="Arial"/>
          <w:lang w:val="en-GB"/>
        </w:rPr>
      </w:pPr>
      <w:r w:rsidRPr="002F3BEB">
        <w:rPr>
          <w:rFonts w:ascii="Arial" w:hAnsi="Arial" w:cs="Arial"/>
          <w:lang w:val="en-GB"/>
        </w:rPr>
        <w:t>In fishery statistics, an important progress was achieved in the survey on catch of fish from sea with the use of administrative data source obtained from the Ministry of Agriculture and Rural Development</w:t>
      </w:r>
      <w:r w:rsidR="0058729E" w:rsidRPr="002F3BEB">
        <w:rPr>
          <w:rFonts w:ascii="Arial" w:hAnsi="Arial" w:cs="Arial"/>
          <w:lang w:val="en-GB"/>
        </w:rPr>
        <w:t xml:space="preserve">. </w:t>
      </w:r>
      <w:r w:rsidRPr="002F3BEB">
        <w:rPr>
          <w:rFonts w:ascii="Arial" w:hAnsi="Arial" w:cs="Arial"/>
          <w:lang w:val="en-GB"/>
        </w:rPr>
        <w:t xml:space="preserve">In accordance with the Law on Maritime Fishery and Sea Fish Farming </w:t>
      </w:r>
      <w:r w:rsidR="0058729E" w:rsidRPr="002F3BEB">
        <w:rPr>
          <w:rFonts w:ascii="Arial" w:hAnsi="Arial" w:cs="Arial"/>
          <w:lang w:val="en-GB"/>
        </w:rPr>
        <w:t>(</w:t>
      </w:r>
      <w:r w:rsidR="007F4774" w:rsidRPr="002F3BEB">
        <w:rPr>
          <w:rFonts w:ascii="Arial" w:hAnsi="Arial" w:cs="Arial"/>
          <w:lang w:val="en-GB"/>
        </w:rPr>
        <w:t>Official Gazette of Montenegro</w:t>
      </w:r>
      <w:r w:rsidR="0058729E" w:rsidRPr="002F3BEB">
        <w:rPr>
          <w:rFonts w:ascii="Arial" w:hAnsi="Arial" w:cs="Arial"/>
          <w:lang w:val="en-GB"/>
        </w:rPr>
        <w:t xml:space="preserve"> </w:t>
      </w:r>
      <w:r w:rsidRPr="002F3BEB">
        <w:rPr>
          <w:rFonts w:ascii="Arial" w:hAnsi="Arial" w:cs="Arial"/>
          <w:lang w:val="en-GB"/>
        </w:rPr>
        <w:t>No</w:t>
      </w:r>
      <w:r w:rsidR="0058729E" w:rsidRPr="002F3BEB">
        <w:rPr>
          <w:rFonts w:ascii="Arial" w:hAnsi="Arial" w:cs="Arial"/>
          <w:lang w:val="en-GB"/>
        </w:rPr>
        <w:t xml:space="preserve"> 56/09 </w:t>
      </w:r>
      <w:r w:rsidRPr="002F3BEB">
        <w:rPr>
          <w:rFonts w:ascii="Arial" w:hAnsi="Arial" w:cs="Arial"/>
          <w:lang w:val="en-GB"/>
        </w:rPr>
        <w:t>and</w:t>
      </w:r>
      <w:r w:rsidR="0058729E" w:rsidRPr="002F3BEB">
        <w:rPr>
          <w:rFonts w:ascii="Arial" w:hAnsi="Arial" w:cs="Arial"/>
          <w:lang w:val="en-GB"/>
        </w:rPr>
        <w:t xml:space="preserve"> 47/15), </w:t>
      </w:r>
      <w:r w:rsidR="00247A45" w:rsidRPr="002F3BEB">
        <w:rPr>
          <w:rFonts w:ascii="Arial" w:hAnsi="Arial" w:cs="Arial"/>
          <w:lang w:val="en-GB"/>
        </w:rPr>
        <w:t>Ministry</w:t>
      </w:r>
      <w:r w:rsidRPr="002F3BEB">
        <w:rPr>
          <w:rFonts w:ascii="Arial" w:hAnsi="Arial" w:cs="Arial"/>
          <w:lang w:val="en-GB"/>
        </w:rPr>
        <w:t xml:space="preserve"> of Agriculture and Rural Development collects the data, among other things, </w:t>
      </w:r>
      <w:r w:rsidR="0057673A" w:rsidRPr="002F3BEB">
        <w:rPr>
          <w:rFonts w:ascii="Arial" w:hAnsi="Arial" w:cs="Arial"/>
          <w:lang w:val="en-GB"/>
        </w:rPr>
        <w:t>on fish catch and</w:t>
      </w:r>
      <w:r w:rsidR="00E84F8C" w:rsidRPr="002F3BEB">
        <w:rPr>
          <w:rFonts w:ascii="Arial" w:hAnsi="Arial" w:cs="Arial"/>
          <w:lang w:val="en-GB"/>
        </w:rPr>
        <w:t xml:space="preserve"> fish landing, by which increased coverage and higher quality of fishery statistics have been achieved</w:t>
      </w:r>
      <w:r w:rsidR="0058729E" w:rsidRPr="002F3BEB">
        <w:rPr>
          <w:rFonts w:ascii="Arial" w:hAnsi="Arial" w:cs="Arial"/>
          <w:lang w:val="en-GB"/>
        </w:rPr>
        <w:t>.</w:t>
      </w:r>
    </w:p>
    <w:p w:rsidR="0058729E" w:rsidRPr="002F3BEB" w:rsidRDefault="0058729E" w:rsidP="002C06CB">
      <w:pPr>
        <w:spacing w:line="276" w:lineRule="auto"/>
        <w:rPr>
          <w:rFonts w:ascii="Arial" w:hAnsi="Arial" w:cs="Arial"/>
          <w:b/>
          <w:sz w:val="24"/>
          <w:szCs w:val="24"/>
          <w:lang w:val="en-GB"/>
        </w:rPr>
      </w:pPr>
    </w:p>
    <w:p w:rsidR="00FD39D7" w:rsidRPr="002F3BEB" w:rsidRDefault="004E6C9A" w:rsidP="002C06CB">
      <w:pPr>
        <w:spacing w:line="276" w:lineRule="auto"/>
        <w:rPr>
          <w:rFonts w:ascii="Arial" w:hAnsi="Arial" w:cs="Arial"/>
          <w:b/>
          <w:sz w:val="24"/>
          <w:szCs w:val="24"/>
          <w:lang w:val="en-GB"/>
        </w:rPr>
      </w:pPr>
      <w:r w:rsidRPr="002F3BEB">
        <w:rPr>
          <w:rFonts w:ascii="Arial" w:hAnsi="Arial" w:cs="Arial"/>
          <w:b/>
          <w:sz w:val="24"/>
          <w:szCs w:val="24"/>
          <w:lang w:val="en-GB"/>
        </w:rPr>
        <w:t>Overview</w:t>
      </w:r>
      <w:r w:rsidR="00E84F8C" w:rsidRPr="002F3BEB">
        <w:rPr>
          <w:rFonts w:ascii="Arial" w:hAnsi="Arial" w:cs="Arial"/>
          <w:b/>
          <w:sz w:val="24"/>
          <w:szCs w:val="24"/>
          <w:lang w:val="en-GB"/>
        </w:rPr>
        <w:t xml:space="preserve"> of the most important development priorities of agri-environmental statistics</w:t>
      </w:r>
    </w:p>
    <w:p w:rsidR="00FD39D7" w:rsidRPr="002F3BEB" w:rsidRDefault="00FD39D7" w:rsidP="002C06CB">
      <w:pPr>
        <w:spacing w:line="276" w:lineRule="auto"/>
        <w:ind w:left="360"/>
        <w:jc w:val="both"/>
        <w:rPr>
          <w:rFonts w:ascii="Arial" w:hAnsi="Arial" w:cs="Arial"/>
          <w:lang w:val="en-GB"/>
        </w:rPr>
      </w:pPr>
    </w:p>
    <w:p w:rsidR="00FD39D7" w:rsidRPr="002F3BEB" w:rsidRDefault="00E84F8C" w:rsidP="009B4394">
      <w:pPr>
        <w:spacing w:line="276" w:lineRule="auto"/>
        <w:jc w:val="both"/>
        <w:rPr>
          <w:rFonts w:ascii="Arial" w:hAnsi="Arial" w:cs="Arial"/>
          <w:lang w:val="en-GB"/>
        </w:rPr>
      </w:pPr>
      <w:r w:rsidRPr="002F3BEB">
        <w:rPr>
          <w:rFonts w:ascii="Arial" w:hAnsi="Arial" w:cs="Arial"/>
          <w:lang w:val="en-GB"/>
        </w:rPr>
        <w:t xml:space="preserve">In domain of agri-environmental statistics, the Quality Report on the </w:t>
      </w:r>
      <w:r w:rsidR="008C1A1B" w:rsidRPr="002F3BEB">
        <w:rPr>
          <w:rFonts w:ascii="Arial" w:hAnsi="Arial" w:cs="Arial"/>
          <w:i/>
          <w:lang w:val="en-GB"/>
        </w:rPr>
        <w:t>Survey</w:t>
      </w:r>
      <w:r w:rsidR="00FD39D7" w:rsidRPr="002F3BEB">
        <w:rPr>
          <w:rFonts w:ascii="Arial" w:hAnsi="Arial" w:cs="Arial"/>
          <w:i/>
          <w:lang w:val="en-GB"/>
        </w:rPr>
        <w:t xml:space="preserve"> o</w:t>
      </w:r>
      <w:r w:rsidRPr="002F3BEB">
        <w:rPr>
          <w:rFonts w:ascii="Arial" w:hAnsi="Arial" w:cs="Arial"/>
          <w:i/>
          <w:lang w:val="en-GB"/>
        </w:rPr>
        <w:t xml:space="preserve">n Turnover of Pesticides was for the first time sent to Eurostat, </w:t>
      </w:r>
      <w:r w:rsidR="00247A45" w:rsidRPr="002F3BEB">
        <w:rPr>
          <w:rFonts w:ascii="Arial" w:hAnsi="Arial" w:cs="Arial"/>
          <w:lang w:val="en-GB"/>
        </w:rPr>
        <w:t>in accordance with</w:t>
      </w:r>
      <w:r w:rsidR="00FD39D7" w:rsidRPr="002F3BEB">
        <w:rPr>
          <w:rFonts w:ascii="Arial" w:hAnsi="Arial" w:cs="Arial"/>
          <w:lang w:val="en-GB"/>
        </w:rPr>
        <w:t xml:space="preserve"> </w:t>
      </w:r>
      <w:r w:rsidRPr="002F3BEB">
        <w:rPr>
          <w:rFonts w:ascii="Arial" w:hAnsi="Arial" w:cs="Arial"/>
          <w:lang w:val="en-GB"/>
        </w:rPr>
        <w:t xml:space="preserve">the </w:t>
      </w:r>
      <w:r w:rsidR="00FD39D7" w:rsidRPr="002F3BEB">
        <w:rPr>
          <w:rFonts w:ascii="Arial" w:hAnsi="Arial" w:cs="Arial"/>
          <w:lang w:val="en-GB"/>
        </w:rPr>
        <w:t>Regulati</w:t>
      </w:r>
      <w:r w:rsidRPr="002F3BEB">
        <w:rPr>
          <w:rFonts w:ascii="Arial" w:hAnsi="Arial" w:cs="Arial"/>
          <w:lang w:val="en-GB"/>
        </w:rPr>
        <w:t>on</w:t>
      </w:r>
      <w:r w:rsidR="00FD39D7" w:rsidRPr="002F3BEB">
        <w:rPr>
          <w:rFonts w:ascii="Arial" w:hAnsi="Arial" w:cs="Arial"/>
          <w:lang w:val="en-GB"/>
        </w:rPr>
        <w:t xml:space="preserve"> (EC) No 1185/2009. Preliminar</w:t>
      </w:r>
      <w:r w:rsidRPr="002F3BEB">
        <w:rPr>
          <w:rFonts w:ascii="Arial" w:hAnsi="Arial" w:cs="Arial"/>
          <w:lang w:val="en-GB"/>
        </w:rPr>
        <w:t>y</w:t>
      </w:r>
      <w:r w:rsidR="00FD39D7" w:rsidRPr="002F3BEB">
        <w:rPr>
          <w:rFonts w:ascii="Arial" w:hAnsi="Arial" w:cs="Arial"/>
          <w:lang w:val="en-GB"/>
        </w:rPr>
        <w:t xml:space="preserve"> </w:t>
      </w:r>
      <w:r w:rsidR="004E6C9A" w:rsidRPr="002F3BEB">
        <w:rPr>
          <w:rFonts w:ascii="Arial" w:hAnsi="Arial" w:cs="Arial"/>
          <w:lang w:val="en-GB"/>
        </w:rPr>
        <w:t>data</w:t>
      </w:r>
      <w:r w:rsidR="00FD39D7" w:rsidRPr="002F3BEB">
        <w:rPr>
          <w:rFonts w:ascii="Arial" w:hAnsi="Arial" w:cs="Arial"/>
          <w:lang w:val="en-GB"/>
        </w:rPr>
        <w:t xml:space="preserve"> </w:t>
      </w:r>
      <w:r w:rsidR="00A11FFF" w:rsidRPr="002F3BEB">
        <w:rPr>
          <w:rFonts w:ascii="Arial" w:hAnsi="Arial" w:cs="Arial"/>
          <w:lang w:val="en-GB"/>
        </w:rPr>
        <w:t>for 2018</w:t>
      </w:r>
      <w:r w:rsidR="00FD39D7" w:rsidRPr="002F3BEB">
        <w:rPr>
          <w:rFonts w:ascii="Arial" w:hAnsi="Arial" w:cs="Arial"/>
          <w:lang w:val="en-GB"/>
        </w:rPr>
        <w:t xml:space="preserve"> </w:t>
      </w:r>
      <w:r w:rsidRPr="002F3BEB">
        <w:rPr>
          <w:rFonts w:ascii="Arial" w:hAnsi="Arial" w:cs="Arial"/>
          <w:lang w:val="en-GB"/>
        </w:rPr>
        <w:t xml:space="preserve">were transmitted to </w:t>
      </w:r>
      <w:r w:rsidR="00A847EB" w:rsidRPr="002F3BEB">
        <w:rPr>
          <w:rFonts w:ascii="Arial" w:hAnsi="Arial" w:cs="Arial"/>
          <w:lang w:val="en-GB"/>
        </w:rPr>
        <w:t>E</w:t>
      </w:r>
      <w:r w:rsidRPr="002F3BEB">
        <w:rPr>
          <w:rFonts w:ascii="Arial" w:hAnsi="Arial" w:cs="Arial"/>
          <w:lang w:val="en-GB"/>
        </w:rPr>
        <w:t>urostat in D</w:t>
      </w:r>
      <w:r w:rsidR="00FD39D7" w:rsidRPr="002F3BEB">
        <w:rPr>
          <w:rFonts w:ascii="Arial" w:hAnsi="Arial" w:cs="Arial"/>
          <w:lang w:val="en-GB"/>
        </w:rPr>
        <w:t>ecemb</w:t>
      </w:r>
      <w:r w:rsidRPr="002F3BEB">
        <w:rPr>
          <w:rFonts w:ascii="Arial" w:hAnsi="Arial" w:cs="Arial"/>
          <w:lang w:val="en-GB"/>
        </w:rPr>
        <w:t>er</w:t>
      </w:r>
      <w:r w:rsidR="00FD39D7" w:rsidRPr="002F3BEB">
        <w:rPr>
          <w:rFonts w:ascii="Arial" w:hAnsi="Arial" w:cs="Arial"/>
          <w:lang w:val="en-GB"/>
        </w:rPr>
        <w:t xml:space="preserve"> 2019</w:t>
      </w:r>
      <w:r w:rsidRPr="002F3BEB">
        <w:rPr>
          <w:rFonts w:ascii="Arial" w:hAnsi="Arial" w:cs="Arial"/>
          <w:lang w:val="en-GB"/>
        </w:rPr>
        <w:t>,</w:t>
      </w:r>
      <w:r w:rsidR="00FD39D7" w:rsidRPr="002F3BEB">
        <w:rPr>
          <w:rFonts w:ascii="Arial" w:hAnsi="Arial" w:cs="Arial"/>
          <w:lang w:val="en-GB"/>
        </w:rPr>
        <w:t xml:space="preserve"> </w:t>
      </w:r>
      <w:r w:rsidR="00247A45" w:rsidRPr="002F3BEB">
        <w:rPr>
          <w:rFonts w:ascii="Arial" w:hAnsi="Arial" w:cs="Arial"/>
          <w:lang w:val="en-GB"/>
        </w:rPr>
        <w:t>in accordance with</w:t>
      </w:r>
      <w:r w:rsidR="00FD39D7" w:rsidRPr="002F3BEB">
        <w:rPr>
          <w:rFonts w:ascii="Arial" w:hAnsi="Arial" w:cs="Arial"/>
          <w:lang w:val="en-GB"/>
        </w:rPr>
        <w:t xml:space="preserve"> Regulati</w:t>
      </w:r>
      <w:r w:rsidRPr="002F3BEB">
        <w:rPr>
          <w:rFonts w:ascii="Arial" w:hAnsi="Arial" w:cs="Arial"/>
          <w:lang w:val="en-GB"/>
        </w:rPr>
        <w:t>on</w:t>
      </w:r>
      <w:r w:rsidR="00FD39D7" w:rsidRPr="002F3BEB">
        <w:rPr>
          <w:rFonts w:ascii="Arial" w:hAnsi="Arial" w:cs="Arial"/>
          <w:lang w:val="en-GB"/>
        </w:rPr>
        <w:t xml:space="preserve"> (EC) No 1185/2009.</w:t>
      </w:r>
    </w:p>
    <w:p w:rsidR="00FD39D7" w:rsidRPr="002F3BEB" w:rsidRDefault="00FD39D7" w:rsidP="002C06CB">
      <w:pPr>
        <w:spacing w:line="276" w:lineRule="auto"/>
        <w:ind w:left="360"/>
        <w:jc w:val="both"/>
        <w:rPr>
          <w:rFonts w:ascii="Arial" w:hAnsi="Arial" w:cs="Arial"/>
          <w:lang w:val="en-GB"/>
        </w:rPr>
      </w:pPr>
    </w:p>
    <w:p w:rsidR="00FD39D7" w:rsidRPr="002F3BEB" w:rsidRDefault="004E6C9A" w:rsidP="002C06CB">
      <w:pPr>
        <w:spacing w:line="276" w:lineRule="auto"/>
        <w:rPr>
          <w:rFonts w:ascii="Arial" w:hAnsi="Arial" w:cs="Arial"/>
          <w:b/>
          <w:sz w:val="24"/>
          <w:szCs w:val="24"/>
          <w:lang w:val="en-GB"/>
        </w:rPr>
      </w:pPr>
      <w:r w:rsidRPr="002F3BEB">
        <w:rPr>
          <w:rFonts w:ascii="Arial" w:hAnsi="Arial" w:cs="Arial"/>
          <w:b/>
          <w:sz w:val="24"/>
          <w:szCs w:val="24"/>
          <w:lang w:val="en-GB"/>
        </w:rPr>
        <w:t>Overview</w:t>
      </w:r>
      <w:r w:rsidR="00190EC7" w:rsidRPr="002F3BEB">
        <w:rPr>
          <w:rFonts w:ascii="Arial" w:hAnsi="Arial" w:cs="Arial"/>
          <w:b/>
          <w:sz w:val="24"/>
          <w:szCs w:val="24"/>
          <w:lang w:val="en-GB"/>
        </w:rPr>
        <w:t xml:space="preserve"> </w:t>
      </w:r>
      <w:r w:rsidR="00E84F8C" w:rsidRPr="002F3BEB">
        <w:rPr>
          <w:rFonts w:ascii="Arial" w:hAnsi="Arial" w:cs="Arial"/>
          <w:b/>
          <w:sz w:val="24"/>
          <w:szCs w:val="24"/>
          <w:lang w:val="en-GB"/>
        </w:rPr>
        <w:t>of the most important development priorities of organic production statistics</w:t>
      </w:r>
    </w:p>
    <w:p w:rsidR="00FD39D7" w:rsidRPr="002F3BEB" w:rsidRDefault="00FD39D7" w:rsidP="002C06CB">
      <w:pPr>
        <w:spacing w:line="276" w:lineRule="auto"/>
        <w:rPr>
          <w:rFonts w:ascii="Arial" w:hAnsi="Arial" w:cs="Arial"/>
          <w:b/>
          <w:sz w:val="24"/>
          <w:szCs w:val="24"/>
          <w:lang w:val="en-GB"/>
        </w:rPr>
      </w:pPr>
    </w:p>
    <w:p w:rsidR="00FD39D7" w:rsidRPr="002F3BEB" w:rsidRDefault="00FD39D7" w:rsidP="009B4394">
      <w:pPr>
        <w:spacing w:line="276" w:lineRule="auto"/>
        <w:jc w:val="both"/>
        <w:rPr>
          <w:rFonts w:ascii="Arial" w:hAnsi="Arial" w:cs="Arial"/>
          <w:lang w:val="en-GB"/>
        </w:rPr>
      </w:pPr>
      <w:r w:rsidRPr="002F3BEB">
        <w:rPr>
          <w:rFonts w:ascii="Arial" w:hAnsi="Arial" w:cs="Arial"/>
          <w:lang w:val="en-GB"/>
        </w:rPr>
        <w:t>Prel</w:t>
      </w:r>
      <w:r w:rsidR="00E84F8C" w:rsidRPr="002F3BEB">
        <w:rPr>
          <w:rFonts w:ascii="Arial" w:hAnsi="Arial" w:cs="Arial"/>
          <w:lang w:val="en-GB"/>
        </w:rPr>
        <w:t xml:space="preserve">iminary </w:t>
      </w:r>
      <w:r w:rsidR="004E6C9A" w:rsidRPr="002F3BEB">
        <w:rPr>
          <w:rFonts w:ascii="Arial" w:hAnsi="Arial" w:cs="Arial"/>
          <w:lang w:val="en-GB"/>
        </w:rPr>
        <w:t>data</w:t>
      </w:r>
      <w:r w:rsidR="00E84F8C" w:rsidRPr="002F3BEB">
        <w:rPr>
          <w:rFonts w:ascii="Arial" w:hAnsi="Arial" w:cs="Arial"/>
          <w:lang w:val="en-GB"/>
        </w:rPr>
        <w:t xml:space="preserve"> in domain of organic production statistics were transmitted to Eurostat, via </w:t>
      </w:r>
      <w:r w:rsidRPr="002F3BEB">
        <w:rPr>
          <w:rFonts w:ascii="Arial" w:hAnsi="Arial" w:cs="Arial"/>
          <w:lang w:val="en-GB"/>
        </w:rPr>
        <w:t>e-DAMIS web portal</w:t>
      </w:r>
      <w:r w:rsidR="00E84F8C" w:rsidRPr="002F3BEB">
        <w:rPr>
          <w:rFonts w:ascii="Arial" w:hAnsi="Arial" w:cs="Arial"/>
          <w:lang w:val="en-GB"/>
        </w:rPr>
        <w:t xml:space="preserve"> in June </w:t>
      </w:r>
      <w:r w:rsidRPr="002F3BEB">
        <w:rPr>
          <w:rFonts w:ascii="Arial" w:hAnsi="Arial" w:cs="Arial"/>
          <w:lang w:val="en-GB"/>
        </w:rPr>
        <w:t xml:space="preserve">2019, </w:t>
      </w:r>
      <w:r w:rsidR="00247A45" w:rsidRPr="002F3BEB">
        <w:rPr>
          <w:rFonts w:ascii="Arial" w:hAnsi="Arial" w:cs="Arial"/>
          <w:lang w:val="en-GB"/>
        </w:rPr>
        <w:t>in accordance with</w:t>
      </w:r>
      <w:r w:rsidRPr="002F3BEB">
        <w:rPr>
          <w:rFonts w:ascii="Arial" w:hAnsi="Arial" w:cs="Arial"/>
          <w:lang w:val="en-GB"/>
        </w:rPr>
        <w:t xml:space="preserve"> </w:t>
      </w:r>
      <w:r w:rsidR="00E84F8C" w:rsidRPr="002F3BEB">
        <w:rPr>
          <w:rFonts w:ascii="Arial" w:hAnsi="Arial" w:cs="Arial"/>
          <w:lang w:val="en-GB"/>
        </w:rPr>
        <w:t>the Regulation (EC) No</w:t>
      </w:r>
      <w:r w:rsidRPr="002F3BEB">
        <w:rPr>
          <w:rFonts w:ascii="Arial" w:hAnsi="Arial" w:cs="Arial"/>
          <w:lang w:val="en-GB"/>
        </w:rPr>
        <w:t xml:space="preserve"> 834/2007.</w:t>
      </w:r>
    </w:p>
    <w:p w:rsidR="00FD39D7" w:rsidRPr="002F3BEB" w:rsidRDefault="00FD39D7" w:rsidP="0058729E">
      <w:pPr>
        <w:spacing w:line="276" w:lineRule="auto"/>
        <w:rPr>
          <w:rFonts w:ascii="Arial" w:hAnsi="Arial" w:cs="Arial"/>
          <w:lang w:val="en-GB"/>
        </w:rPr>
      </w:pPr>
    </w:p>
    <w:p w:rsidR="00FD39D7" w:rsidRPr="002F3BEB" w:rsidRDefault="00EA6682" w:rsidP="009B4394">
      <w:pPr>
        <w:spacing w:line="276" w:lineRule="auto"/>
        <w:jc w:val="both"/>
        <w:rPr>
          <w:rFonts w:ascii="Arial" w:hAnsi="Arial" w:cs="Arial"/>
          <w:lang w:val="en-GB"/>
        </w:rPr>
      </w:pPr>
      <w:r w:rsidRPr="002F3BEB">
        <w:rPr>
          <w:rFonts w:ascii="Arial" w:hAnsi="Arial" w:cs="Arial"/>
          <w:lang w:val="en-GB"/>
        </w:rPr>
        <w:t>The work is continuously done to increase the use of administrative data sources. This started with a regular transmission of a</w:t>
      </w:r>
      <w:r w:rsidR="00FD39D7" w:rsidRPr="002F3BEB">
        <w:rPr>
          <w:rFonts w:ascii="Arial" w:hAnsi="Arial" w:cs="Arial"/>
          <w:lang w:val="en-GB"/>
        </w:rPr>
        <w:t>dministrativ</w:t>
      </w:r>
      <w:r w:rsidRPr="002F3BEB">
        <w:rPr>
          <w:rFonts w:ascii="Arial" w:hAnsi="Arial" w:cs="Arial"/>
          <w:lang w:val="en-GB"/>
        </w:rPr>
        <w:t>e</w:t>
      </w:r>
      <w:r w:rsidR="00FD39D7" w:rsidRPr="002F3BEB">
        <w:rPr>
          <w:rFonts w:ascii="Arial" w:hAnsi="Arial" w:cs="Arial"/>
          <w:lang w:val="en-GB"/>
        </w:rPr>
        <w:t xml:space="preserve"> data</w:t>
      </w:r>
      <w:r w:rsidRPr="002F3BEB">
        <w:rPr>
          <w:rFonts w:ascii="Arial" w:hAnsi="Arial" w:cs="Arial"/>
          <w:lang w:val="en-GB"/>
        </w:rPr>
        <w:t xml:space="preserve"> to Eurostat for </w:t>
      </w:r>
      <w:r w:rsidRPr="002F3BEB">
        <w:rPr>
          <w:rFonts w:ascii="Arial" w:hAnsi="Arial" w:cs="Arial"/>
          <w:i/>
          <w:lang w:val="en-GB"/>
        </w:rPr>
        <w:t>agri-environmental statistics</w:t>
      </w:r>
      <w:r w:rsidR="00FD39D7" w:rsidRPr="002F3BEB">
        <w:rPr>
          <w:rFonts w:ascii="Arial" w:hAnsi="Arial" w:cs="Arial"/>
          <w:i/>
          <w:lang w:val="en-GB"/>
        </w:rPr>
        <w:t xml:space="preserve"> – </w:t>
      </w:r>
      <w:r w:rsidR="008C1A1B" w:rsidRPr="002F3BEB">
        <w:rPr>
          <w:rFonts w:ascii="Arial" w:hAnsi="Arial" w:cs="Arial"/>
          <w:i/>
          <w:lang w:val="en-GB"/>
        </w:rPr>
        <w:t>Survey</w:t>
      </w:r>
      <w:r w:rsidR="002F0530" w:rsidRPr="002F3BEB">
        <w:rPr>
          <w:rFonts w:ascii="Arial" w:hAnsi="Arial" w:cs="Arial"/>
          <w:i/>
          <w:lang w:val="en-GB"/>
        </w:rPr>
        <w:t xml:space="preserve"> o</w:t>
      </w:r>
      <w:r w:rsidRPr="002F3BEB">
        <w:rPr>
          <w:rFonts w:ascii="Arial" w:hAnsi="Arial" w:cs="Arial"/>
          <w:i/>
          <w:lang w:val="en-GB"/>
        </w:rPr>
        <w:t>n Turnover of Pesticides</w:t>
      </w:r>
      <w:r w:rsidR="00FD39D7" w:rsidRPr="002F3BEB">
        <w:rPr>
          <w:rFonts w:ascii="Arial" w:hAnsi="Arial" w:cs="Arial"/>
          <w:lang w:val="en-GB"/>
        </w:rPr>
        <w:t xml:space="preserve">. </w:t>
      </w:r>
      <w:r w:rsidRPr="002F3BEB">
        <w:rPr>
          <w:rFonts w:ascii="Arial" w:hAnsi="Arial" w:cs="Arial"/>
          <w:lang w:val="en-GB"/>
        </w:rPr>
        <w:t>Additionally</w:t>
      </w:r>
      <w:r w:rsidR="00FD39D7" w:rsidRPr="002F3BEB">
        <w:rPr>
          <w:rFonts w:ascii="Arial" w:hAnsi="Arial" w:cs="Arial"/>
          <w:lang w:val="en-GB"/>
        </w:rPr>
        <w:t>, administrativ</w:t>
      </w:r>
      <w:r w:rsidRPr="002F3BEB">
        <w:rPr>
          <w:rFonts w:ascii="Arial" w:hAnsi="Arial" w:cs="Arial"/>
          <w:lang w:val="en-GB"/>
        </w:rPr>
        <w:t>e data sources are regularly used for the organic production statistics</w:t>
      </w:r>
      <w:r w:rsidR="00FD39D7" w:rsidRPr="002F3BEB">
        <w:rPr>
          <w:rFonts w:ascii="Arial" w:hAnsi="Arial" w:cs="Arial"/>
          <w:lang w:val="en-GB"/>
        </w:rPr>
        <w:t>.</w:t>
      </w:r>
    </w:p>
    <w:p w:rsidR="00FD39D7" w:rsidRPr="002F3BEB" w:rsidRDefault="00FD39D7" w:rsidP="002C06CB">
      <w:pPr>
        <w:spacing w:line="276" w:lineRule="auto"/>
        <w:ind w:left="360"/>
        <w:jc w:val="both"/>
        <w:rPr>
          <w:rFonts w:ascii="Arial" w:hAnsi="Arial" w:cs="Arial"/>
          <w:lang w:val="en-GB"/>
        </w:rPr>
      </w:pPr>
    </w:p>
    <w:p w:rsidR="00DD0941" w:rsidRPr="002F3BEB" w:rsidRDefault="00DD0941" w:rsidP="00190EC7">
      <w:pPr>
        <w:spacing w:line="276" w:lineRule="auto"/>
        <w:rPr>
          <w:rFonts w:ascii="Arial" w:hAnsi="Arial" w:cs="Arial"/>
          <w:lang w:val="en-GB"/>
        </w:rPr>
      </w:pPr>
    </w:p>
    <w:p w:rsidR="00DD0941" w:rsidRPr="002F3BEB" w:rsidRDefault="004E6C9A" w:rsidP="00190EC7">
      <w:pPr>
        <w:spacing w:line="276" w:lineRule="auto"/>
        <w:rPr>
          <w:rFonts w:ascii="Arial" w:hAnsi="Arial" w:cs="Arial"/>
          <w:b/>
          <w:sz w:val="24"/>
          <w:szCs w:val="24"/>
          <w:lang w:val="en-GB"/>
        </w:rPr>
      </w:pPr>
      <w:r w:rsidRPr="002F3BEB">
        <w:rPr>
          <w:rFonts w:ascii="Arial" w:hAnsi="Arial" w:cs="Arial"/>
          <w:b/>
          <w:sz w:val="24"/>
          <w:szCs w:val="24"/>
          <w:lang w:val="en-GB"/>
        </w:rPr>
        <w:t>Overview</w:t>
      </w:r>
      <w:r w:rsidR="00DD0941" w:rsidRPr="002F3BEB">
        <w:rPr>
          <w:rFonts w:ascii="Arial" w:hAnsi="Arial" w:cs="Arial"/>
          <w:b/>
          <w:sz w:val="24"/>
          <w:szCs w:val="24"/>
          <w:lang w:val="en-GB"/>
        </w:rPr>
        <w:t xml:space="preserve"> </w:t>
      </w:r>
      <w:r w:rsidR="00DF5675" w:rsidRPr="002F3BEB">
        <w:rPr>
          <w:rFonts w:ascii="Arial" w:hAnsi="Arial" w:cs="Arial"/>
          <w:b/>
          <w:sz w:val="24"/>
          <w:szCs w:val="24"/>
          <w:lang w:val="en-GB"/>
        </w:rPr>
        <w:t xml:space="preserve">of the most important development priorities </w:t>
      </w:r>
      <w:r w:rsidR="005F55A3" w:rsidRPr="002F3BEB">
        <w:rPr>
          <w:rFonts w:ascii="Arial" w:hAnsi="Arial" w:cs="Arial"/>
          <w:b/>
          <w:sz w:val="24"/>
          <w:szCs w:val="24"/>
          <w:lang w:val="en-GB"/>
        </w:rPr>
        <w:t xml:space="preserve">in domain of forestry </w:t>
      </w:r>
    </w:p>
    <w:p w:rsidR="00DD0941" w:rsidRPr="002F3BEB" w:rsidRDefault="00DD0941" w:rsidP="002C06CB">
      <w:pPr>
        <w:pStyle w:val="ListParagraph"/>
        <w:spacing w:line="276" w:lineRule="auto"/>
        <w:ind w:left="1080"/>
        <w:rPr>
          <w:rFonts w:ascii="Arial" w:hAnsi="Arial" w:cs="Arial"/>
          <w:lang w:val="en-GB"/>
        </w:rPr>
      </w:pPr>
    </w:p>
    <w:p w:rsidR="00567658" w:rsidRPr="002F3BEB" w:rsidRDefault="00567658" w:rsidP="002C06CB">
      <w:pPr>
        <w:spacing w:line="276" w:lineRule="auto"/>
        <w:ind w:left="720"/>
        <w:rPr>
          <w:rFonts w:ascii="Arial" w:hAnsi="Arial" w:cs="Arial"/>
          <w:b/>
          <w:sz w:val="24"/>
          <w:szCs w:val="24"/>
          <w:lang w:val="en-GB"/>
        </w:rPr>
      </w:pPr>
    </w:p>
    <w:p w:rsidR="00ED096E" w:rsidRPr="002F3BEB" w:rsidRDefault="005F55A3" w:rsidP="002F0530">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 xml:space="preserve">Working group for </w:t>
      </w:r>
      <w:r w:rsidR="001A0C8D" w:rsidRPr="002F3BEB">
        <w:rPr>
          <w:rFonts w:ascii="Arial" w:eastAsia="Calibri" w:hAnsi="Arial" w:cs="Arial"/>
          <w:szCs w:val="22"/>
          <w:lang w:val="en-GB"/>
        </w:rPr>
        <w:t>forestry</w:t>
      </w:r>
      <w:r w:rsidR="00ED096E" w:rsidRPr="002F3BEB">
        <w:rPr>
          <w:rFonts w:ascii="Arial" w:eastAsia="Calibri" w:hAnsi="Arial" w:cs="Arial"/>
          <w:szCs w:val="22"/>
          <w:lang w:val="en-GB"/>
        </w:rPr>
        <w:t xml:space="preserve"> </w:t>
      </w:r>
      <w:r w:rsidRPr="002F3BEB">
        <w:rPr>
          <w:rFonts w:ascii="Arial" w:eastAsia="Calibri" w:hAnsi="Arial" w:cs="Arial"/>
          <w:szCs w:val="22"/>
          <w:lang w:val="en-GB"/>
        </w:rPr>
        <w:t>consisting of representatives of</w:t>
      </w:r>
      <w:r w:rsidR="00ED096E" w:rsidRPr="002F3BEB">
        <w:rPr>
          <w:rFonts w:ascii="Arial" w:eastAsia="Calibri" w:hAnsi="Arial" w:cs="Arial"/>
          <w:szCs w:val="22"/>
          <w:lang w:val="en-GB"/>
        </w:rPr>
        <w:t xml:space="preserve"> 10 relevant institu</w:t>
      </w:r>
      <w:r w:rsidRPr="002F3BEB">
        <w:rPr>
          <w:rFonts w:ascii="Arial" w:eastAsia="Calibri" w:hAnsi="Arial" w:cs="Arial"/>
          <w:szCs w:val="22"/>
          <w:lang w:val="en-GB"/>
        </w:rPr>
        <w:t xml:space="preserve">tions </w:t>
      </w:r>
      <w:r w:rsidR="00ED096E" w:rsidRPr="002F3BEB">
        <w:rPr>
          <w:rFonts w:ascii="Arial" w:eastAsia="Calibri" w:hAnsi="Arial" w:cs="Arial"/>
          <w:szCs w:val="22"/>
          <w:lang w:val="en-GB"/>
        </w:rPr>
        <w:t>(</w:t>
      </w:r>
      <w:r w:rsidRPr="002F3BEB">
        <w:rPr>
          <w:rFonts w:ascii="Arial" w:eastAsia="Calibri" w:hAnsi="Arial" w:cs="Arial"/>
          <w:szCs w:val="22"/>
          <w:lang w:val="en-GB"/>
        </w:rPr>
        <w:t>established in</w:t>
      </w:r>
      <w:r w:rsidR="00ED096E" w:rsidRPr="002F3BEB">
        <w:rPr>
          <w:rFonts w:ascii="Arial" w:eastAsia="Calibri" w:hAnsi="Arial" w:cs="Arial"/>
          <w:szCs w:val="22"/>
          <w:lang w:val="en-GB"/>
        </w:rPr>
        <w:t xml:space="preserve"> 2017) </w:t>
      </w:r>
      <w:r w:rsidRPr="002F3BEB">
        <w:rPr>
          <w:rFonts w:ascii="Arial" w:eastAsia="Calibri" w:hAnsi="Arial" w:cs="Arial"/>
          <w:szCs w:val="22"/>
          <w:lang w:val="en-GB"/>
        </w:rPr>
        <w:t>is continuously working on the harmonization of forestry statistics</w:t>
      </w:r>
      <w:r w:rsidR="00ED096E" w:rsidRPr="002F3BEB">
        <w:rPr>
          <w:rFonts w:ascii="Arial" w:eastAsia="Calibri" w:hAnsi="Arial" w:cs="Arial"/>
          <w:szCs w:val="22"/>
          <w:lang w:val="en-GB"/>
        </w:rPr>
        <w:t xml:space="preserve">. </w:t>
      </w:r>
      <w:r w:rsidRPr="002F3BEB">
        <w:rPr>
          <w:rFonts w:ascii="Arial" w:eastAsia="Calibri" w:hAnsi="Arial" w:cs="Arial"/>
          <w:szCs w:val="22"/>
          <w:lang w:val="en-GB"/>
        </w:rPr>
        <w:t>In F</w:t>
      </w:r>
      <w:r w:rsidR="00ED096E" w:rsidRPr="002F3BEB">
        <w:rPr>
          <w:rFonts w:ascii="Arial" w:eastAsia="Calibri" w:hAnsi="Arial" w:cs="Arial"/>
          <w:szCs w:val="22"/>
          <w:lang w:val="en-GB"/>
        </w:rPr>
        <w:t>ebruar</w:t>
      </w:r>
      <w:r w:rsidRPr="002F3BEB">
        <w:rPr>
          <w:rFonts w:ascii="Arial" w:eastAsia="Calibri" w:hAnsi="Arial" w:cs="Arial"/>
          <w:szCs w:val="22"/>
          <w:lang w:val="en-GB"/>
        </w:rPr>
        <w:t>y</w:t>
      </w:r>
      <w:r w:rsidR="00ED096E" w:rsidRPr="002F3BEB">
        <w:rPr>
          <w:rFonts w:ascii="Arial" w:eastAsia="Calibri" w:hAnsi="Arial" w:cs="Arial"/>
          <w:szCs w:val="22"/>
          <w:lang w:val="en-GB"/>
        </w:rPr>
        <w:t xml:space="preserve"> 2019</w:t>
      </w:r>
      <w:r w:rsidR="00551385" w:rsidRPr="002F3BEB">
        <w:rPr>
          <w:rFonts w:ascii="Arial" w:eastAsia="Calibri" w:hAnsi="Arial" w:cs="Arial"/>
          <w:szCs w:val="22"/>
          <w:lang w:val="en-GB"/>
        </w:rPr>
        <w:t xml:space="preserve"> a training was held for</w:t>
      </w:r>
      <w:r w:rsidRPr="002F3BEB">
        <w:rPr>
          <w:rFonts w:ascii="Arial" w:eastAsia="Calibri" w:hAnsi="Arial" w:cs="Arial"/>
          <w:szCs w:val="22"/>
          <w:lang w:val="en-GB"/>
        </w:rPr>
        <w:t xml:space="preserve"> the regional units of Forestry Administration</w:t>
      </w:r>
      <w:r w:rsidR="00ED096E" w:rsidRPr="002F3BEB">
        <w:rPr>
          <w:rFonts w:ascii="Arial" w:eastAsia="Calibri" w:hAnsi="Arial" w:cs="Arial"/>
          <w:szCs w:val="22"/>
          <w:lang w:val="en-GB"/>
        </w:rPr>
        <w:t xml:space="preserve">, </w:t>
      </w:r>
      <w:r w:rsidRPr="002F3BEB">
        <w:rPr>
          <w:rFonts w:ascii="Arial" w:eastAsia="Calibri" w:hAnsi="Arial" w:cs="Arial"/>
          <w:szCs w:val="22"/>
          <w:lang w:val="en-GB"/>
        </w:rPr>
        <w:t xml:space="preserve">as the main reporting units in the forestry statistics surveys </w:t>
      </w:r>
      <w:r w:rsidR="00C84340" w:rsidRPr="002F3BEB">
        <w:rPr>
          <w:rFonts w:ascii="Arial" w:eastAsia="Calibri" w:hAnsi="Arial" w:cs="Arial"/>
          <w:szCs w:val="22"/>
          <w:lang w:val="en-GB"/>
        </w:rPr>
        <w:t>with the aim to the harmonization of form for data submission, and thus for strengthening the administrative sources</w:t>
      </w:r>
      <w:r w:rsidR="00ED096E" w:rsidRPr="002F3BEB">
        <w:rPr>
          <w:rFonts w:ascii="Arial" w:eastAsia="Calibri" w:hAnsi="Arial" w:cs="Arial"/>
          <w:szCs w:val="22"/>
          <w:lang w:val="en-GB"/>
        </w:rPr>
        <w:t>.</w:t>
      </w:r>
    </w:p>
    <w:p w:rsidR="00567658" w:rsidRPr="002F3BEB" w:rsidRDefault="00567658" w:rsidP="002F0530">
      <w:pPr>
        <w:spacing w:line="276" w:lineRule="auto"/>
        <w:contextualSpacing/>
        <w:jc w:val="both"/>
        <w:rPr>
          <w:rFonts w:ascii="Arial" w:eastAsia="Calibri" w:hAnsi="Arial" w:cs="Arial"/>
          <w:szCs w:val="22"/>
          <w:lang w:val="en-GB"/>
        </w:rPr>
      </w:pPr>
    </w:p>
    <w:p w:rsidR="009B4394" w:rsidRPr="002F3BEB" w:rsidRDefault="00C84340" w:rsidP="002F0530">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 xml:space="preserve">In previous period a continuous work is done on the improvement of forestry statistics and creating conditions for the development of </w:t>
      </w:r>
      <w:r w:rsidR="00AD47A2" w:rsidRPr="002F3BEB">
        <w:rPr>
          <w:rFonts w:ascii="Arial" w:eastAsia="Calibri" w:hAnsi="Arial" w:cs="Arial"/>
          <w:szCs w:val="22"/>
          <w:lang w:val="en-GB"/>
        </w:rPr>
        <w:t>economic</w:t>
      </w:r>
      <w:r w:rsidRPr="002F3BEB">
        <w:rPr>
          <w:rFonts w:ascii="Arial" w:eastAsia="Calibri" w:hAnsi="Arial" w:cs="Arial"/>
          <w:szCs w:val="22"/>
          <w:lang w:val="en-GB"/>
        </w:rPr>
        <w:t xml:space="preserve"> accounts in forestry</w:t>
      </w:r>
      <w:r w:rsidR="00ED096E" w:rsidRPr="002F3BEB">
        <w:rPr>
          <w:rFonts w:ascii="Arial" w:eastAsia="Calibri" w:hAnsi="Arial" w:cs="Arial"/>
          <w:szCs w:val="22"/>
          <w:lang w:val="en-GB"/>
        </w:rPr>
        <w:t xml:space="preserve">. </w:t>
      </w:r>
      <w:r w:rsidRPr="002F3BEB">
        <w:rPr>
          <w:rFonts w:ascii="Arial" w:eastAsia="Calibri" w:hAnsi="Arial" w:cs="Arial"/>
          <w:szCs w:val="22"/>
          <w:lang w:val="en-GB"/>
        </w:rPr>
        <w:t>During 2019 a detailed analysis of available data is done for creating production accounts in forestry</w:t>
      </w:r>
      <w:r w:rsidR="00285650" w:rsidRPr="002F3BEB">
        <w:rPr>
          <w:rFonts w:ascii="Arial" w:eastAsia="Calibri" w:hAnsi="Arial" w:cs="Arial"/>
          <w:szCs w:val="22"/>
          <w:lang w:val="en-GB"/>
        </w:rPr>
        <w:t xml:space="preserve">. </w:t>
      </w:r>
      <w:r w:rsidRPr="002F3BEB">
        <w:rPr>
          <w:rFonts w:ascii="Arial" w:eastAsia="Calibri" w:hAnsi="Arial" w:cs="Arial"/>
          <w:szCs w:val="22"/>
          <w:lang w:val="en-GB"/>
        </w:rPr>
        <w:t xml:space="preserve">Aimed at providing one part of missing data, </w:t>
      </w:r>
      <w:r w:rsidR="00535953" w:rsidRPr="002F3BEB">
        <w:rPr>
          <w:rFonts w:ascii="Arial" w:eastAsia="Calibri" w:hAnsi="Arial" w:cs="Arial"/>
          <w:szCs w:val="22"/>
          <w:lang w:val="en-GB"/>
        </w:rPr>
        <w:t xml:space="preserve">there is established: </w:t>
      </w:r>
      <w:r w:rsidRPr="002F3BEB">
        <w:rPr>
          <w:rFonts w:ascii="Arial" w:eastAsia="Calibri" w:hAnsi="Arial" w:cs="Arial"/>
          <w:szCs w:val="22"/>
          <w:lang w:val="en-GB"/>
        </w:rPr>
        <w:t>methodology</w:t>
      </w:r>
      <w:r w:rsidR="00535953" w:rsidRPr="002F3BEB">
        <w:rPr>
          <w:rFonts w:ascii="Arial" w:eastAsia="Calibri" w:hAnsi="Arial" w:cs="Arial"/>
          <w:szCs w:val="22"/>
          <w:lang w:val="en-GB"/>
        </w:rPr>
        <w:t xml:space="preserve"> for the calculation of total area of forests based on the database from National Forest Inventory; methodology for the calculation of total production of forest assortments based on the consumption of wood fuels for 201</w:t>
      </w:r>
      <w:r w:rsidR="00AD47A2">
        <w:rPr>
          <w:rFonts w:ascii="Arial" w:eastAsia="Calibri" w:hAnsi="Arial" w:cs="Arial"/>
          <w:szCs w:val="22"/>
          <w:lang w:val="en-GB"/>
        </w:rPr>
        <w:t>1; and</w:t>
      </w:r>
      <w:r w:rsidR="00535953" w:rsidRPr="002F3BEB">
        <w:rPr>
          <w:rFonts w:ascii="Arial" w:eastAsia="Calibri" w:hAnsi="Arial" w:cs="Arial"/>
          <w:szCs w:val="22"/>
          <w:lang w:val="en-GB"/>
        </w:rPr>
        <w:t xml:space="preserve"> the calculation of forest cut</w:t>
      </w:r>
      <w:r w:rsidR="00ED096E" w:rsidRPr="002F3BEB">
        <w:rPr>
          <w:rFonts w:ascii="Arial" w:eastAsia="Calibri" w:hAnsi="Arial" w:cs="Arial"/>
          <w:szCs w:val="22"/>
          <w:lang w:val="en-GB"/>
        </w:rPr>
        <w:t xml:space="preserve">. </w:t>
      </w:r>
      <w:r w:rsidR="00535953" w:rsidRPr="002F3BEB">
        <w:rPr>
          <w:rFonts w:ascii="Arial" w:eastAsia="Calibri" w:hAnsi="Arial" w:cs="Arial"/>
          <w:szCs w:val="22"/>
          <w:lang w:val="en-GB"/>
        </w:rPr>
        <w:t>In domain of forestry statistics, data quality is continuously improved</w:t>
      </w:r>
      <w:r w:rsidR="009B4394" w:rsidRPr="002F3BEB">
        <w:rPr>
          <w:rFonts w:ascii="Arial" w:eastAsia="Calibri" w:hAnsi="Arial" w:cs="Arial"/>
          <w:szCs w:val="22"/>
          <w:lang w:val="en-GB"/>
        </w:rPr>
        <w:t xml:space="preserve">. </w:t>
      </w:r>
    </w:p>
    <w:p w:rsidR="009B4394" w:rsidRPr="002F3BEB" w:rsidRDefault="009B4394" w:rsidP="002F0530">
      <w:pPr>
        <w:spacing w:line="276" w:lineRule="auto"/>
        <w:contextualSpacing/>
        <w:jc w:val="both"/>
        <w:rPr>
          <w:rFonts w:ascii="Arial" w:eastAsia="Calibri" w:hAnsi="Arial" w:cs="Arial"/>
          <w:szCs w:val="22"/>
          <w:lang w:val="en-GB"/>
        </w:rPr>
      </w:pPr>
    </w:p>
    <w:p w:rsidR="009B4394" w:rsidRPr="002F3BEB" w:rsidRDefault="00535953" w:rsidP="002F0530">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 xml:space="preserve">Aimed </w:t>
      </w:r>
      <w:r w:rsidR="00F23BDD" w:rsidRPr="002F3BEB">
        <w:rPr>
          <w:rFonts w:ascii="Arial" w:eastAsia="Calibri" w:hAnsi="Arial" w:cs="Arial"/>
          <w:szCs w:val="22"/>
          <w:lang w:val="en-GB"/>
        </w:rPr>
        <w:t xml:space="preserve">at the reduction of overburden of reporting units in domain of forestry statistics, there were carried out two pilot surveys. After the pilot period these two surveys are to receive the status of regular surveys by which the </w:t>
      </w:r>
      <w:r w:rsidR="00AD47A2" w:rsidRPr="002F3BEB">
        <w:rPr>
          <w:rFonts w:ascii="Arial" w:eastAsia="Calibri" w:hAnsi="Arial" w:cs="Arial"/>
          <w:szCs w:val="22"/>
          <w:lang w:val="en-GB"/>
        </w:rPr>
        <w:t>number of surveys is</w:t>
      </w:r>
      <w:r w:rsidR="00F23BDD" w:rsidRPr="002F3BEB">
        <w:rPr>
          <w:rFonts w:ascii="Arial" w:eastAsia="Calibri" w:hAnsi="Arial" w:cs="Arial"/>
          <w:szCs w:val="22"/>
          <w:lang w:val="en-GB"/>
        </w:rPr>
        <w:t xml:space="preserve"> to be reduced</w:t>
      </w:r>
      <w:r w:rsidR="009B4394" w:rsidRPr="002F3BEB">
        <w:rPr>
          <w:rFonts w:ascii="Arial" w:eastAsia="Calibri" w:hAnsi="Arial" w:cs="Arial"/>
          <w:szCs w:val="22"/>
          <w:lang w:val="en-GB"/>
        </w:rPr>
        <w:t>.</w:t>
      </w:r>
    </w:p>
    <w:p w:rsidR="00ED096E" w:rsidRPr="002F3BEB" w:rsidRDefault="00ED096E" w:rsidP="002F0530">
      <w:pPr>
        <w:spacing w:line="276" w:lineRule="auto"/>
        <w:contextualSpacing/>
        <w:jc w:val="both"/>
        <w:rPr>
          <w:rFonts w:ascii="Arial" w:eastAsia="Calibri" w:hAnsi="Arial" w:cs="Arial"/>
          <w:szCs w:val="22"/>
          <w:lang w:val="en-GB"/>
        </w:rPr>
      </w:pPr>
    </w:p>
    <w:p w:rsidR="00ED096E" w:rsidRPr="002F3BEB" w:rsidRDefault="00F23BDD" w:rsidP="002F0530">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It is possible to start with the development of the accounts in forestry after the establishment of economic accounts in forestry</w:t>
      </w:r>
      <w:r w:rsidR="00ED096E" w:rsidRPr="002F3BEB">
        <w:rPr>
          <w:rFonts w:ascii="Arial" w:eastAsia="Calibri" w:hAnsi="Arial" w:cs="Arial"/>
          <w:szCs w:val="22"/>
          <w:lang w:val="en-GB"/>
        </w:rPr>
        <w:t>.</w:t>
      </w:r>
    </w:p>
    <w:p w:rsidR="004565BB" w:rsidRPr="002F3BEB" w:rsidRDefault="004565BB" w:rsidP="002C06CB">
      <w:pPr>
        <w:spacing w:line="276" w:lineRule="auto"/>
        <w:contextualSpacing/>
        <w:jc w:val="both"/>
        <w:rPr>
          <w:rFonts w:ascii="Arial" w:eastAsia="Calibri" w:hAnsi="Arial" w:cs="Arial"/>
          <w:szCs w:val="22"/>
          <w:lang w:val="en-GB"/>
        </w:rPr>
      </w:pPr>
    </w:p>
    <w:p w:rsidR="00473FF0" w:rsidRPr="002F3BEB" w:rsidRDefault="004E6C9A" w:rsidP="00190EC7">
      <w:pPr>
        <w:spacing w:line="276" w:lineRule="auto"/>
        <w:rPr>
          <w:rFonts w:ascii="Arial" w:hAnsi="Arial" w:cs="Arial"/>
          <w:b/>
          <w:sz w:val="24"/>
          <w:szCs w:val="24"/>
          <w:lang w:val="en-GB"/>
        </w:rPr>
      </w:pPr>
      <w:r w:rsidRPr="002F3BEB">
        <w:rPr>
          <w:rFonts w:ascii="Arial" w:hAnsi="Arial" w:cs="Arial"/>
          <w:b/>
          <w:sz w:val="24"/>
          <w:szCs w:val="24"/>
          <w:lang w:val="en-GB"/>
        </w:rPr>
        <w:t>Overview</w:t>
      </w:r>
      <w:r w:rsidR="00A3145C" w:rsidRPr="002F3BEB">
        <w:rPr>
          <w:rFonts w:ascii="Arial" w:hAnsi="Arial" w:cs="Arial"/>
          <w:b/>
          <w:sz w:val="24"/>
          <w:szCs w:val="24"/>
          <w:lang w:val="en-GB"/>
        </w:rPr>
        <w:t xml:space="preserve"> </w:t>
      </w:r>
      <w:r w:rsidR="00CB3398" w:rsidRPr="002F3BEB">
        <w:rPr>
          <w:rFonts w:ascii="Arial" w:hAnsi="Arial" w:cs="Arial"/>
          <w:b/>
          <w:sz w:val="24"/>
          <w:szCs w:val="24"/>
          <w:lang w:val="en-GB"/>
        </w:rPr>
        <w:t xml:space="preserve">of the most important development priorities in domain of </w:t>
      </w:r>
      <w:r w:rsidR="0089752F">
        <w:rPr>
          <w:rFonts w:ascii="Arial" w:hAnsi="Arial" w:cs="Arial"/>
          <w:b/>
          <w:sz w:val="24"/>
          <w:szCs w:val="24"/>
          <w:lang w:val="en-GB"/>
        </w:rPr>
        <w:t>agro-</w:t>
      </w:r>
      <w:r w:rsidR="0089752F" w:rsidRPr="002F3BEB">
        <w:rPr>
          <w:rFonts w:ascii="Arial" w:hAnsi="Arial" w:cs="Arial"/>
          <w:b/>
          <w:sz w:val="24"/>
          <w:szCs w:val="24"/>
          <w:lang w:val="en-GB"/>
        </w:rPr>
        <w:t>monetary</w:t>
      </w:r>
      <w:r w:rsidR="00CB3398" w:rsidRPr="002F3BEB">
        <w:rPr>
          <w:rFonts w:ascii="Arial" w:hAnsi="Arial" w:cs="Arial"/>
          <w:b/>
          <w:sz w:val="24"/>
          <w:szCs w:val="24"/>
          <w:lang w:val="en-GB"/>
        </w:rPr>
        <w:t xml:space="preserve"> statistics</w:t>
      </w:r>
    </w:p>
    <w:p w:rsidR="00756839" w:rsidRPr="002F3BEB" w:rsidRDefault="00756839" w:rsidP="002C06CB">
      <w:pPr>
        <w:spacing w:line="276" w:lineRule="auto"/>
        <w:contextualSpacing/>
        <w:rPr>
          <w:rFonts w:ascii="Arial" w:eastAsia="Calibri" w:hAnsi="Arial" w:cs="Arial"/>
          <w:szCs w:val="22"/>
          <w:lang w:val="en-GB"/>
        </w:rPr>
      </w:pPr>
    </w:p>
    <w:p w:rsidR="00ED096E" w:rsidRPr="002F3BEB" w:rsidRDefault="00CB3398"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 xml:space="preserve">Aimed at further harmonization of economic accounts in agriculture, </w:t>
      </w:r>
      <w:r w:rsidR="00ED096E" w:rsidRPr="002F3BEB">
        <w:rPr>
          <w:rFonts w:ascii="Arial" w:eastAsia="Calibri" w:hAnsi="Arial" w:cs="Arial"/>
          <w:szCs w:val="22"/>
          <w:lang w:val="en-GB"/>
        </w:rPr>
        <w:t>a</w:t>
      </w:r>
      <w:r w:rsidRPr="002F3BEB">
        <w:rPr>
          <w:rFonts w:ascii="Arial" w:eastAsia="Calibri" w:hAnsi="Arial" w:cs="Arial"/>
          <w:szCs w:val="22"/>
          <w:lang w:val="en-GB"/>
        </w:rPr>
        <w:t>nd</w:t>
      </w:r>
      <w:r w:rsidR="00ED096E" w:rsidRPr="002F3BEB">
        <w:rPr>
          <w:rFonts w:ascii="Arial" w:eastAsia="Calibri" w:hAnsi="Arial" w:cs="Arial"/>
          <w:szCs w:val="22"/>
          <w:lang w:val="en-GB"/>
        </w:rPr>
        <w:t xml:space="preserve"> </w:t>
      </w:r>
      <w:r w:rsidR="00247A45" w:rsidRPr="002F3BEB">
        <w:rPr>
          <w:rFonts w:ascii="Arial" w:eastAsia="Calibri" w:hAnsi="Arial" w:cs="Arial"/>
          <w:szCs w:val="22"/>
          <w:lang w:val="en-GB"/>
        </w:rPr>
        <w:t>in accordance with</w:t>
      </w:r>
      <w:r w:rsidR="00ED096E" w:rsidRPr="002F3BEB">
        <w:rPr>
          <w:rFonts w:ascii="Arial" w:eastAsia="Calibri" w:hAnsi="Arial" w:cs="Arial"/>
          <w:szCs w:val="22"/>
          <w:lang w:val="en-GB"/>
        </w:rPr>
        <w:t xml:space="preserve"> </w:t>
      </w:r>
      <w:r w:rsidRPr="002F3BEB">
        <w:rPr>
          <w:rFonts w:ascii="Arial" w:eastAsia="Calibri" w:hAnsi="Arial" w:cs="Arial"/>
          <w:szCs w:val="22"/>
          <w:lang w:val="en-GB"/>
        </w:rPr>
        <w:t xml:space="preserve">the </w:t>
      </w:r>
      <w:r w:rsidR="00ED096E" w:rsidRPr="002F3BEB">
        <w:rPr>
          <w:rFonts w:ascii="Arial" w:eastAsia="Calibri" w:hAnsi="Arial" w:cs="Arial"/>
          <w:szCs w:val="22"/>
          <w:lang w:val="en-GB"/>
        </w:rPr>
        <w:t>EU Regulat</w:t>
      </w:r>
      <w:r w:rsidRPr="002F3BEB">
        <w:rPr>
          <w:rFonts w:ascii="Arial" w:eastAsia="Calibri" w:hAnsi="Arial" w:cs="Arial"/>
          <w:szCs w:val="22"/>
          <w:lang w:val="en-GB"/>
        </w:rPr>
        <w:t>ion</w:t>
      </w:r>
      <w:r w:rsidR="00ED096E" w:rsidRPr="002F3BEB">
        <w:rPr>
          <w:rFonts w:ascii="Arial" w:eastAsia="Calibri" w:hAnsi="Arial" w:cs="Arial"/>
          <w:szCs w:val="22"/>
          <w:lang w:val="en-GB"/>
        </w:rPr>
        <w:t xml:space="preserve"> </w:t>
      </w:r>
      <w:r w:rsidRPr="002F3BEB">
        <w:rPr>
          <w:rFonts w:ascii="Arial" w:eastAsia="Calibri" w:hAnsi="Arial" w:cs="Arial"/>
          <w:szCs w:val="22"/>
          <w:lang w:val="en-GB"/>
        </w:rPr>
        <w:t xml:space="preserve">No </w:t>
      </w:r>
      <w:r w:rsidR="00B60AC6" w:rsidRPr="002F3BEB">
        <w:rPr>
          <w:rFonts w:ascii="Arial" w:eastAsia="Calibri" w:hAnsi="Arial" w:cs="Arial"/>
          <w:szCs w:val="22"/>
          <w:lang w:val="en-GB"/>
        </w:rPr>
        <w:t xml:space="preserve">134/2004, it was started with the establishment of system for the calculation of the first and second estimation of agricultural production value based on the available sources. The mentioned activity is implemented via the </w:t>
      </w:r>
      <w:r w:rsidR="00010B3F" w:rsidRPr="002F3BEB">
        <w:rPr>
          <w:rFonts w:ascii="Arial" w:eastAsia="Calibri" w:hAnsi="Arial" w:cs="Arial"/>
          <w:szCs w:val="22"/>
          <w:lang w:val="en-GB"/>
        </w:rPr>
        <w:t xml:space="preserve">IPA 2017 </w:t>
      </w:r>
      <w:r w:rsidR="00B60AC6" w:rsidRPr="002F3BEB">
        <w:rPr>
          <w:rFonts w:ascii="Arial" w:eastAsia="Calibri" w:hAnsi="Arial" w:cs="Arial"/>
          <w:szCs w:val="22"/>
          <w:lang w:val="en-GB"/>
        </w:rPr>
        <w:t>n</w:t>
      </w:r>
      <w:r w:rsidR="00010B3F" w:rsidRPr="002F3BEB">
        <w:rPr>
          <w:rFonts w:ascii="Arial" w:eastAsia="Calibri" w:hAnsi="Arial" w:cs="Arial"/>
          <w:szCs w:val="22"/>
          <w:lang w:val="en-GB"/>
        </w:rPr>
        <w:t>a</w:t>
      </w:r>
      <w:r w:rsidR="00B60AC6" w:rsidRPr="002F3BEB">
        <w:rPr>
          <w:rFonts w:ascii="Arial" w:eastAsia="Calibri" w:hAnsi="Arial" w:cs="Arial"/>
          <w:szCs w:val="22"/>
          <w:lang w:val="en-GB"/>
        </w:rPr>
        <w:t>t</w:t>
      </w:r>
      <w:r w:rsidR="00010B3F" w:rsidRPr="002F3BEB">
        <w:rPr>
          <w:rFonts w:ascii="Arial" w:eastAsia="Calibri" w:hAnsi="Arial" w:cs="Arial"/>
          <w:szCs w:val="22"/>
          <w:lang w:val="en-GB"/>
        </w:rPr>
        <w:t xml:space="preserve">ional </w:t>
      </w:r>
      <w:r w:rsidR="00622E5B" w:rsidRPr="002F3BEB">
        <w:rPr>
          <w:rFonts w:ascii="Arial" w:eastAsia="Calibri" w:hAnsi="Arial" w:cs="Arial"/>
          <w:szCs w:val="22"/>
          <w:lang w:val="en-GB"/>
        </w:rPr>
        <w:t>project</w:t>
      </w:r>
      <w:r w:rsidR="009B4394" w:rsidRPr="002F3BEB">
        <w:rPr>
          <w:rFonts w:ascii="Arial" w:eastAsia="Calibri" w:hAnsi="Arial" w:cs="Arial"/>
          <w:szCs w:val="22"/>
          <w:lang w:val="en-GB"/>
        </w:rPr>
        <w:t>.</w:t>
      </w:r>
      <w:r w:rsidR="00ED096E" w:rsidRPr="002F3BEB">
        <w:rPr>
          <w:rFonts w:ascii="Arial" w:eastAsia="Calibri" w:hAnsi="Arial" w:cs="Arial"/>
          <w:szCs w:val="22"/>
          <w:lang w:val="en-GB"/>
        </w:rPr>
        <w:t xml:space="preserve"> </w:t>
      </w:r>
    </w:p>
    <w:p w:rsidR="00756839" w:rsidRPr="002F3BEB" w:rsidRDefault="00756839" w:rsidP="002C06CB">
      <w:pPr>
        <w:spacing w:line="276" w:lineRule="auto"/>
        <w:contextualSpacing/>
        <w:jc w:val="both"/>
        <w:rPr>
          <w:rFonts w:ascii="Arial" w:eastAsia="Calibri" w:hAnsi="Arial" w:cs="Arial"/>
          <w:szCs w:val="22"/>
          <w:highlight w:val="yellow"/>
          <w:lang w:val="en-GB"/>
        </w:rPr>
      </w:pPr>
    </w:p>
    <w:p w:rsidR="00EA733E" w:rsidRPr="002F3BEB" w:rsidRDefault="00B60AC6" w:rsidP="002C06CB">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In July</w:t>
      </w:r>
      <w:r w:rsidR="00756839" w:rsidRPr="002F3BEB">
        <w:rPr>
          <w:rFonts w:ascii="Arial" w:eastAsia="Calibri" w:hAnsi="Arial" w:cs="Arial"/>
          <w:szCs w:val="22"/>
          <w:lang w:val="en-GB"/>
        </w:rPr>
        <w:t xml:space="preserve"> 2019</w:t>
      </w:r>
      <w:r w:rsidRPr="002F3BEB">
        <w:rPr>
          <w:rFonts w:ascii="Arial" w:eastAsia="Calibri" w:hAnsi="Arial" w:cs="Arial"/>
          <w:szCs w:val="22"/>
          <w:lang w:val="en-GB"/>
        </w:rPr>
        <w:t>,</w:t>
      </w:r>
      <w:r w:rsidR="00756839" w:rsidRPr="002F3BEB">
        <w:rPr>
          <w:rFonts w:ascii="Arial" w:eastAsia="Calibri" w:hAnsi="Arial" w:cs="Arial"/>
          <w:szCs w:val="22"/>
          <w:lang w:val="en-GB"/>
        </w:rPr>
        <w:t xml:space="preserve"> </w:t>
      </w:r>
      <w:r w:rsidRPr="002F3BEB">
        <w:rPr>
          <w:rFonts w:ascii="Arial" w:eastAsia="Calibri" w:hAnsi="Arial" w:cs="Arial"/>
          <w:szCs w:val="22"/>
          <w:lang w:val="en-GB"/>
        </w:rPr>
        <w:t xml:space="preserve">updated </w:t>
      </w:r>
      <w:r w:rsidRPr="002F3BEB">
        <w:rPr>
          <w:rFonts w:ascii="Arial" w:eastAsia="Calibri" w:hAnsi="Arial" w:cs="Arial"/>
          <w:i/>
          <w:szCs w:val="22"/>
          <w:lang w:val="en-GB"/>
        </w:rPr>
        <w:t xml:space="preserve">quality reports on </w:t>
      </w:r>
      <w:r w:rsidR="00ED096E" w:rsidRPr="002F3BEB">
        <w:rPr>
          <w:rFonts w:ascii="Arial" w:eastAsia="Calibri" w:hAnsi="Arial" w:cs="Arial"/>
          <w:i/>
          <w:szCs w:val="22"/>
          <w:lang w:val="en-GB"/>
        </w:rPr>
        <w:t>Inventory on Economic Accounts for Agriculture</w:t>
      </w:r>
      <w:r w:rsidR="00ED096E" w:rsidRPr="002F3BEB">
        <w:rPr>
          <w:rFonts w:ascii="Arial" w:eastAsia="Calibri" w:hAnsi="Arial" w:cs="Arial"/>
          <w:szCs w:val="22"/>
          <w:lang w:val="en-GB"/>
        </w:rPr>
        <w:t>, Inventory Agricultural Absolute Prices</w:t>
      </w:r>
      <w:r w:rsidRPr="002F3BEB">
        <w:rPr>
          <w:rFonts w:ascii="Arial" w:eastAsia="Calibri" w:hAnsi="Arial" w:cs="Arial"/>
          <w:szCs w:val="22"/>
          <w:lang w:val="en-GB"/>
        </w:rPr>
        <w:t xml:space="preserve"> and p</w:t>
      </w:r>
      <w:r w:rsidR="00820D04" w:rsidRPr="002F3BEB">
        <w:rPr>
          <w:rFonts w:ascii="Arial" w:eastAsia="Calibri" w:hAnsi="Arial" w:cs="Arial"/>
          <w:szCs w:val="22"/>
          <w:lang w:val="en-GB"/>
        </w:rPr>
        <w:t>rogress report</w:t>
      </w:r>
      <w:r w:rsidRPr="002F3BEB">
        <w:rPr>
          <w:rFonts w:ascii="Arial" w:eastAsia="Calibri" w:hAnsi="Arial" w:cs="Arial"/>
          <w:szCs w:val="22"/>
          <w:lang w:val="en-GB"/>
        </w:rPr>
        <w:t xml:space="preserve"> on land price and land rent price were transmitted to Eurostat</w:t>
      </w:r>
      <w:r w:rsidR="00820D04" w:rsidRPr="002F3BEB">
        <w:rPr>
          <w:rFonts w:ascii="Arial" w:eastAsia="Calibri" w:hAnsi="Arial" w:cs="Arial"/>
          <w:szCs w:val="22"/>
          <w:lang w:val="en-GB"/>
        </w:rPr>
        <w:t xml:space="preserve">. </w:t>
      </w:r>
      <w:r w:rsidRPr="002F3BEB">
        <w:rPr>
          <w:rFonts w:ascii="Arial" w:eastAsia="Calibri" w:hAnsi="Arial" w:cs="Arial"/>
          <w:szCs w:val="22"/>
          <w:lang w:val="en-GB"/>
        </w:rPr>
        <w:t>This</w:t>
      </w:r>
      <w:r w:rsidR="00ED096E" w:rsidRPr="002F3BEB">
        <w:rPr>
          <w:rFonts w:ascii="Arial" w:eastAsia="Calibri" w:hAnsi="Arial" w:cs="Arial"/>
          <w:szCs w:val="22"/>
          <w:lang w:val="en-GB"/>
        </w:rPr>
        <w:t xml:space="preserve"> </w:t>
      </w:r>
      <w:r w:rsidRPr="002F3BEB">
        <w:rPr>
          <w:rFonts w:ascii="Arial" w:eastAsia="Calibri" w:hAnsi="Arial" w:cs="Arial"/>
          <w:szCs w:val="22"/>
          <w:lang w:val="en-GB"/>
        </w:rPr>
        <w:t xml:space="preserve">activity was finished via the </w:t>
      </w:r>
      <w:r w:rsidR="00ED096E" w:rsidRPr="002F3BEB">
        <w:rPr>
          <w:rFonts w:ascii="Arial" w:eastAsia="Calibri" w:hAnsi="Arial" w:cs="Arial"/>
          <w:szCs w:val="22"/>
          <w:lang w:val="en-GB"/>
        </w:rPr>
        <w:t xml:space="preserve">IPA MB </w:t>
      </w:r>
      <w:r w:rsidRPr="002F3BEB">
        <w:rPr>
          <w:rFonts w:ascii="Arial" w:eastAsia="Calibri" w:hAnsi="Arial" w:cs="Arial"/>
          <w:szCs w:val="22"/>
          <w:lang w:val="en-GB"/>
        </w:rPr>
        <w:t xml:space="preserve">2015 </w:t>
      </w:r>
      <w:r w:rsidR="00820D04" w:rsidRPr="002F3BEB">
        <w:rPr>
          <w:rFonts w:ascii="Arial" w:eastAsia="Calibri" w:hAnsi="Arial" w:cs="Arial"/>
          <w:szCs w:val="22"/>
          <w:lang w:val="en-GB"/>
        </w:rPr>
        <w:t>proje</w:t>
      </w:r>
      <w:r w:rsidRPr="002F3BEB">
        <w:rPr>
          <w:rFonts w:ascii="Arial" w:eastAsia="Calibri" w:hAnsi="Arial" w:cs="Arial"/>
          <w:szCs w:val="22"/>
          <w:lang w:val="en-GB"/>
        </w:rPr>
        <w:t>c</w:t>
      </w:r>
      <w:r w:rsidR="00820D04" w:rsidRPr="002F3BEB">
        <w:rPr>
          <w:rFonts w:ascii="Arial" w:eastAsia="Calibri" w:hAnsi="Arial" w:cs="Arial"/>
          <w:szCs w:val="22"/>
          <w:lang w:val="en-GB"/>
        </w:rPr>
        <w:t>t</w:t>
      </w:r>
      <w:r w:rsidR="00756839" w:rsidRPr="002F3BEB">
        <w:rPr>
          <w:rFonts w:ascii="Arial" w:eastAsia="Calibri" w:hAnsi="Arial" w:cs="Arial"/>
          <w:szCs w:val="22"/>
          <w:lang w:val="en-GB"/>
        </w:rPr>
        <w:t>.</w:t>
      </w:r>
      <w:r w:rsidR="00EA733E" w:rsidRPr="002F3BEB">
        <w:rPr>
          <w:rFonts w:ascii="Arial" w:eastAsia="Calibri" w:hAnsi="Arial" w:cs="Arial"/>
          <w:szCs w:val="22"/>
          <w:lang w:val="en-GB"/>
        </w:rPr>
        <w:t xml:space="preserve"> </w:t>
      </w:r>
    </w:p>
    <w:p w:rsidR="00EA733E" w:rsidRPr="002F3BEB" w:rsidRDefault="00EA733E" w:rsidP="002C06CB">
      <w:pPr>
        <w:spacing w:line="276" w:lineRule="auto"/>
        <w:contextualSpacing/>
        <w:jc w:val="both"/>
        <w:rPr>
          <w:rFonts w:ascii="Arial" w:eastAsia="Calibri" w:hAnsi="Arial" w:cs="Arial"/>
          <w:szCs w:val="22"/>
          <w:lang w:val="en-GB"/>
        </w:rPr>
      </w:pPr>
    </w:p>
    <w:p w:rsidR="00ED096E" w:rsidRPr="002F3BEB" w:rsidRDefault="003F7878" w:rsidP="002C06CB">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Introduction of</w:t>
      </w:r>
      <w:r w:rsidR="00EA733E" w:rsidRPr="002F3BEB">
        <w:rPr>
          <w:rFonts w:ascii="Arial" w:eastAsia="Calibri" w:hAnsi="Arial" w:cs="Arial"/>
          <w:szCs w:val="22"/>
          <w:lang w:val="en-GB"/>
        </w:rPr>
        <w:t xml:space="preserve"> CAWI (Computer-assisted web interviewing) met</w:t>
      </w:r>
      <w:r w:rsidRPr="002F3BEB">
        <w:rPr>
          <w:rFonts w:ascii="Arial" w:eastAsia="Calibri" w:hAnsi="Arial" w:cs="Arial"/>
          <w:szCs w:val="22"/>
          <w:lang w:val="en-GB"/>
        </w:rPr>
        <w:t>h</w:t>
      </w:r>
      <w:r w:rsidR="00EA733E" w:rsidRPr="002F3BEB">
        <w:rPr>
          <w:rFonts w:ascii="Arial" w:eastAsia="Calibri" w:hAnsi="Arial" w:cs="Arial"/>
          <w:szCs w:val="22"/>
          <w:lang w:val="en-GB"/>
        </w:rPr>
        <w:t>od</w:t>
      </w:r>
      <w:r w:rsidRPr="002F3BEB">
        <w:rPr>
          <w:rFonts w:ascii="Arial" w:eastAsia="Calibri" w:hAnsi="Arial" w:cs="Arial"/>
          <w:szCs w:val="22"/>
          <w:lang w:val="en-GB"/>
        </w:rPr>
        <w:t xml:space="preserve"> started for the data collection in the </w:t>
      </w:r>
      <w:r w:rsidR="008C1A1B" w:rsidRPr="002F3BEB">
        <w:rPr>
          <w:rFonts w:ascii="Arial" w:eastAsia="Calibri" w:hAnsi="Arial" w:cs="Arial"/>
          <w:i/>
          <w:szCs w:val="22"/>
          <w:lang w:val="en-GB"/>
        </w:rPr>
        <w:t>Survey</w:t>
      </w:r>
      <w:r w:rsidR="00EA733E" w:rsidRPr="002F3BEB">
        <w:rPr>
          <w:rFonts w:ascii="Arial" w:eastAsia="Calibri" w:hAnsi="Arial" w:cs="Arial"/>
          <w:i/>
          <w:szCs w:val="22"/>
          <w:lang w:val="en-GB"/>
        </w:rPr>
        <w:t xml:space="preserve"> o</w:t>
      </w:r>
      <w:r w:rsidRPr="002F3BEB">
        <w:rPr>
          <w:rFonts w:ascii="Arial" w:eastAsia="Calibri" w:hAnsi="Arial" w:cs="Arial"/>
          <w:i/>
          <w:szCs w:val="22"/>
          <w:lang w:val="en-GB"/>
        </w:rPr>
        <w:t xml:space="preserve">n Purchase of Agricultural Products of Individual Producers and </w:t>
      </w:r>
      <w:r w:rsidR="008C1A1B" w:rsidRPr="002F3BEB">
        <w:rPr>
          <w:rFonts w:ascii="Arial" w:eastAsia="Calibri" w:hAnsi="Arial" w:cs="Arial"/>
          <w:i/>
          <w:szCs w:val="22"/>
          <w:lang w:val="en-GB"/>
        </w:rPr>
        <w:t>Survey</w:t>
      </w:r>
      <w:r w:rsidR="00EA733E" w:rsidRPr="002F3BEB">
        <w:rPr>
          <w:rFonts w:ascii="Arial" w:eastAsia="Calibri" w:hAnsi="Arial" w:cs="Arial"/>
          <w:i/>
          <w:szCs w:val="22"/>
          <w:lang w:val="en-GB"/>
        </w:rPr>
        <w:t xml:space="preserve"> o</w:t>
      </w:r>
      <w:r w:rsidR="000827D5">
        <w:rPr>
          <w:rFonts w:ascii="Arial" w:eastAsia="Calibri" w:hAnsi="Arial" w:cs="Arial"/>
          <w:i/>
          <w:szCs w:val="22"/>
          <w:lang w:val="en-GB"/>
        </w:rPr>
        <w:t>n Sale of Agricultural</w:t>
      </w:r>
      <w:r w:rsidRPr="002F3BEB">
        <w:rPr>
          <w:rFonts w:ascii="Arial" w:eastAsia="Calibri" w:hAnsi="Arial" w:cs="Arial"/>
          <w:i/>
          <w:szCs w:val="22"/>
          <w:lang w:val="en-GB"/>
        </w:rPr>
        <w:t xml:space="preserve"> Products from Own Production of Agricultural Enterprise and Agricultural Cooperatives</w:t>
      </w:r>
      <w:r w:rsidR="00EA733E" w:rsidRPr="002F3BEB">
        <w:rPr>
          <w:rFonts w:ascii="Arial" w:eastAsia="Calibri" w:hAnsi="Arial" w:cs="Arial"/>
          <w:i/>
          <w:szCs w:val="22"/>
          <w:lang w:val="en-GB"/>
        </w:rPr>
        <w:t>.</w:t>
      </w:r>
    </w:p>
    <w:p w:rsidR="00756839" w:rsidRPr="002F3BEB" w:rsidRDefault="00756839" w:rsidP="002C06CB">
      <w:pPr>
        <w:spacing w:line="276" w:lineRule="auto"/>
        <w:contextualSpacing/>
        <w:jc w:val="both"/>
        <w:rPr>
          <w:rFonts w:ascii="Arial" w:eastAsia="Calibri" w:hAnsi="Arial" w:cs="Arial"/>
          <w:szCs w:val="22"/>
          <w:lang w:val="en-GB"/>
        </w:rPr>
      </w:pPr>
    </w:p>
    <w:p w:rsidR="00641F03" w:rsidRPr="002F3BEB" w:rsidRDefault="00641F03" w:rsidP="002C06CB">
      <w:pPr>
        <w:spacing w:line="276" w:lineRule="auto"/>
        <w:contextualSpacing/>
        <w:rPr>
          <w:lang w:val="en-GB"/>
        </w:rPr>
      </w:pPr>
    </w:p>
    <w:p w:rsidR="00641F03" w:rsidRPr="002F3BEB" w:rsidRDefault="00641F03" w:rsidP="002C06CB">
      <w:pPr>
        <w:spacing w:line="276" w:lineRule="auto"/>
        <w:contextualSpacing/>
        <w:rPr>
          <w:lang w:val="en-GB"/>
        </w:rPr>
      </w:pPr>
    </w:p>
    <w:p w:rsidR="00641F03" w:rsidRPr="002F3BEB" w:rsidRDefault="00641F03" w:rsidP="002C06CB">
      <w:pPr>
        <w:spacing w:line="276" w:lineRule="auto"/>
        <w:contextualSpacing/>
        <w:rPr>
          <w:lang w:val="en-GB"/>
        </w:rPr>
      </w:pPr>
    </w:p>
    <w:p w:rsidR="00B82C97" w:rsidRPr="002F3BEB" w:rsidRDefault="00B82C97" w:rsidP="002C06CB">
      <w:pPr>
        <w:spacing w:line="276" w:lineRule="auto"/>
        <w:rPr>
          <w:rFonts w:ascii="Arial" w:hAnsi="Arial" w:cs="Arial"/>
          <w:b/>
          <w:sz w:val="24"/>
          <w:szCs w:val="24"/>
          <w:lang w:val="en-GB"/>
        </w:rPr>
      </w:pPr>
    </w:p>
    <w:p w:rsidR="00A34CF9" w:rsidRPr="002F3BEB" w:rsidRDefault="003F7878" w:rsidP="002C06CB">
      <w:pPr>
        <w:spacing w:line="276" w:lineRule="auto"/>
        <w:rPr>
          <w:rFonts w:ascii="Arial" w:hAnsi="Arial" w:cs="Arial"/>
          <w:b/>
          <w:sz w:val="24"/>
          <w:szCs w:val="24"/>
          <w:lang w:val="en-GB"/>
        </w:rPr>
      </w:pPr>
      <w:r w:rsidRPr="002F3BEB">
        <w:rPr>
          <w:rFonts w:ascii="Arial" w:hAnsi="Arial" w:cs="Arial"/>
          <w:b/>
          <w:sz w:val="24"/>
          <w:szCs w:val="24"/>
          <w:lang w:val="en-GB"/>
        </w:rPr>
        <w:t>BUSINESS STATISTICS</w:t>
      </w:r>
    </w:p>
    <w:p w:rsidR="00C47C8A" w:rsidRPr="002F3BEB" w:rsidRDefault="00C47C8A" w:rsidP="002C06CB">
      <w:pPr>
        <w:pStyle w:val="ListParagraph"/>
        <w:spacing w:line="276" w:lineRule="auto"/>
        <w:rPr>
          <w:rFonts w:ascii="Arial" w:eastAsia="Times New Roman" w:hAnsi="Arial" w:cs="Times New Roman"/>
          <w:b/>
          <w:kern w:val="20"/>
          <w:sz w:val="26"/>
          <w:szCs w:val="20"/>
          <w:lang w:val="en-GB"/>
        </w:rPr>
      </w:pPr>
    </w:p>
    <w:p w:rsidR="00731881" w:rsidRPr="002F3BEB" w:rsidRDefault="004E6C9A" w:rsidP="0070234B">
      <w:pPr>
        <w:spacing w:line="276" w:lineRule="auto"/>
        <w:rPr>
          <w:rFonts w:ascii="Arial" w:hAnsi="Arial" w:cs="Arial"/>
          <w:b/>
          <w:sz w:val="24"/>
          <w:szCs w:val="24"/>
          <w:lang w:val="en-GB"/>
        </w:rPr>
      </w:pPr>
      <w:r w:rsidRPr="002F3BEB">
        <w:rPr>
          <w:rFonts w:ascii="Arial" w:hAnsi="Arial" w:cs="Arial"/>
          <w:b/>
          <w:sz w:val="24"/>
          <w:szCs w:val="24"/>
          <w:lang w:val="en-GB"/>
        </w:rPr>
        <w:t>Overview</w:t>
      </w:r>
      <w:r w:rsidR="00731881" w:rsidRPr="002F3BEB">
        <w:rPr>
          <w:rFonts w:ascii="Arial" w:hAnsi="Arial" w:cs="Arial"/>
          <w:b/>
          <w:sz w:val="24"/>
          <w:szCs w:val="24"/>
          <w:lang w:val="en-GB"/>
        </w:rPr>
        <w:t xml:space="preserve"> </w:t>
      </w:r>
      <w:r w:rsidR="003F7878" w:rsidRPr="002F3BEB">
        <w:rPr>
          <w:rFonts w:ascii="Arial" w:hAnsi="Arial" w:cs="Arial"/>
          <w:b/>
          <w:sz w:val="24"/>
          <w:szCs w:val="24"/>
          <w:lang w:val="en-GB"/>
        </w:rPr>
        <w:t>of the most important development priorities</w:t>
      </w:r>
      <w:r w:rsidR="00731881" w:rsidRPr="002F3BEB">
        <w:rPr>
          <w:rFonts w:ascii="Arial" w:hAnsi="Arial" w:cs="Arial"/>
          <w:b/>
          <w:sz w:val="24"/>
          <w:szCs w:val="24"/>
          <w:lang w:val="en-GB"/>
        </w:rPr>
        <w:t xml:space="preserve"> </w:t>
      </w:r>
      <w:r w:rsidR="003F7878" w:rsidRPr="002F3BEB">
        <w:rPr>
          <w:rFonts w:ascii="Arial" w:hAnsi="Arial" w:cs="Arial"/>
          <w:b/>
          <w:sz w:val="24"/>
          <w:szCs w:val="24"/>
          <w:lang w:val="en-GB"/>
        </w:rPr>
        <w:t>in domain of</w:t>
      </w:r>
      <w:r w:rsidR="00731881" w:rsidRPr="002F3BEB">
        <w:rPr>
          <w:rFonts w:ascii="Arial" w:hAnsi="Arial" w:cs="Arial"/>
          <w:b/>
          <w:sz w:val="24"/>
          <w:szCs w:val="24"/>
          <w:lang w:val="en-GB"/>
        </w:rPr>
        <w:t xml:space="preserve"> </w:t>
      </w:r>
      <w:r w:rsidR="003F7878" w:rsidRPr="002F3BEB">
        <w:rPr>
          <w:rFonts w:ascii="Arial" w:hAnsi="Arial" w:cs="Arial"/>
          <w:b/>
          <w:sz w:val="24"/>
          <w:szCs w:val="24"/>
          <w:lang w:val="en-GB"/>
        </w:rPr>
        <w:t>business statistics</w:t>
      </w:r>
    </w:p>
    <w:p w:rsidR="0095128D" w:rsidRPr="002F3BEB" w:rsidRDefault="0095128D" w:rsidP="002C06CB">
      <w:pPr>
        <w:spacing w:line="276" w:lineRule="auto"/>
        <w:rPr>
          <w:rFonts w:ascii="Arial" w:hAnsi="Arial"/>
          <w:b/>
          <w:kern w:val="20"/>
          <w:sz w:val="26"/>
          <w:lang w:val="en-GB"/>
        </w:rPr>
      </w:pPr>
    </w:p>
    <w:p w:rsidR="0095128D" w:rsidRPr="002F3BEB" w:rsidRDefault="003F7878" w:rsidP="002C06CB">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Annual business s</w:t>
      </w:r>
      <w:r w:rsidR="00783D22" w:rsidRPr="002F3BEB">
        <w:rPr>
          <w:rFonts w:ascii="Arial" w:eastAsia="Calibri" w:hAnsi="Arial" w:cs="Arial"/>
          <w:szCs w:val="22"/>
          <w:lang w:val="en-GB"/>
        </w:rPr>
        <w:t>tatistics</w:t>
      </w:r>
      <w:r w:rsidRPr="002F3BEB">
        <w:rPr>
          <w:rFonts w:ascii="Arial" w:eastAsia="Calibri" w:hAnsi="Arial" w:cs="Arial"/>
          <w:szCs w:val="22"/>
          <w:lang w:val="en-GB"/>
        </w:rPr>
        <w:t xml:space="preserve"> which refer to structural business statistics</w:t>
      </w:r>
      <w:r w:rsidR="0095128D" w:rsidRPr="002F3BEB">
        <w:rPr>
          <w:rFonts w:ascii="Arial" w:eastAsia="Calibri" w:hAnsi="Arial" w:cs="Arial"/>
          <w:szCs w:val="22"/>
          <w:lang w:val="en-GB"/>
        </w:rPr>
        <w:t xml:space="preserve"> (SBS) </w:t>
      </w:r>
      <w:r w:rsidRPr="002F3BEB">
        <w:rPr>
          <w:rFonts w:ascii="Arial" w:eastAsia="Calibri" w:hAnsi="Arial" w:cs="Arial"/>
          <w:szCs w:val="22"/>
          <w:lang w:val="en-GB"/>
        </w:rPr>
        <w:t>and inward foreign affiliates’ statistics</w:t>
      </w:r>
      <w:r w:rsidR="001E65C7" w:rsidRPr="002F3BEB">
        <w:rPr>
          <w:rFonts w:ascii="Arial" w:eastAsia="Calibri" w:hAnsi="Arial" w:cs="Arial"/>
          <w:szCs w:val="22"/>
          <w:lang w:val="en-GB"/>
        </w:rPr>
        <w:t xml:space="preserve"> (FATS) </w:t>
      </w:r>
      <w:r w:rsidRPr="002F3BEB">
        <w:rPr>
          <w:rFonts w:ascii="Arial" w:eastAsia="Calibri" w:hAnsi="Arial" w:cs="Arial"/>
          <w:szCs w:val="22"/>
          <w:lang w:val="en-GB"/>
        </w:rPr>
        <w:t xml:space="preserve">were implemented </w:t>
      </w:r>
      <w:r w:rsidR="00247A45" w:rsidRPr="002F3BEB">
        <w:rPr>
          <w:rFonts w:ascii="Arial" w:eastAsia="Calibri" w:hAnsi="Arial" w:cs="Arial"/>
          <w:szCs w:val="22"/>
          <w:lang w:val="en-GB"/>
        </w:rPr>
        <w:t>in accordance with</w:t>
      </w:r>
      <w:r w:rsidRPr="002F3BEB">
        <w:rPr>
          <w:rFonts w:ascii="Arial" w:eastAsia="Calibri" w:hAnsi="Arial" w:cs="Arial"/>
          <w:szCs w:val="22"/>
          <w:lang w:val="en-GB"/>
        </w:rPr>
        <w:t xml:space="preserve"> the 2019 Official Statistics </w:t>
      </w:r>
      <w:r w:rsidR="0095128D" w:rsidRPr="002F3BEB">
        <w:rPr>
          <w:rFonts w:ascii="Arial" w:eastAsia="Calibri" w:hAnsi="Arial" w:cs="Arial"/>
          <w:szCs w:val="22"/>
          <w:lang w:val="en-GB"/>
        </w:rPr>
        <w:t xml:space="preserve">Plan. </w:t>
      </w:r>
      <w:r w:rsidRPr="002F3BEB">
        <w:rPr>
          <w:rFonts w:ascii="Arial" w:eastAsia="Calibri" w:hAnsi="Arial" w:cs="Arial"/>
          <w:szCs w:val="22"/>
          <w:lang w:val="en-GB"/>
        </w:rPr>
        <w:t xml:space="preserve">Available data were transmitted to </w:t>
      </w:r>
      <w:r w:rsidR="00A847EB" w:rsidRPr="002F3BEB">
        <w:rPr>
          <w:rFonts w:ascii="Arial" w:eastAsia="Calibri" w:hAnsi="Arial" w:cs="Arial"/>
          <w:szCs w:val="22"/>
          <w:lang w:val="en-GB"/>
        </w:rPr>
        <w:t>E</w:t>
      </w:r>
      <w:r w:rsidR="00AA47B2" w:rsidRPr="002F3BEB">
        <w:rPr>
          <w:rFonts w:ascii="Arial" w:eastAsia="Calibri" w:hAnsi="Arial" w:cs="Arial"/>
          <w:szCs w:val="22"/>
          <w:lang w:val="en-GB"/>
        </w:rPr>
        <w:t>urostat by the defined deadline</w:t>
      </w:r>
      <w:r w:rsidR="0095128D" w:rsidRPr="002F3BEB">
        <w:rPr>
          <w:rFonts w:ascii="Arial" w:eastAsia="Calibri" w:hAnsi="Arial" w:cs="Arial"/>
          <w:szCs w:val="22"/>
          <w:lang w:val="en-GB"/>
        </w:rPr>
        <w:t>.</w:t>
      </w:r>
    </w:p>
    <w:p w:rsidR="00A3145C" w:rsidRPr="002F3BEB" w:rsidRDefault="00A3145C" w:rsidP="002C06CB">
      <w:pPr>
        <w:pStyle w:val="ListParagraph"/>
        <w:spacing w:line="276" w:lineRule="auto"/>
        <w:ind w:left="0"/>
        <w:rPr>
          <w:rFonts w:ascii="Arial" w:hAnsi="Arial" w:cs="Arial"/>
          <w:sz w:val="24"/>
          <w:szCs w:val="24"/>
          <w:lang w:val="en-GB"/>
        </w:rPr>
      </w:pPr>
    </w:p>
    <w:p w:rsidR="00C47C8A" w:rsidRPr="002F3BEB" w:rsidRDefault="004E6C9A" w:rsidP="0070234B">
      <w:pPr>
        <w:spacing w:line="276" w:lineRule="auto"/>
        <w:rPr>
          <w:rFonts w:ascii="Arial" w:hAnsi="Arial" w:cs="Arial"/>
          <w:b/>
          <w:sz w:val="24"/>
          <w:szCs w:val="24"/>
          <w:lang w:val="en-GB"/>
        </w:rPr>
      </w:pPr>
      <w:r w:rsidRPr="002F3BEB">
        <w:rPr>
          <w:rFonts w:ascii="Arial" w:hAnsi="Arial" w:cs="Arial"/>
          <w:b/>
          <w:sz w:val="24"/>
          <w:szCs w:val="24"/>
          <w:lang w:val="en-GB"/>
        </w:rPr>
        <w:t>Overview</w:t>
      </w:r>
      <w:r w:rsidR="00C47C8A" w:rsidRPr="002F3BEB">
        <w:rPr>
          <w:rFonts w:ascii="Arial" w:hAnsi="Arial" w:cs="Arial"/>
          <w:b/>
          <w:sz w:val="24"/>
          <w:szCs w:val="24"/>
          <w:lang w:val="en-GB"/>
        </w:rPr>
        <w:t xml:space="preserve"> </w:t>
      </w:r>
      <w:r w:rsidR="003F7878" w:rsidRPr="002F3BEB">
        <w:rPr>
          <w:rFonts w:ascii="Arial" w:hAnsi="Arial" w:cs="Arial"/>
          <w:b/>
          <w:sz w:val="24"/>
          <w:szCs w:val="24"/>
          <w:lang w:val="en-GB"/>
        </w:rPr>
        <w:t>of the most important development priorities</w:t>
      </w:r>
      <w:r w:rsidR="002B3A80" w:rsidRPr="002F3BEB">
        <w:rPr>
          <w:rFonts w:ascii="Arial" w:hAnsi="Arial" w:cs="Arial"/>
          <w:b/>
          <w:sz w:val="24"/>
          <w:szCs w:val="24"/>
          <w:lang w:val="en-GB"/>
        </w:rPr>
        <w:t xml:space="preserve"> </w:t>
      </w:r>
      <w:r w:rsidR="003F7878" w:rsidRPr="002F3BEB">
        <w:rPr>
          <w:rFonts w:ascii="Arial" w:hAnsi="Arial" w:cs="Arial"/>
          <w:b/>
          <w:sz w:val="24"/>
          <w:szCs w:val="24"/>
          <w:lang w:val="en-GB"/>
        </w:rPr>
        <w:t>in domain of</w:t>
      </w:r>
      <w:r w:rsidR="00DB324B" w:rsidRPr="002F3BEB">
        <w:rPr>
          <w:rFonts w:ascii="Arial" w:hAnsi="Arial" w:cs="Arial"/>
          <w:b/>
          <w:sz w:val="24"/>
          <w:szCs w:val="24"/>
          <w:lang w:val="en-GB"/>
        </w:rPr>
        <w:t xml:space="preserve"> energy</w:t>
      </w:r>
    </w:p>
    <w:p w:rsidR="0095128D" w:rsidRPr="002F3BEB" w:rsidRDefault="0095128D" w:rsidP="002C06CB">
      <w:pPr>
        <w:spacing w:line="276" w:lineRule="auto"/>
        <w:rPr>
          <w:rFonts w:ascii="Arial" w:hAnsi="Arial"/>
          <w:b/>
          <w:kern w:val="20"/>
          <w:sz w:val="26"/>
          <w:lang w:val="en-GB"/>
        </w:rPr>
      </w:pPr>
    </w:p>
    <w:p w:rsidR="0095128D" w:rsidRPr="002F3BEB" w:rsidRDefault="00AA47B2"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All surveys in domain of energy statistics which are defined by the 2</w:t>
      </w:r>
      <w:r w:rsidR="000827D5">
        <w:rPr>
          <w:rFonts w:ascii="Arial" w:eastAsia="Calibri" w:hAnsi="Arial" w:cs="Arial"/>
          <w:szCs w:val="22"/>
          <w:lang w:val="en-GB"/>
        </w:rPr>
        <w:t xml:space="preserve">019 Official Statistics Annual </w:t>
      </w:r>
      <w:r w:rsidRPr="002F3BEB">
        <w:rPr>
          <w:rFonts w:ascii="Arial" w:eastAsia="Calibri" w:hAnsi="Arial" w:cs="Arial"/>
          <w:szCs w:val="22"/>
          <w:lang w:val="en-GB"/>
        </w:rPr>
        <w:t>Plan were carried out</w:t>
      </w:r>
      <w:r w:rsidR="0095128D" w:rsidRPr="002F3BEB">
        <w:rPr>
          <w:rFonts w:ascii="Arial" w:eastAsia="Calibri" w:hAnsi="Arial" w:cs="Arial"/>
          <w:szCs w:val="22"/>
          <w:lang w:val="en-GB"/>
        </w:rPr>
        <w:t xml:space="preserve">. </w:t>
      </w:r>
    </w:p>
    <w:p w:rsidR="0095128D" w:rsidRPr="002F3BEB" w:rsidRDefault="0095128D" w:rsidP="002C06CB">
      <w:pPr>
        <w:spacing w:line="276" w:lineRule="auto"/>
        <w:ind w:left="360"/>
        <w:contextualSpacing/>
        <w:jc w:val="both"/>
        <w:rPr>
          <w:rFonts w:ascii="Arial" w:eastAsia="Calibri" w:hAnsi="Arial" w:cs="Arial"/>
          <w:szCs w:val="22"/>
          <w:lang w:val="en-GB"/>
        </w:rPr>
      </w:pPr>
    </w:p>
    <w:p w:rsidR="0095128D" w:rsidRPr="002F3BEB" w:rsidRDefault="0095128D"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Stru</w:t>
      </w:r>
      <w:r w:rsidR="00AA47B2" w:rsidRPr="002F3BEB">
        <w:rPr>
          <w:rFonts w:ascii="Arial" w:eastAsia="Calibri" w:hAnsi="Arial" w:cs="Arial"/>
          <w:szCs w:val="22"/>
          <w:lang w:val="en-GB"/>
        </w:rPr>
        <w:t>c</w:t>
      </w:r>
      <w:r w:rsidRPr="002F3BEB">
        <w:rPr>
          <w:rFonts w:ascii="Arial" w:eastAsia="Calibri" w:hAnsi="Arial" w:cs="Arial"/>
          <w:szCs w:val="22"/>
          <w:lang w:val="en-GB"/>
        </w:rPr>
        <w:t>tural</w:t>
      </w:r>
      <w:r w:rsidR="00AA47B2" w:rsidRPr="002F3BEB">
        <w:rPr>
          <w:rFonts w:ascii="Arial" w:eastAsia="Calibri" w:hAnsi="Arial" w:cs="Arial"/>
          <w:szCs w:val="22"/>
          <w:lang w:val="en-GB"/>
        </w:rPr>
        <w:t xml:space="preserve"> energy s</w:t>
      </w:r>
      <w:r w:rsidR="00783D22" w:rsidRPr="002F3BEB">
        <w:rPr>
          <w:rFonts w:ascii="Arial" w:eastAsia="Calibri" w:hAnsi="Arial" w:cs="Arial"/>
          <w:szCs w:val="22"/>
          <w:lang w:val="en-GB"/>
        </w:rPr>
        <w:t>tatistics</w:t>
      </w:r>
      <w:r w:rsidR="000827D5">
        <w:rPr>
          <w:rFonts w:ascii="Arial" w:eastAsia="Calibri" w:hAnsi="Arial" w:cs="Arial"/>
          <w:szCs w:val="22"/>
          <w:lang w:val="en-GB"/>
        </w:rPr>
        <w:t>,</w:t>
      </w:r>
      <w:r w:rsidRPr="002F3BEB">
        <w:rPr>
          <w:rFonts w:ascii="Arial" w:eastAsia="Calibri" w:hAnsi="Arial" w:cs="Arial"/>
          <w:szCs w:val="22"/>
          <w:lang w:val="en-GB"/>
        </w:rPr>
        <w:t xml:space="preserve"> </w:t>
      </w:r>
      <w:r w:rsidR="00AA47B2" w:rsidRPr="002F3BEB">
        <w:rPr>
          <w:rFonts w:ascii="Arial" w:eastAsia="Calibri" w:hAnsi="Arial" w:cs="Arial"/>
          <w:szCs w:val="22"/>
          <w:lang w:val="en-GB"/>
        </w:rPr>
        <w:t>as well as s</w:t>
      </w:r>
      <w:r w:rsidR="00783D22" w:rsidRPr="002F3BEB">
        <w:rPr>
          <w:rFonts w:ascii="Arial" w:eastAsia="Calibri" w:hAnsi="Arial" w:cs="Arial"/>
          <w:szCs w:val="22"/>
          <w:lang w:val="en-GB"/>
        </w:rPr>
        <w:t>tatistics</w:t>
      </w:r>
      <w:r w:rsidR="00AA47B2" w:rsidRPr="002F3BEB">
        <w:rPr>
          <w:rFonts w:ascii="Arial" w:eastAsia="Calibri" w:hAnsi="Arial" w:cs="Arial"/>
          <w:szCs w:val="22"/>
          <w:lang w:val="en-GB"/>
        </w:rPr>
        <w:t xml:space="preserve"> on energy products’ prices</w:t>
      </w:r>
      <w:r w:rsidR="000827D5">
        <w:rPr>
          <w:rFonts w:ascii="Arial" w:eastAsia="Calibri" w:hAnsi="Arial" w:cs="Arial"/>
          <w:szCs w:val="22"/>
          <w:lang w:val="en-GB"/>
        </w:rPr>
        <w:t>,</w:t>
      </w:r>
      <w:r w:rsidR="00AA47B2" w:rsidRPr="002F3BEB">
        <w:rPr>
          <w:rFonts w:ascii="Arial" w:eastAsia="Calibri" w:hAnsi="Arial" w:cs="Arial"/>
          <w:szCs w:val="22"/>
          <w:lang w:val="en-GB"/>
        </w:rPr>
        <w:t xml:space="preserve"> are fully harmonized with the EU </w:t>
      </w:r>
      <w:r w:rsidR="00AA47B2" w:rsidRPr="002F3BEB">
        <w:rPr>
          <w:rFonts w:ascii="Arial" w:eastAsia="Calibri" w:hAnsi="Arial" w:cs="Arial"/>
          <w:i/>
          <w:szCs w:val="22"/>
          <w:lang w:val="en-GB"/>
        </w:rPr>
        <w:t>acquis</w:t>
      </w:r>
      <w:r w:rsidRPr="002F3BEB">
        <w:rPr>
          <w:rFonts w:ascii="Arial" w:eastAsia="Calibri" w:hAnsi="Arial" w:cs="Arial"/>
          <w:szCs w:val="22"/>
          <w:lang w:val="en-GB"/>
        </w:rPr>
        <w:t xml:space="preserve">. </w:t>
      </w:r>
      <w:r w:rsidR="00DB324B" w:rsidRPr="002F3BEB">
        <w:rPr>
          <w:rFonts w:ascii="Arial" w:eastAsia="Calibri" w:hAnsi="Arial" w:cs="Arial"/>
          <w:szCs w:val="22"/>
          <w:lang w:val="en-GB"/>
        </w:rPr>
        <w:t>In the energy balance all relevant energ</w:t>
      </w:r>
      <w:r w:rsidR="000827D5">
        <w:rPr>
          <w:rFonts w:ascii="Arial" w:eastAsia="Calibri" w:hAnsi="Arial" w:cs="Arial"/>
          <w:szCs w:val="22"/>
          <w:lang w:val="en-GB"/>
        </w:rPr>
        <w:t>y produc</w:t>
      </w:r>
      <w:r w:rsidR="00DB324B" w:rsidRPr="002F3BEB">
        <w:rPr>
          <w:rFonts w:ascii="Arial" w:eastAsia="Calibri" w:hAnsi="Arial" w:cs="Arial"/>
          <w:szCs w:val="22"/>
          <w:lang w:val="en-GB"/>
        </w:rPr>
        <w:t>ts produced and consumed in Montenegro are covered</w:t>
      </w:r>
      <w:r w:rsidRPr="002F3BEB">
        <w:rPr>
          <w:rFonts w:ascii="Arial" w:eastAsia="Calibri" w:hAnsi="Arial" w:cs="Arial"/>
          <w:szCs w:val="22"/>
          <w:lang w:val="en-GB"/>
        </w:rPr>
        <w:t xml:space="preserve">. </w:t>
      </w:r>
    </w:p>
    <w:p w:rsidR="0095128D" w:rsidRPr="002F3BEB" w:rsidRDefault="0095128D" w:rsidP="002C06CB">
      <w:pPr>
        <w:spacing w:line="276" w:lineRule="auto"/>
        <w:ind w:left="360"/>
        <w:contextualSpacing/>
        <w:jc w:val="both"/>
        <w:rPr>
          <w:rFonts w:ascii="Arial" w:eastAsia="Calibri" w:hAnsi="Arial" w:cs="Arial"/>
          <w:szCs w:val="22"/>
          <w:lang w:val="en-GB"/>
        </w:rPr>
      </w:pPr>
    </w:p>
    <w:p w:rsidR="0095128D" w:rsidRPr="002F3BEB" w:rsidRDefault="0037501E"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Short-term</w:t>
      </w:r>
      <w:r w:rsidR="000827D5">
        <w:rPr>
          <w:rFonts w:ascii="Arial" w:eastAsia="Calibri" w:hAnsi="Arial" w:cs="Arial"/>
          <w:szCs w:val="22"/>
          <w:lang w:val="en-GB"/>
        </w:rPr>
        <w:t xml:space="preserve"> energy statistics is ful</w:t>
      </w:r>
      <w:r w:rsidR="00BA1E36" w:rsidRPr="002F3BEB">
        <w:rPr>
          <w:rFonts w:ascii="Arial" w:eastAsia="Calibri" w:hAnsi="Arial" w:cs="Arial"/>
          <w:szCs w:val="22"/>
          <w:lang w:val="en-GB"/>
        </w:rPr>
        <w:t>ly aligned, except for short-term s</w:t>
      </w:r>
      <w:r w:rsidR="000827D5">
        <w:rPr>
          <w:rFonts w:ascii="Arial" w:eastAsia="Calibri" w:hAnsi="Arial" w:cs="Arial"/>
          <w:szCs w:val="22"/>
          <w:lang w:val="en-GB"/>
        </w:rPr>
        <w:t>tatistics of petroleum products</w:t>
      </w:r>
      <w:r w:rsidR="00BA1E36" w:rsidRPr="002F3BEB">
        <w:rPr>
          <w:rFonts w:ascii="Arial" w:eastAsia="Calibri" w:hAnsi="Arial" w:cs="Arial"/>
          <w:szCs w:val="22"/>
          <w:lang w:val="en-GB"/>
        </w:rPr>
        <w:t xml:space="preserve"> which is medium aligned with the EU</w:t>
      </w:r>
      <w:r w:rsidR="00BA1E36" w:rsidRPr="002F3BEB">
        <w:rPr>
          <w:rFonts w:ascii="Arial" w:eastAsia="Calibri" w:hAnsi="Arial" w:cs="Arial"/>
          <w:i/>
          <w:szCs w:val="22"/>
          <w:lang w:val="en-GB"/>
        </w:rPr>
        <w:t xml:space="preserve"> acquis</w:t>
      </w:r>
      <w:r w:rsidR="0095128D" w:rsidRPr="002F3BEB">
        <w:rPr>
          <w:rFonts w:ascii="Arial" w:eastAsia="Calibri" w:hAnsi="Arial" w:cs="Arial"/>
          <w:szCs w:val="22"/>
          <w:lang w:val="en-GB"/>
        </w:rPr>
        <w:t>.</w:t>
      </w:r>
    </w:p>
    <w:p w:rsidR="00E12EBD" w:rsidRPr="002F3BEB" w:rsidRDefault="00E12EBD" w:rsidP="002C06CB">
      <w:pPr>
        <w:spacing w:line="276" w:lineRule="auto"/>
        <w:rPr>
          <w:rFonts w:ascii="Arial" w:hAnsi="Arial" w:cs="Arial"/>
          <w:sz w:val="24"/>
          <w:szCs w:val="24"/>
          <w:lang w:val="en-GB"/>
        </w:rPr>
      </w:pPr>
    </w:p>
    <w:p w:rsidR="00C47C8A" w:rsidRPr="002F3BEB" w:rsidRDefault="004E6C9A" w:rsidP="0070234B">
      <w:pPr>
        <w:spacing w:line="276" w:lineRule="auto"/>
        <w:rPr>
          <w:rFonts w:ascii="Arial" w:hAnsi="Arial" w:cs="Arial"/>
          <w:b/>
          <w:sz w:val="24"/>
          <w:szCs w:val="24"/>
          <w:lang w:val="en-GB"/>
        </w:rPr>
      </w:pPr>
      <w:r w:rsidRPr="002F3BEB">
        <w:rPr>
          <w:rFonts w:ascii="Arial" w:hAnsi="Arial" w:cs="Arial"/>
          <w:b/>
          <w:sz w:val="24"/>
          <w:szCs w:val="24"/>
          <w:lang w:val="en-GB"/>
        </w:rPr>
        <w:t>Overview</w:t>
      </w:r>
      <w:r w:rsidR="00C47C8A" w:rsidRPr="002F3BEB">
        <w:rPr>
          <w:rFonts w:ascii="Arial" w:hAnsi="Arial" w:cs="Arial"/>
          <w:b/>
          <w:sz w:val="24"/>
          <w:szCs w:val="24"/>
          <w:lang w:val="en-GB"/>
        </w:rPr>
        <w:t xml:space="preserve"> </w:t>
      </w:r>
      <w:r w:rsidR="003F7878" w:rsidRPr="002F3BEB">
        <w:rPr>
          <w:rFonts w:ascii="Arial" w:hAnsi="Arial" w:cs="Arial"/>
          <w:b/>
          <w:sz w:val="24"/>
          <w:szCs w:val="24"/>
          <w:lang w:val="en-GB"/>
        </w:rPr>
        <w:t>of</w:t>
      </w:r>
      <w:r w:rsidR="00BA1E36" w:rsidRPr="002F3BEB">
        <w:rPr>
          <w:rFonts w:ascii="Arial" w:hAnsi="Arial" w:cs="Arial"/>
          <w:b/>
          <w:sz w:val="24"/>
          <w:szCs w:val="24"/>
          <w:lang w:val="en-GB"/>
        </w:rPr>
        <w:t xml:space="preserve"> the most important development </w:t>
      </w:r>
      <w:r w:rsidR="003F7878" w:rsidRPr="002F3BEB">
        <w:rPr>
          <w:rFonts w:ascii="Arial" w:hAnsi="Arial" w:cs="Arial"/>
          <w:b/>
          <w:sz w:val="24"/>
          <w:szCs w:val="24"/>
          <w:lang w:val="en-GB"/>
        </w:rPr>
        <w:t>priorities</w:t>
      </w:r>
      <w:r w:rsidR="00C47C8A" w:rsidRPr="002F3BEB">
        <w:rPr>
          <w:rFonts w:ascii="Arial" w:hAnsi="Arial" w:cs="Arial"/>
          <w:b/>
          <w:sz w:val="24"/>
          <w:szCs w:val="24"/>
          <w:lang w:val="en-GB"/>
        </w:rPr>
        <w:t xml:space="preserve"> </w:t>
      </w:r>
      <w:r w:rsidR="003F7878" w:rsidRPr="002F3BEB">
        <w:rPr>
          <w:rFonts w:ascii="Arial" w:hAnsi="Arial" w:cs="Arial"/>
          <w:b/>
          <w:sz w:val="24"/>
          <w:szCs w:val="24"/>
          <w:lang w:val="en-GB"/>
        </w:rPr>
        <w:t>in domain of</w:t>
      </w:r>
      <w:r w:rsidR="00C47C8A" w:rsidRPr="002F3BEB">
        <w:rPr>
          <w:rFonts w:ascii="Arial" w:hAnsi="Arial" w:cs="Arial"/>
          <w:b/>
          <w:sz w:val="24"/>
          <w:szCs w:val="24"/>
          <w:lang w:val="en-GB"/>
        </w:rPr>
        <w:t xml:space="preserve"> </w:t>
      </w:r>
      <w:r w:rsidR="00BA1E36" w:rsidRPr="002F3BEB">
        <w:rPr>
          <w:rFonts w:ascii="Arial" w:hAnsi="Arial" w:cs="Arial"/>
          <w:b/>
          <w:sz w:val="24"/>
          <w:szCs w:val="24"/>
          <w:lang w:val="en-GB"/>
        </w:rPr>
        <w:t xml:space="preserve">transport </w:t>
      </w:r>
      <w:r w:rsidR="00C47C8A" w:rsidRPr="002F3BEB">
        <w:rPr>
          <w:rFonts w:ascii="Arial" w:hAnsi="Arial" w:cs="Arial"/>
          <w:b/>
          <w:sz w:val="24"/>
          <w:szCs w:val="24"/>
          <w:lang w:val="en-GB"/>
        </w:rPr>
        <w:t>statisti</w:t>
      </w:r>
      <w:r w:rsidR="00BA1E36" w:rsidRPr="002F3BEB">
        <w:rPr>
          <w:rFonts w:ascii="Arial" w:hAnsi="Arial" w:cs="Arial"/>
          <w:b/>
          <w:sz w:val="24"/>
          <w:szCs w:val="24"/>
          <w:lang w:val="en-GB"/>
        </w:rPr>
        <w:t>cs</w:t>
      </w:r>
    </w:p>
    <w:p w:rsidR="0095128D" w:rsidRPr="002F3BEB" w:rsidRDefault="0095128D" w:rsidP="002C06CB">
      <w:pPr>
        <w:spacing w:line="276" w:lineRule="auto"/>
        <w:rPr>
          <w:rFonts w:ascii="Arial" w:hAnsi="Arial"/>
          <w:b/>
          <w:kern w:val="20"/>
          <w:sz w:val="26"/>
          <w:lang w:val="en-GB"/>
        </w:rPr>
      </w:pPr>
    </w:p>
    <w:p w:rsidR="0095128D" w:rsidRPr="002F3BEB" w:rsidRDefault="00BA1E36"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All surveys in area of transport statistics which are defined by the 2019 Official Statistics Annual Plan</w:t>
      </w:r>
      <w:r w:rsidR="000827D5">
        <w:rPr>
          <w:rFonts w:ascii="Arial" w:eastAsia="Calibri" w:hAnsi="Arial" w:cs="Arial"/>
          <w:szCs w:val="22"/>
          <w:lang w:val="en-GB"/>
        </w:rPr>
        <w:t xml:space="preserve"> </w:t>
      </w:r>
      <w:r w:rsidRPr="002F3BEB">
        <w:rPr>
          <w:rFonts w:ascii="Arial" w:eastAsia="Calibri" w:hAnsi="Arial" w:cs="Arial"/>
          <w:szCs w:val="22"/>
          <w:lang w:val="en-GB"/>
        </w:rPr>
        <w:t>are carried out</w:t>
      </w:r>
      <w:r w:rsidR="0095128D" w:rsidRPr="002F3BEB">
        <w:rPr>
          <w:rFonts w:ascii="Arial" w:eastAsia="Calibri" w:hAnsi="Arial" w:cs="Arial"/>
          <w:szCs w:val="22"/>
          <w:lang w:val="en-GB"/>
        </w:rPr>
        <w:t xml:space="preserve">. </w:t>
      </w:r>
    </w:p>
    <w:p w:rsidR="0095128D" w:rsidRPr="002F3BEB" w:rsidRDefault="0095128D" w:rsidP="002C06CB">
      <w:pPr>
        <w:spacing w:line="276" w:lineRule="auto"/>
        <w:ind w:left="360"/>
        <w:contextualSpacing/>
        <w:jc w:val="both"/>
        <w:rPr>
          <w:rFonts w:ascii="Arial" w:eastAsia="Calibri" w:hAnsi="Arial" w:cs="Arial"/>
          <w:szCs w:val="22"/>
          <w:lang w:val="en-GB"/>
        </w:rPr>
      </w:pPr>
    </w:p>
    <w:p w:rsidR="0095128D" w:rsidRPr="002F3BEB" w:rsidRDefault="00BA1E36"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In transport</w:t>
      </w:r>
      <w:r w:rsidR="0095128D" w:rsidRPr="002F3BEB">
        <w:rPr>
          <w:rFonts w:ascii="Arial" w:eastAsia="Calibri" w:hAnsi="Arial" w:cs="Arial"/>
          <w:szCs w:val="22"/>
          <w:lang w:val="en-GB"/>
        </w:rPr>
        <w:t xml:space="preserve"> statistic</w:t>
      </w:r>
      <w:r w:rsidRPr="002F3BEB">
        <w:rPr>
          <w:rFonts w:ascii="Arial" w:eastAsia="Calibri" w:hAnsi="Arial" w:cs="Arial"/>
          <w:szCs w:val="22"/>
          <w:lang w:val="en-GB"/>
        </w:rPr>
        <w:t>s, there is a high level of improvement</w:t>
      </w:r>
      <w:r w:rsidR="0055009F" w:rsidRPr="002F3BEB">
        <w:rPr>
          <w:rFonts w:ascii="Arial" w:eastAsia="Calibri" w:hAnsi="Arial" w:cs="Arial"/>
          <w:szCs w:val="22"/>
          <w:lang w:val="en-GB"/>
        </w:rPr>
        <w:t xml:space="preserve">. </w:t>
      </w:r>
      <w:r w:rsidRPr="002F3BEB">
        <w:rPr>
          <w:rFonts w:ascii="Arial" w:eastAsia="Calibri" w:hAnsi="Arial" w:cs="Arial"/>
          <w:szCs w:val="22"/>
          <w:lang w:val="en-GB"/>
        </w:rPr>
        <w:t>Railway, air, and maritime s</w:t>
      </w:r>
      <w:r w:rsidR="0095128D" w:rsidRPr="002F3BEB">
        <w:rPr>
          <w:rFonts w:ascii="Arial" w:eastAsia="Calibri" w:hAnsi="Arial" w:cs="Arial"/>
          <w:szCs w:val="22"/>
          <w:lang w:val="en-GB"/>
        </w:rPr>
        <w:t>tatisti</w:t>
      </w:r>
      <w:r w:rsidRPr="002F3BEB">
        <w:rPr>
          <w:rFonts w:ascii="Arial" w:eastAsia="Calibri" w:hAnsi="Arial" w:cs="Arial"/>
          <w:szCs w:val="22"/>
          <w:lang w:val="en-GB"/>
        </w:rPr>
        <w:t xml:space="preserve">cs, as well as safety in transport statistics are fully aligned with the EU </w:t>
      </w:r>
      <w:r w:rsidRPr="002F3BEB">
        <w:rPr>
          <w:rFonts w:ascii="Arial" w:eastAsia="Calibri" w:hAnsi="Arial" w:cs="Arial"/>
          <w:i/>
          <w:szCs w:val="22"/>
          <w:lang w:val="en-GB"/>
        </w:rPr>
        <w:t>acquis</w:t>
      </w:r>
      <w:r w:rsidR="0095128D" w:rsidRPr="002F3BEB">
        <w:rPr>
          <w:rFonts w:ascii="Arial" w:eastAsia="Calibri" w:hAnsi="Arial" w:cs="Arial"/>
          <w:szCs w:val="22"/>
          <w:lang w:val="en-GB"/>
        </w:rPr>
        <w:t>.</w:t>
      </w:r>
    </w:p>
    <w:p w:rsidR="0095128D" w:rsidRPr="002F3BEB" w:rsidRDefault="0095128D" w:rsidP="002C06CB">
      <w:pPr>
        <w:spacing w:line="276" w:lineRule="auto"/>
        <w:ind w:left="360"/>
        <w:contextualSpacing/>
        <w:jc w:val="both"/>
        <w:rPr>
          <w:rFonts w:ascii="Arial" w:eastAsia="Calibri" w:hAnsi="Arial" w:cs="Arial"/>
          <w:szCs w:val="22"/>
          <w:lang w:val="en-GB"/>
        </w:rPr>
      </w:pPr>
    </w:p>
    <w:p w:rsidR="0072690A" w:rsidRPr="002F3BEB" w:rsidRDefault="004E6C9A"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Data</w:t>
      </w:r>
      <w:r w:rsidR="00BA1E36" w:rsidRPr="002F3BEB">
        <w:rPr>
          <w:rFonts w:ascii="Arial" w:eastAsia="Calibri" w:hAnsi="Arial" w:cs="Arial"/>
          <w:szCs w:val="22"/>
          <w:lang w:val="en-GB"/>
        </w:rPr>
        <w:t xml:space="preserve"> on freight road transport in</w:t>
      </w:r>
      <w:r w:rsidR="0095128D" w:rsidRPr="002F3BEB">
        <w:rPr>
          <w:rFonts w:ascii="Arial" w:eastAsia="Calibri" w:hAnsi="Arial" w:cs="Arial"/>
          <w:szCs w:val="22"/>
          <w:lang w:val="en-GB"/>
        </w:rPr>
        <w:t xml:space="preserve"> 2019</w:t>
      </w:r>
      <w:r w:rsidR="00BA1E36" w:rsidRPr="002F3BEB">
        <w:rPr>
          <w:rFonts w:ascii="Arial" w:eastAsia="Calibri" w:hAnsi="Arial" w:cs="Arial"/>
          <w:szCs w:val="22"/>
          <w:lang w:val="en-GB"/>
        </w:rPr>
        <w:t xml:space="preserve"> gone through the validation process by Eurostat</w:t>
      </w:r>
      <w:r w:rsidR="00E12EBD" w:rsidRPr="002F3BEB">
        <w:rPr>
          <w:rFonts w:ascii="Arial" w:eastAsia="Calibri" w:hAnsi="Arial" w:cs="Arial"/>
          <w:szCs w:val="22"/>
          <w:lang w:val="en-GB"/>
        </w:rPr>
        <w:t>.</w:t>
      </w:r>
    </w:p>
    <w:p w:rsidR="0072690A" w:rsidRPr="002F3BEB" w:rsidRDefault="0072690A" w:rsidP="002C06CB">
      <w:pPr>
        <w:spacing w:line="276" w:lineRule="auto"/>
        <w:rPr>
          <w:rFonts w:ascii="Arial" w:hAnsi="Arial"/>
          <w:b/>
          <w:kern w:val="20"/>
          <w:sz w:val="26"/>
          <w:lang w:val="en-GB"/>
        </w:rPr>
      </w:pPr>
    </w:p>
    <w:p w:rsidR="00C47C8A" w:rsidRPr="002F3BEB" w:rsidRDefault="004E6C9A" w:rsidP="0070234B">
      <w:pPr>
        <w:spacing w:line="276" w:lineRule="auto"/>
        <w:rPr>
          <w:rFonts w:ascii="Arial" w:hAnsi="Arial" w:cs="Arial"/>
          <w:b/>
          <w:sz w:val="24"/>
          <w:szCs w:val="24"/>
          <w:lang w:val="en-GB"/>
        </w:rPr>
      </w:pPr>
      <w:r w:rsidRPr="002F3BEB">
        <w:rPr>
          <w:rFonts w:ascii="Arial" w:hAnsi="Arial" w:cs="Arial"/>
          <w:b/>
          <w:sz w:val="24"/>
          <w:szCs w:val="24"/>
          <w:lang w:val="en-GB"/>
        </w:rPr>
        <w:t>Overview</w:t>
      </w:r>
      <w:r w:rsidR="00C47C8A" w:rsidRPr="002F3BEB">
        <w:rPr>
          <w:rFonts w:ascii="Arial" w:hAnsi="Arial" w:cs="Arial"/>
          <w:b/>
          <w:sz w:val="24"/>
          <w:szCs w:val="24"/>
          <w:lang w:val="en-GB"/>
        </w:rPr>
        <w:t xml:space="preserve"> </w:t>
      </w:r>
      <w:r w:rsidR="003F7878" w:rsidRPr="002F3BEB">
        <w:rPr>
          <w:rFonts w:ascii="Arial" w:hAnsi="Arial" w:cs="Arial"/>
          <w:b/>
          <w:sz w:val="24"/>
          <w:szCs w:val="24"/>
          <w:lang w:val="en-GB"/>
        </w:rPr>
        <w:t>of the most important development priorities</w:t>
      </w:r>
      <w:r w:rsidR="00C47C8A" w:rsidRPr="002F3BEB">
        <w:rPr>
          <w:rFonts w:ascii="Arial" w:hAnsi="Arial" w:cs="Arial"/>
          <w:b/>
          <w:sz w:val="24"/>
          <w:szCs w:val="24"/>
          <w:lang w:val="en-GB"/>
        </w:rPr>
        <w:t xml:space="preserve"> </w:t>
      </w:r>
      <w:r w:rsidR="003F7878" w:rsidRPr="002F3BEB">
        <w:rPr>
          <w:rFonts w:ascii="Arial" w:hAnsi="Arial" w:cs="Arial"/>
          <w:b/>
          <w:sz w:val="24"/>
          <w:szCs w:val="24"/>
          <w:lang w:val="en-GB"/>
        </w:rPr>
        <w:t>in domain of</w:t>
      </w:r>
      <w:r w:rsidR="00C47C8A" w:rsidRPr="002F3BEB">
        <w:rPr>
          <w:rFonts w:ascii="Arial" w:hAnsi="Arial" w:cs="Arial"/>
          <w:b/>
          <w:sz w:val="24"/>
          <w:szCs w:val="24"/>
          <w:lang w:val="en-GB"/>
        </w:rPr>
        <w:t xml:space="preserve"> </w:t>
      </w:r>
      <w:r w:rsidR="00BA1E36" w:rsidRPr="002F3BEB">
        <w:rPr>
          <w:rFonts w:ascii="Arial" w:hAnsi="Arial" w:cs="Arial"/>
          <w:b/>
          <w:sz w:val="24"/>
          <w:szCs w:val="24"/>
          <w:lang w:val="en-GB"/>
        </w:rPr>
        <w:t xml:space="preserve">tourism </w:t>
      </w:r>
      <w:r w:rsidR="00C47C8A" w:rsidRPr="002F3BEB">
        <w:rPr>
          <w:rFonts w:ascii="Arial" w:hAnsi="Arial" w:cs="Arial"/>
          <w:b/>
          <w:sz w:val="24"/>
          <w:szCs w:val="24"/>
          <w:lang w:val="en-GB"/>
        </w:rPr>
        <w:t>statisti</w:t>
      </w:r>
      <w:r w:rsidR="00BA1E36" w:rsidRPr="002F3BEB">
        <w:rPr>
          <w:rFonts w:ascii="Arial" w:hAnsi="Arial" w:cs="Arial"/>
          <w:b/>
          <w:sz w:val="24"/>
          <w:szCs w:val="24"/>
          <w:lang w:val="en-GB"/>
        </w:rPr>
        <w:t>cs</w:t>
      </w:r>
      <w:r w:rsidR="00C47C8A" w:rsidRPr="002F3BEB">
        <w:rPr>
          <w:rFonts w:ascii="Arial" w:hAnsi="Arial" w:cs="Arial"/>
          <w:b/>
          <w:sz w:val="24"/>
          <w:szCs w:val="24"/>
          <w:lang w:val="en-GB"/>
        </w:rPr>
        <w:t xml:space="preserve"> </w:t>
      </w:r>
    </w:p>
    <w:p w:rsidR="0095128D" w:rsidRPr="002F3BEB" w:rsidRDefault="0095128D" w:rsidP="002C06CB">
      <w:pPr>
        <w:spacing w:line="276" w:lineRule="auto"/>
        <w:rPr>
          <w:rFonts w:ascii="Arial" w:hAnsi="Arial"/>
          <w:b/>
          <w:kern w:val="20"/>
          <w:sz w:val="26"/>
          <w:lang w:val="en-GB"/>
        </w:rPr>
      </w:pPr>
    </w:p>
    <w:p w:rsidR="0095128D" w:rsidRPr="002F3BEB" w:rsidRDefault="001E255C"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All surveys in domain of tourism statistics defined by the 2019 Official Statistics Annual Plan were implemented</w:t>
      </w:r>
      <w:r w:rsidR="0095128D" w:rsidRPr="002F3BEB">
        <w:rPr>
          <w:rFonts w:ascii="Arial" w:eastAsia="Calibri" w:hAnsi="Arial" w:cs="Arial"/>
          <w:szCs w:val="22"/>
          <w:lang w:val="en-GB"/>
        </w:rPr>
        <w:t xml:space="preserve">. </w:t>
      </w:r>
      <w:r w:rsidRPr="002F3BEB">
        <w:rPr>
          <w:rFonts w:ascii="Arial" w:eastAsia="Calibri" w:hAnsi="Arial" w:cs="Arial"/>
          <w:szCs w:val="22"/>
          <w:lang w:val="en-GB"/>
        </w:rPr>
        <w:t>The s</w:t>
      </w:r>
      <w:r w:rsidR="00783D22" w:rsidRPr="002F3BEB">
        <w:rPr>
          <w:rFonts w:ascii="Arial" w:eastAsia="Calibri" w:hAnsi="Arial" w:cs="Arial"/>
          <w:szCs w:val="22"/>
          <w:lang w:val="en-GB"/>
        </w:rPr>
        <w:t>tatistics</w:t>
      </w:r>
      <w:r w:rsidRPr="002F3BEB">
        <w:rPr>
          <w:rFonts w:ascii="Arial" w:eastAsia="Calibri" w:hAnsi="Arial" w:cs="Arial"/>
          <w:szCs w:val="22"/>
          <w:lang w:val="en-GB"/>
        </w:rPr>
        <w:t xml:space="preserve"> of</w:t>
      </w:r>
      <w:r w:rsidR="0095128D" w:rsidRPr="002F3BEB">
        <w:rPr>
          <w:rFonts w:ascii="Arial" w:eastAsia="Calibri" w:hAnsi="Arial" w:cs="Arial"/>
          <w:szCs w:val="22"/>
          <w:lang w:val="en-GB"/>
        </w:rPr>
        <w:t xml:space="preserve"> t</w:t>
      </w:r>
      <w:r w:rsidRPr="002F3BEB">
        <w:rPr>
          <w:rFonts w:ascii="Arial" w:eastAsia="Calibri" w:hAnsi="Arial" w:cs="Arial"/>
          <w:szCs w:val="22"/>
          <w:lang w:val="en-GB"/>
        </w:rPr>
        <w:t>o</w:t>
      </w:r>
      <w:r w:rsidR="0095128D" w:rsidRPr="002F3BEB">
        <w:rPr>
          <w:rFonts w:ascii="Arial" w:eastAsia="Calibri" w:hAnsi="Arial" w:cs="Arial"/>
          <w:szCs w:val="22"/>
          <w:lang w:val="en-GB"/>
        </w:rPr>
        <w:t>uri</w:t>
      </w:r>
      <w:r w:rsidRPr="002F3BEB">
        <w:rPr>
          <w:rFonts w:ascii="Arial" w:eastAsia="Calibri" w:hAnsi="Arial" w:cs="Arial"/>
          <w:szCs w:val="22"/>
          <w:lang w:val="en-GB"/>
        </w:rPr>
        <w:t>sm</w:t>
      </w:r>
      <w:r w:rsidR="0095128D" w:rsidRPr="002F3BEB">
        <w:rPr>
          <w:rFonts w:ascii="Arial" w:eastAsia="Calibri" w:hAnsi="Arial" w:cs="Arial"/>
          <w:szCs w:val="22"/>
          <w:lang w:val="en-GB"/>
        </w:rPr>
        <w:t xml:space="preserve"> </w:t>
      </w:r>
      <w:r w:rsidRPr="002F3BEB">
        <w:rPr>
          <w:rFonts w:ascii="Arial" w:eastAsia="Calibri" w:hAnsi="Arial" w:cs="Arial"/>
          <w:szCs w:val="22"/>
          <w:lang w:val="en-GB"/>
        </w:rPr>
        <w:t xml:space="preserve">is highly harmonized with the </w:t>
      </w:r>
      <w:r w:rsidR="0095128D" w:rsidRPr="002F3BEB">
        <w:rPr>
          <w:rFonts w:ascii="Arial" w:eastAsia="Calibri" w:hAnsi="Arial" w:cs="Arial"/>
          <w:szCs w:val="22"/>
          <w:lang w:val="en-GB"/>
        </w:rPr>
        <w:t>EU Regulati</w:t>
      </w:r>
      <w:r w:rsidRPr="002F3BEB">
        <w:rPr>
          <w:rFonts w:ascii="Arial" w:eastAsia="Calibri" w:hAnsi="Arial" w:cs="Arial"/>
          <w:szCs w:val="22"/>
          <w:lang w:val="en-GB"/>
        </w:rPr>
        <w:t>on No</w:t>
      </w:r>
      <w:r w:rsidR="0095128D" w:rsidRPr="002F3BEB">
        <w:rPr>
          <w:rFonts w:ascii="Arial" w:eastAsia="Calibri" w:hAnsi="Arial" w:cs="Arial"/>
          <w:szCs w:val="22"/>
          <w:lang w:val="en-GB"/>
        </w:rPr>
        <w:t xml:space="preserve"> 692/2011. </w:t>
      </w:r>
    </w:p>
    <w:p w:rsidR="0095128D" w:rsidRPr="002F3BEB" w:rsidRDefault="0095128D" w:rsidP="002C06CB">
      <w:pPr>
        <w:spacing w:line="276" w:lineRule="auto"/>
        <w:ind w:left="360"/>
        <w:contextualSpacing/>
        <w:jc w:val="both"/>
        <w:rPr>
          <w:rFonts w:ascii="Arial" w:eastAsia="Calibri" w:hAnsi="Arial" w:cs="Arial"/>
          <w:szCs w:val="22"/>
          <w:lang w:val="en-GB"/>
        </w:rPr>
      </w:pPr>
    </w:p>
    <w:p w:rsidR="0095128D" w:rsidRPr="002F3BEB" w:rsidRDefault="0095128D"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M</w:t>
      </w:r>
      <w:r w:rsidR="001E255C" w:rsidRPr="002F3BEB">
        <w:rPr>
          <w:rFonts w:ascii="Arial" w:eastAsia="Calibri" w:hAnsi="Arial" w:cs="Arial"/>
          <w:szCs w:val="22"/>
          <w:lang w:val="en-GB"/>
        </w:rPr>
        <w:t xml:space="preserve">onthly and annual data on </w:t>
      </w:r>
      <w:r w:rsidR="00A62B5F" w:rsidRPr="002F3BEB">
        <w:rPr>
          <w:rFonts w:ascii="Arial" w:eastAsia="Calibri" w:hAnsi="Arial" w:cs="Arial"/>
          <w:szCs w:val="22"/>
          <w:lang w:val="en-GB"/>
        </w:rPr>
        <w:t xml:space="preserve">occupancy and </w:t>
      </w:r>
      <w:r w:rsidR="001E255C" w:rsidRPr="002F3BEB">
        <w:rPr>
          <w:rFonts w:ascii="Arial" w:eastAsia="Calibri" w:hAnsi="Arial" w:cs="Arial"/>
          <w:szCs w:val="22"/>
          <w:lang w:val="en-GB"/>
        </w:rPr>
        <w:t xml:space="preserve">capacities of accommodation facilities were sent to Eurostat in a regular dynamics, as well as data on monthly net rate of </w:t>
      </w:r>
      <w:r w:rsidR="00A62B5F" w:rsidRPr="002F3BEB">
        <w:rPr>
          <w:rFonts w:ascii="Arial" w:eastAsia="Calibri" w:hAnsi="Arial" w:cs="Arial"/>
          <w:szCs w:val="22"/>
          <w:lang w:val="en-GB"/>
        </w:rPr>
        <w:t>room occupancy</w:t>
      </w:r>
      <w:r w:rsidRPr="002F3BEB">
        <w:rPr>
          <w:rFonts w:ascii="Arial" w:eastAsia="Calibri" w:hAnsi="Arial" w:cs="Arial"/>
          <w:szCs w:val="22"/>
          <w:lang w:val="en-GB"/>
        </w:rPr>
        <w:t>.</w:t>
      </w:r>
    </w:p>
    <w:p w:rsidR="0095128D" w:rsidRPr="002F3BEB" w:rsidRDefault="0095128D" w:rsidP="002C06CB">
      <w:pPr>
        <w:spacing w:line="276" w:lineRule="auto"/>
        <w:ind w:left="360"/>
        <w:contextualSpacing/>
        <w:jc w:val="both"/>
        <w:rPr>
          <w:rFonts w:ascii="Arial" w:eastAsia="Calibri" w:hAnsi="Arial" w:cs="Arial"/>
          <w:szCs w:val="22"/>
          <w:lang w:val="en-GB"/>
        </w:rPr>
      </w:pPr>
    </w:p>
    <w:p w:rsidR="0095128D" w:rsidRPr="002F3BEB" w:rsidRDefault="00A62B5F"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 xml:space="preserve">The cooperation with institutions </w:t>
      </w:r>
      <w:r w:rsidR="00E94C64" w:rsidRPr="002F3BEB">
        <w:rPr>
          <w:rFonts w:ascii="Arial" w:eastAsia="Calibri" w:hAnsi="Arial" w:cs="Arial"/>
          <w:szCs w:val="22"/>
          <w:lang w:val="en-GB"/>
        </w:rPr>
        <w:t>which are legal data source</w:t>
      </w:r>
      <w:r w:rsidR="0095128D" w:rsidRPr="002F3BEB">
        <w:rPr>
          <w:rFonts w:ascii="Arial" w:eastAsia="Calibri" w:hAnsi="Arial" w:cs="Arial"/>
          <w:szCs w:val="22"/>
          <w:lang w:val="en-GB"/>
        </w:rPr>
        <w:t xml:space="preserve">, </w:t>
      </w:r>
      <w:r w:rsidR="00E94C64" w:rsidRPr="002F3BEB">
        <w:rPr>
          <w:rFonts w:ascii="Arial" w:eastAsia="Calibri" w:hAnsi="Arial" w:cs="Arial"/>
          <w:szCs w:val="22"/>
          <w:lang w:val="en-GB"/>
        </w:rPr>
        <w:t>i.e. administrative data</w:t>
      </w:r>
      <w:r w:rsidR="0095128D" w:rsidRPr="002F3BEB">
        <w:rPr>
          <w:rFonts w:ascii="Arial" w:eastAsia="Calibri" w:hAnsi="Arial" w:cs="Arial"/>
          <w:szCs w:val="22"/>
          <w:lang w:val="en-GB"/>
        </w:rPr>
        <w:t xml:space="preserve"> o</w:t>
      </w:r>
      <w:r w:rsidR="00E94C64" w:rsidRPr="002F3BEB">
        <w:rPr>
          <w:rFonts w:ascii="Arial" w:eastAsia="Calibri" w:hAnsi="Arial" w:cs="Arial"/>
          <w:szCs w:val="22"/>
          <w:lang w:val="en-GB"/>
        </w:rPr>
        <w:t xml:space="preserve">n registration </w:t>
      </w:r>
      <w:r w:rsidR="00E029EC" w:rsidRPr="002F3BEB">
        <w:rPr>
          <w:rFonts w:ascii="Arial" w:eastAsia="Calibri" w:hAnsi="Arial" w:cs="Arial"/>
          <w:szCs w:val="22"/>
          <w:lang w:val="en-GB"/>
        </w:rPr>
        <w:t>of tourists (registe</w:t>
      </w:r>
      <w:r w:rsidR="006B15BE" w:rsidRPr="002F3BEB">
        <w:rPr>
          <w:rFonts w:ascii="Arial" w:eastAsia="Calibri" w:hAnsi="Arial" w:cs="Arial"/>
          <w:szCs w:val="22"/>
          <w:lang w:val="en-GB"/>
        </w:rPr>
        <w:t>r</w:t>
      </w:r>
      <w:r w:rsidR="00E029EC" w:rsidRPr="002F3BEB">
        <w:rPr>
          <w:rFonts w:ascii="Arial" w:eastAsia="Calibri" w:hAnsi="Arial" w:cs="Arial"/>
          <w:szCs w:val="22"/>
          <w:lang w:val="en-GB"/>
        </w:rPr>
        <w:t xml:space="preserve"> of residence which is maintained by </w:t>
      </w:r>
      <w:r w:rsidR="00247A45" w:rsidRPr="002F3BEB">
        <w:rPr>
          <w:rFonts w:ascii="Arial" w:eastAsia="Calibri" w:hAnsi="Arial" w:cs="Arial"/>
          <w:szCs w:val="22"/>
          <w:lang w:val="en-GB"/>
        </w:rPr>
        <w:t>Ministry</w:t>
      </w:r>
      <w:r w:rsidR="0095128D" w:rsidRPr="002F3BEB">
        <w:rPr>
          <w:rFonts w:ascii="Arial" w:eastAsia="Calibri" w:hAnsi="Arial" w:cs="Arial"/>
          <w:szCs w:val="22"/>
          <w:lang w:val="en-GB"/>
        </w:rPr>
        <w:t xml:space="preserve"> </w:t>
      </w:r>
      <w:r w:rsidR="00E029EC" w:rsidRPr="002F3BEB">
        <w:rPr>
          <w:rFonts w:ascii="Arial" w:eastAsia="Calibri" w:hAnsi="Arial" w:cs="Arial"/>
          <w:szCs w:val="22"/>
          <w:lang w:val="en-GB"/>
        </w:rPr>
        <w:t>of Interiors</w:t>
      </w:r>
      <w:r w:rsidR="0095128D" w:rsidRPr="002F3BEB">
        <w:rPr>
          <w:rFonts w:ascii="Arial" w:eastAsia="Calibri" w:hAnsi="Arial" w:cs="Arial"/>
          <w:szCs w:val="22"/>
          <w:lang w:val="en-GB"/>
        </w:rPr>
        <w:t xml:space="preserve">, </w:t>
      </w:r>
      <w:r w:rsidR="00E029EC" w:rsidRPr="002F3BEB">
        <w:rPr>
          <w:rFonts w:ascii="Arial" w:eastAsia="Calibri" w:hAnsi="Arial" w:cs="Arial"/>
          <w:szCs w:val="22"/>
          <w:lang w:val="en-GB"/>
        </w:rPr>
        <w:t>registration of residence tax, etc</w:t>
      </w:r>
      <w:r w:rsidR="0095128D" w:rsidRPr="002F3BEB">
        <w:rPr>
          <w:rFonts w:ascii="Arial" w:eastAsia="Calibri" w:hAnsi="Arial" w:cs="Arial"/>
          <w:szCs w:val="22"/>
          <w:lang w:val="en-GB"/>
        </w:rPr>
        <w:t>.)</w:t>
      </w:r>
      <w:r w:rsidR="006B15BE" w:rsidRPr="002F3BEB">
        <w:rPr>
          <w:rFonts w:ascii="Arial" w:eastAsia="Calibri" w:hAnsi="Arial" w:cs="Arial"/>
          <w:szCs w:val="22"/>
          <w:lang w:val="en-GB"/>
        </w:rPr>
        <w:t>.</w:t>
      </w:r>
    </w:p>
    <w:p w:rsidR="0095128D" w:rsidRPr="002F3BEB" w:rsidRDefault="0095128D" w:rsidP="002C06CB">
      <w:pPr>
        <w:spacing w:line="276" w:lineRule="auto"/>
        <w:ind w:left="360"/>
        <w:contextualSpacing/>
        <w:jc w:val="both"/>
        <w:rPr>
          <w:rFonts w:ascii="Arial" w:eastAsia="Calibri" w:hAnsi="Arial" w:cs="Arial"/>
          <w:szCs w:val="22"/>
          <w:lang w:val="en-GB"/>
        </w:rPr>
      </w:pPr>
    </w:p>
    <w:p w:rsidR="0095128D" w:rsidRPr="002F3BEB" w:rsidRDefault="00FA7D60" w:rsidP="009B4394">
      <w:pPr>
        <w:spacing w:line="276" w:lineRule="auto"/>
        <w:contextualSpacing/>
        <w:jc w:val="both"/>
        <w:rPr>
          <w:rFonts w:ascii="Arial" w:eastAsia="Calibri" w:hAnsi="Arial" w:cs="Arial"/>
          <w:szCs w:val="22"/>
          <w:lang w:val="en-GB"/>
        </w:rPr>
      </w:pPr>
      <w:r w:rsidRPr="002F3BEB">
        <w:rPr>
          <w:rFonts w:ascii="Arial" w:eastAsia="Calibri" w:hAnsi="Arial" w:cs="Arial"/>
          <w:szCs w:val="22"/>
          <w:lang w:val="en-GB"/>
        </w:rPr>
        <w:t>Continued data collection via internet is continued</w:t>
      </w:r>
      <w:r w:rsidR="0095128D" w:rsidRPr="002F3BEB">
        <w:rPr>
          <w:rFonts w:ascii="Arial" w:eastAsia="Calibri" w:hAnsi="Arial" w:cs="Arial"/>
          <w:szCs w:val="22"/>
          <w:lang w:val="en-GB"/>
        </w:rPr>
        <w:t xml:space="preserve">. </w:t>
      </w:r>
      <w:r w:rsidR="00127F0A" w:rsidRPr="002F3BEB">
        <w:rPr>
          <w:rFonts w:ascii="Arial" w:eastAsia="Calibri" w:hAnsi="Arial" w:cs="Arial"/>
          <w:szCs w:val="22"/>
          <w:lang w:val="en-GB"/>
        </w:rPr>
        <w:t xml:space="preserve">Almost </w:t>
      </w:r>
      <w:r w:rsidR="006B15BE" w:rsidRPr="002F3BEB">
        <w:rPr>
          <w:rFonts w:ascii="Arial" w:eastAsia="Calibri" w:hAnsi="Arial" w:cs="Arial"/>
          <w:szCs w:val="22"/>
          <w:lang w:val="en-GB"/>
        </w:rPr>
        <w:t>50%</w:t>
      </w:r>
      <w:r w:rsidR="0095128D" w:rsidRPr="002F3BEB">
        <w:rPr>
          <w:rFonts w:ascii="Arial" w:eastAsia="Calibri" w:hAnsi="Arial" w:cs="Arial"/>
          <w:szCs w:val="22"/>
          <w:lang w:val="en-GB"/>
        </w:rPr>
        <w:t xml:space="preserve"> </w:t>
      </w:r>
      <w:r w:rsidR="00127F0A" w:rsidRPr="002F3BEB">
        <w:rPr>
          <w:rFonts w:ascii="Arial" w:eastAsia="Calibri" w:hAnsi="Arial" w:cs="Arial"/>
          <w:szCs w:val="22"/>
          <w:lang w:val="en-GB"/>
        </w:rPr>
        <w:t>of questionnaires on tourist arrivals and overnight stays were collected via</w:t>
      </w:r>
      <w:r w:rsidR="0095128D" w:rsidRPr="002F3BEB">
        <w:rPr>
          <w:rFonts w:ascii="Arial" w:eastAsia="Calibri" w:hAnsi="Arial" w:cs="Arial"/>
          <w:szCs w:val="22"/>
          <w:lang w:val="en-GB"/>
        </w:rPr>
        <w:t xml:space="preserve"> e-</w:t>
      </w:r>
      <w:r w:rsidR="00127F0A" w:rsidRPr="002F3BEB">
        <w:rPr>
          <w:rFonts w:ascii="Arial" w:eastAsia="Calibri" w:hAnsi="Arial" w:cs="Arial"/>
          <w:szCs w:val="22"/>
          <w:lang w:val="en-GB"/>
        </w:rPr>
        <w:t>questionnaire</w:t>
      </w:r>
      <w:r w:rsidR="007F0701" w:rsidRPr="002F3BEB">
        <w:rPr>
          <w:rFonts w:ascii="Arial" w:eastAsia="Calibri" w:hAnsi="Arial" w:cs="Arial"/>
          <w:szCs w:val="22"/>
          <w:lang w:val="en-GB"/>
        </w:rPr>
        <w:t xml:space="preserve"> what affected on the improved efficiency in the data collection</w:t>
      </w:r>
      <w:r w:rsidR="0095128D" w:rsidRPr="002F3BEB">
        <w:rPr>
          <w:rFonts w:ascii="Arial" w:eastAsia="Calibri" w:hAnsi="Arial" w:cs="Arial"/>
          <w:szCs w:val="22"/>
          <w:lang w:val="en-GB"/>
        </w:rPr>
        <w:t>.</w:t>
      </w:r>
    </w:p>
    <w:p w:rsidR="0095128D" w:rsidRPr="002F3BEB" w:rsidRDefault="0095128D" w:rsidP="002C06CB">
      <w:pPr>
        <w:spacing w:line="276" w:lineRule="auto"/>
        <w:rPr>
          <w:rFonts w:ascii="Arial" w:hAnsi="Arial"/>
          <w:b/>
          <w:kern w:val="20"/>
          <w:sz w:val="26"/>
          <w:lang w:val="en-GB"/>
        </w:rPr>
      </w:pPr>
    </w:p>
    <w:p w:rsidR="0095128D" w:rsidRPr="002F3BEB" w:rsidRDefault="004E6C9A" w:rsidP="0070234B">
      <w:pPr>
        <w:spacing w:line="276" w:lineRule="auto"/>
        <w:rPr>
          <w:rFonts w:ascii="Arial" w:hAnsi="Arial" w:cs="Arial"/>
          <w:b/>
          <w:sz w:val="24"/>
          <w:szCs w:val="24"/>
          <w:lang w:val="en-GB"/>
        </w:rPr>
      </w:pPr>
      <w:r w:rsidRPr="002F3BEB">
        <w:rPr>
          <w:rFonts w:ascii="Arial" w:hAnsi="Arial" w:cs="Arial"/>
          <w:b/>
          <w:sz w:val="24"/>
          <w:szCs w:val="24"/>
          <w:lang w:val="en-GB"/>
        </w:rPr>
        <w:lastRenderedPageBreak/>
        <w:t>Overview</w:t>
      </w:r>
      <w:r w:rsidR="0095128D" w:rsidRPr="002F3BEB">
        <w:rPr>
          <w:rFonts w:ascii="Arial" w:hAnsi="Arial" w:cs="Arial"/>
          <w:b/>
          <w:sz w:val="24"/>
          <w:szCs w:val="24"/>
          <w:lang w:val="en-GB"/>
        </w:rPr>
        <w:t xml:space="preserve"> </w:t>
      </w:r>
      <w:r w:rsidR="003F7878" w:rsidRPr="002F3BEB">
        <w:rPr>
          <w:rFonts w:ascii="Arial" w:hAnsi="Arial" w:cs="Arial"/>
          <w:b/>
          <w:sz w:val="24"/>
          <w:szCs w:val="24"/>
          <w:lang w:val="en-GB"/>
        </w:rPr>
        <w:t>of the most important development priorities</w:t>
      </w:r>
      <w:r w:rsidR="0095128D" w:rsidRPr="002F3BEB">
        <w:rPr>
          <w:rFonts w:ascii="Arial" w:hAnsi="Arial" w:cs="Arial"/>
          <w:b/>
          <w:sz w:val="24"/>
          <w:szCs w:val="24"/>
          <w:lang w:val="en-GB"/>
        </w:rPr>
        <w:t xml:space="preserve"> </w:t>
      </w:r>
      <w:r w:rsidR="003F7878" w:rsidRPr="002F3BEB">
        <w:rPr>
          <w:rFonts w:ascii="Arial" w:hAnsi="Arial" w:cs="Arial"/>
          <w:b/>
          <w:sz w:val="24"/>
          <w:szCs w:val="24"/>
          <w:lang w:val="en-GB"/>
        </w:rPr>
        <w:t>in domain of</w:t>
      </w:r>
      <w:r w:rsidR="0095128D" w:rsidRPr="002F3BEB">
        <w:rPr>
          <w:rFonts w:ascii="Arial" w:hAnsi="Arial" w:cs="Arial"/>
          <w:b/>
          <w:sz w:val="24"/>
          <w:szCs w:val="24"/>
          <w:lang w:val="en-GB"/>
        </w:rPr>
        <w:t xml:space="preserve"> </w:t>
      </w:r>
      <w:r w:rsidR="007F0701" w:rsidRPr="002F3BEB">
        <w:rPr>
          <w:rFonts w:ascii="Arial" w:hAnsi="Arial" w:cs="Arial"/>
          <w:b/>
          <w:sz w:val="24"/>
          <w:szCs w:val="24"/>
          <w:lang w:val="en-GB"/>
        </w:rPr>
        <w:t xml:space="preserve">short-term energy </w:t>
      </w:r>
      <w:r w:rsidR="0095128D" w:rsidRPr="002F3BEB">
        <w:rPr>
          <w:rFonts w:ascii="Arial" w:hAnsi="Arial" w:cs="Arial"/>
          <w:b/>
          <w:sz w:val="24"/>
          <w:szCs w:val="24"/>
          <w:lang w:val="en-GB"/>
        </w:rPr>
        <w:t>statisti</w:t>
      </w:r>
      <w:r w:rsidR="007F0701" w:rsidRPr="002F3BEB">
        <w:rPr>
          <w:rFonts w:ascii="Arial" w:hAnsi="Arial" w:cs="Arial"/>
          <w:b/>
          <w:sz w:val="24"/>
          <w:szCs w:val="24"/>
          <w:lang w:val="en-GB"/>
        </w:rPr>
        <w:t>cs</w:t>
      </w:r>
    </w:p>
    <w:p w:rsidR="004565BB" w:rsidRPr="002F3BEB" w:rsidRDefault="004565BB" w:rsidP="002C06CB">
      <w:pPr>
        <w:spacing w:line="276" w:lineRule="auto"/>
        <w:contextualSpacing/>
        <w:rPr>
          <w:rFonts w:ascii="Arial" w:hAnsi="Arial" w:cs="Arial"/>
          <w:b/>
          <w:sz w:val="24"/>
          <w:szCs w:val="24"/>
          <w:lang w:val="en-GB"/>
        </w:rPr>
      </w:pPr>
    </w:p>
    <w:p w:rsidR="0095128D" w:rsidRPr="002F3BEB" w:rsidRDefault="003F7878" w:rsidP="002C06CB">
      <w:pPr>
        <w:spacing w:line="276" w:lineRule="auto"/>
        <w:jc w:val="both"/>
        <w:rPr>
          <w:rFonts w:ascii="Arial" w:hAnsi="Arial" w:cs="Arial"/>
          <w:noProof/>
          <w:lang w:val="en-GB"/>
        </w:rPr>
      </w:pPr>
      <w:r w:rsidRPr="002F3BEB">
        <w:rPr>
          <w:rFonts w:ascii="Arial" w:hAnsi="Arial" w:cs="Arial"/>
          <w:noProof/>
          <w:lang w:val="en-GB"/>
        </w:rPr>
        <w:t>In domain of</w:t>
      </w:r>
      <w:r w:rsidR="0095128D" w:rsidRPr="002F3BEB">
        <w:rPr>
          <w:rFonts w:ascii="Arial" w:hAnsi="Arial" w:cs="Arial"/>
          <w:noProof/>
          <w:lang w:val="en-GB"/>
        </w:rPr>
        <w:t xml:space="preserve"> </w:t>
      </w:r>
      <w:r w:rsidR="007F0701" w:rsidRPr="002F3BEB">
        <w:rPr>
          <w:rFonts w:ascii="Arial" w:hAnsi="Arial" w:cs="Arial"/>
          <w:noProof/>
          <w:lang w:val="en-GB"/>
        </w:rPr>
        <w:t>short-term s</w:t>
      </w:r>
      <w:r w:rsidR="00783D22" w:rsidRPr="002F3BEB">
        <w:rPr>
          <w:rFonts w:ascii="Arial" w:hAnsi="Arial" w:cs="Arial"/>
          <w:noProof/>
          <w:lang w:val="en-GB"/>
        </w:rPr>
        <w:t>tatistics</w:t>
      </w:r>
      <w:r w:rsidR="0095128D" w:rsidRPr="002F3BEB">
        <w:rPr>
          <w:rFonts w:ascii="Arial" w:hAnsi="Arial" w:cs="Arial"/>
          <w:noProof/>
          <w:lang w:val="en-GB"/>
        </w:rPr>
        <w:t xml:space="preserve"> (industr</w:t>
      </w:r>
      <w:r w:rsidR="007F0701" w:rsidRPr="002F3BEB">
        <w:rPr>
          <w:rFonts w:ascii="Arial" w:hAnsi="Arial" w:cs="Arial"/>
          <w:noProof/>
          <w:lang w:val="en-GB"/>
        </w:rPr>
        <w:t>y</w:t>
      </w:r>
      <w:r w:rsidR="0095128D" w:rsidRPr="002F3BEB">
        <w:rPr>
          <w:rFonts w:ascii="Arial" w:hAnsi="Arial" w:cs="Arial"/>
          <w:noProof/>
          <w:lang w:val="en-GB"/>
        </w:rPr>
        <w:t xml:space="preserve">, </w:t>
      </w:r>
      <w:r w:rsidR="007F0701" w:rsidRPr="002F3BEB">
        <w:rPr>
          <w:rFonts w:ascii="Arial" w:hAnsi="Arial" w:cs="Arial"/>
          <w:noProof/>
          <w:lang w:val="en-GB"/>
        </w:rPr>
        <w:t>construction</w:t>
      </w:r>
      <w:r w:rsidR="0095128D" w:rsidRPr="002F3BEB">
        <w:rPr>
          <w:rFonts w:ascii="Arial" w:hAnsi="Arial" w:cs="Arial"/>
          <w:noProof/>
          <w:lang w:val="en-GB"/>
        </w:rPr>
        <w:t xml:space="preserve">, </w:t>
      </w:r>
      <w:r w:rsidR="007F0701" w:rsidRPr="002F3BEB">
        <w:rPr>
          <w:rFonts w:ascii="Arial" w:hAnsi="Arial" w:cs="Arial"/>
          <w:noProof/>
          <w:lang w:val="en-GB"/>
        </w:rPr>
        <w:t>retail trade and services</w:t>
      </w:r>
      <w:r w:rsidR="0095128D" w:rsidRPr="002F3BEB">
        <w:rPr>
          <w:rFonts w:ascii="Arial" w:hAnsi="Arial" w:cs="Arial"/>
          <w:noProof/>
          <w:lang w:val="en-GB"/>
        </w:rPr>
        <w:t xml:space="preserve">) </w:t>
      </w:r>
      <w:r w:rsidR="007F0701" w:rsidRPr="002F3BEB">
        <w:rPr>
          <w:rFonts w:ascii="Arial" w:hAnsi="Arial" w:cs="Arial"/>
          <w:noProof/>
          <w:lang w:val="en-GB"/>
        </w:rPr>
        <w:t xml:space="preserve">a high level of harmonization was achieved in accordance with the </w:t>
      </w:r>
      <w:r w:rsidR="007F0701" w:rsidRPr="002F3BEB">
        <w:rPr>
          <w:rFonts w:ascii="Arial" w:eastAsia="Calibri" w:hAnsi="Arial" w:cs="Arial"/>
          <w:noProof/>
          <w:szCs w:val="22"/>
          <w:lang w:val="en-GB"/>
        </w:rPr>
        <w:t>Regulation</w:t>
      </w:r>
      <w:r w:rsidR="0095128D" w:rsidRPr="002F3BEB">
        <w:rPr>
          <w:rFonts w:ascii="Arial" w:eastAsia="Calibri" w:hAnsi="Arial" w:cs="Arial"/>
          <w:noProof/>
          <w:szCs w:val="22"/>
          <w:lang w:val="en-GB"/>
        </w:rPr>
        <w:t xml:space="preserve"> (EZ) </w:t>
      </w:r>
      <w:r w:rsidR="007F0701" w:rsidRPr="002F3BEB">
        <w:rPr>
          <w:rFonts w:ascii="Arial" w:eastAsia="Calibri" w:hAnsi="Arial" w:cs="Arial"/>
          <w:noProof/>
          <w:szCs w:val="22"/>
          <w:lang w:val="en-GB"/>
        </w:rPr>
        <w:t>No</w:t>
      </w:r>
      <w:r w:rsidR="0095128D" w:rsidRPr="002F3BEB">
        <w:rPr>
          <w:rFonts w:ascii="Arial" w:eastAsia="Calibri" w:hAnsi="Arial" w:cs="Arial"/>
          <w:noProof/>
          <w:szCs w:val="22"/>
          <w:lang w:val="en-GB"/>
        </w:rPr>
        <w:t xml:space="preserve"> 1165/98 </w:t>
      </w:r>
      <w:r w:rsidR="007F0701" w:rsidRPr="002F3BEB">
        <w:rPr>
          <w:rFonts w:ascii="Arial" w:eastAsia="Calibri" w:hAnsi="Arial" w:cs="Arial"/>
          <w:noProof/>
          <w:szCs w:val="22"/>
          <w:lang w:val="en-GB"/>
        </w:rPr>
        <w:t>and Regulation (EZ) No</w:t>
      </w:r>
      <w:r w:rsidR="0095128D" w:rsidRPr="002F3BEB">
        <w:rPr>
          <w:rFonts w:ascii="Arial" w:eastAsia="Calibri" w:hAnsi="Arial" w:cs="Arial"/>
          <w:noProof/>
          <w:szCs w:val="22"/>
          <w:lang w:val="en-GB"/>
        </w:rPr>
        <w:t xml:space="preserve"> 1158/2005, </w:t>
      </w:r>
      <w:r w:rsidR="007F0701" w:rsidRPr="002F3BEB">
        <w:rPr>
          <w:rFonts w:ascii="Arial" w:eastAsia="Calibri" w:hAnsi="Arial" w:cs="Arial"/>
          <w:noProof/>
          <w:szCs w:val="22"/>
          <w:lang w:val="en-GB"/>
        </w:rPr>
        <w:t xml:space="preserve">regarding that the requested data sets are regularly submitted to Eurostat in the determined form. The statistics of construction, retail trade and </w:t>
      </w:r>
      <w:r w:rsidR="0095128D" w:rsidRPr="002F3BEB">
        <w:rPr>
          <w:rFonts w:ascii="Arial" w:hAnsi="Arial" w:cs="Arial"/>
          <w:noProof/>
          <w:lang w:val="en-GB"/>
        </w:rPr>
        <w:t xml:space="preserve">PRODCOM </w:t>
      </w:r>
      <w:r w:rsidR="007F0701" w:rsidRPr="002F3BEB">
        <w:rPr>
          <w:rFonts w:ascii="Arial" w:hAnsi="Arial" w:cs="Arial"/>
          <w:noProof/>
          <w:lang w:val="en-GB"/>
        </w:rPr>
        <w:t>s</w:t>
      </w:r>
      <w:r w:rsidR="00783D22" w:rsidRPr="002F3BEB">
        <w:rPr>
          <w:rFonts w:ascii="Arial" w:hAnsi="Arial" w:cs="Arial"/>
          <w:noProof/>
          <w:lang w:val="en-GB"/>
        </w:rPr>
        <w:t>tatistics</w:t>
      </w:r>
      <w:r w:rsidR="0095128D" w:rsidRPr="002F3BEB">
        <w:rPr>
          <w:rFonts w:ascii="Arial" w:hAnsi="Arial" w:cs="Arial"/>
          <w:noProof/>
          <w:lang w:val="en-GB"/>
        </w:rPr>
        <w:t xml:space="preserve"> </w:t>
      </w:r>
      <w:r w:rsidR="007F0701" w:rsidRPr="002F3BEB">
        <w:rPr>
          <w:rFonts w:ascii="Arial" w:hAnsi="Arial" w:cs="Arial"/>
          <w:noProof/>
          <w:lang w:val="en-GB"/>
        </w:rPr>
        <w:t>are fully harmonized with the European standards</w:t>
      </w:r>
      <w:r w:rsidR="0095128D" w:rsidRPr="002F3BEB">
        <w:rPr>
          <w:rFonts w:ascii="Arial" w:hAnsi="Arial" w:cs="Arial"/>
          <w:noProof/>
          <w:lang w:val="en-GB"/>
        </w:rPr>
        <w:t>.</w:t>
      </w:r>
    </w:p>
    <w:p w:rsidR="0095128D" w:rsidRPr="002F3BEB" w:rsidRDefault="0095128D" w:rsidP="002C06CB">
      <w:pPr>
        <w:spacing w:line="276" w:lineRule="auto"/>
        <w:ind w:left="1080"/>
        <w:jc w:val="both"/>
        <w:rPr>
          <w:rFonts w:ascii="Arial" w:hAnsi="Arial" w:cs="Arial"/>
          <w:noProof/>
          <w:lang w:val="en-GB"/>
        </w:rPr>
      </w:pPr>
    </w:p>
    <w:p w:rsidR="0095128D" w:rsidRPr="002F3BEB" w:rsidRDefault="007F0701" w:rsidP="002C06CB">
      <w:pPr>
        <w:spacing w:line="276" w:lineRule="auto"/>
        <w:jc w:val="both"/>
        <w:rPr>
          <w:rFonts w:ascii="Arial" w:hAnsi="Arial" w:cs="Arial"/>
          <w:noProof/>
          <w:lang w:val="en-GB"/>
        </w:rPr>
      </w:pPr>
      <w:r w:rsidRPr="002F3BEB">
        <w:rPr>
          <w:rFonts w:ascii="Arial" w:hAnsi="Arial" w:cs="Arial"/>
          <w:noProof/>
          <w:lang w:val="en-GB"/>
        </w:rPr>
        <w:t>During</w:t>
      </w:r>
      <w:r w:rsidR="0095128D" w:rsidRPr="002F3BEB">
        <w:rPr>
          <w:rFonts w:ascii="Arial" w:hAnsi="Arial" w:cs="Arial"/>
          <w:noProof/>
          <w:lang w:val="en-GB"/>
        </w:rPr>
        <w:t xml:space="preserve"> 2019</w:t>
      </w:r>
      <w:r w:rsidRPr="002F3BEB">
        <w:rPr>
          <w:rFonts w:ascii="Arial" w:hAnsi="Arial" w:cs="Arial"/>
          <w:noProof/>
          <w:lang w:val="en-GB"/>
        </w:rPr>
        <w:t>,</w:t>
      </w:r>
      <w:r w:rsidR="0095128D" w:rsidRPr="002F3BEB">
        <w:rPr>
          <w:rFonts w:ascii="Arial" w:hAnsi="Arial" w:cs="Arial"/>
          <w:noProof/>
          <w:lang w:val="en-GB"/>
        </w:rPr>
        <w:t xml:space="preserve"> </w:t>
      </w:r>
      <w:r w:rsidRPr="002F3BEB">
        <w:rPr>
          <w:rFonts w:ascii="Arial" w:hAnsi="Arial" w:cs="Arial"/>
          <w:noProof/>
          <w:lang w:val="en-GB"/>
        </w:rPr>
        <w:t xml:space="preserve"> there was achieved a progress, as it follows</w:t>
      </w:r>
      <w:r w:rsidR="0095128D" w:rsidRPr="002F3BEB">
        <w:rPr>
          <w:rFonts w:ascii="Arial" w:hAnsi="Arial" w:cs="Arial"/>
          <w:noProof/>
          <w:lang w:val="en-GB"/>
        </w:rPr>
        <w:t>:</w:t>
      </w:r>
    </w:p>
    <w:p w:rsidR="0095128D" w:rsidRPr="002F3BEB" w:rsidRDefault="0095128D" w:rsidP="002C06CB">
      <w:pPr>
        <w:spacing w:line="276" w:lineRule="auto"/>
        <w:ind w:left="1080"/>
        <w:jc w:val="both"/>
        <w:rPr>
          <w:rFonts w:ascii="Arial" w:hAnsi="Arial" w:cs="Arial"/>
          <w:noProof/>
          <w:lang w:val="en-GB"/>
        </w:rPr>
      </w:pPr>
    </w:p>
    <w:p w:rsidR="0095128D" w:rsidRPr="002F3BEB" w:rsidRDefault="00C87474" w:rsidP="00926437">
      <w:pPr>
        <w:pStyle w:val="ListParagraph"/>
        <w:numPr>
          <w:ilvl w:val="0"/>
          <w:numId w:val="13"/>
        </w:numPr>
        <w:spacing w:line="276" w:lineRule="auto"/>
        <w:jc w:val="both"/>
        <w:rPr>
          <w:rFonts w:ascii="Arial" w:eastAsia="Calibri" w:hAnsi="Arial" w:cs="Arial"/>
          <w:noProof/>
          <w:lang w:val="en-GB"/>
        </w:rPr>
      </w:pPr>
      <w:r w:rsidRPr="002F3BEB">
        <w:rPr>
          <w:rFonts w:ascii="Arial" w:eastAsia="Calibri" w:hAnsi="Arial" w:cs="Arial"/>
          <w:noProof/>
          <w:lang w:val="en-GB"/>
        </w:rPr>
        <w:t xml:space="preserve">Statistics on industry – a series of </w:t>
      </w:r>
      <w:r w:rsidR="00C0452D" w:rsidRPr="002F3BEB">
        <w:rPr>
          <w:rFonts w:ascii="Arial" w:eastAsia="Calibri" w:hAnsi="Arial" w:cs="Arial"/>
          <w:noProof/>
          <w:lang w:val="en-GB"/>
        </w:rPr>
        <w:t>quarter</w:t>
      </w:r>
      <w:r w:rsidRPr="002F3BEB">
        <w:rPr>
          <w:rFonts w:ascii="Arial" w:eastAsia="Calibri" w:hAnsi="Arial" w:cs="Arial"/>
          <w:noProof/>
          <w:lang w:val="en-GB"/>
        </w:rPr>
        <w:t>ly</w:t>
      </w:r>
      <w:r w:rsidR="0095128D" w:rsidRPr="002F3BEB">
        <w:rPr>
          <w:rFonts w:ascii="Arial" w:eastAsia="Calibri" w:hAnsi="Arial" w:cs="Arial"/>
          <w:noProof/>
          <w:lang w:val="en-GB"/>
        </w:rPr>
        <w:t xml:space="preserve"> </w:t>
      </w:r>
      <w:r w:rsidR="007F0701" w:rsidRPr="002F3BEB">
        <w:rPr>
          <w:rFonts w:ascii="Arial" w:eastAsia="Calibri" w:hAnsi="Arial" w:cs="Arial"/>
          <w:noProof/>
          <w:lang w:val="en-GB"/>
        </w:rPr>
        <w:t>data</w:t>
      </w:r>
      <w:r w:rsidRPr="002F3BEB">
        <w:rPr>
          <w:rFonts w:ascii="Arial" w:eastAsia="Calibri" w:hAnsi="Arial" w:cs="Arial"/>
          <w:noProof/>
          <w:lang w:val="en-GB"/>
        </w:rPr>
        <w:t xml:space="preserve"> was prepared for the variable hours of work for the </w:t>
      </w:r>
      <w:r w:rsidR="0095128D" w:rsidRPr="002F3BEB">
        <w:rPr>
          <w:rFonts w:ascii="Arial" w:eastAsia="Calibri" w:hAnsi="Arial" w:cs="Arial"/>
          <w:noProof/>
          <w:lang w:val="en-GB"/>
        </w:rPr>
        <w:t>2010-2019</w:t>
      </w:r>
      <w:r w:rsidRPr="002F3BEB">
        <w:rPr>
          <w:rFonts w:ascii="Arial" w:eastAsia="Calibri" w:hAnsi="Arial" w:cs="Arial"/>
          <w:noProof/>
          <w:lang w:val="en-GB"/>
        </w:rPr>
        <w:t xml:space="preserve"> period and it was</w:t>
      </w:r>
      <w:r w:rsidR="007F0701" w:rsidRPr="002F3BEB">
        <w:rPr>
          <w:rFonts w:ascii="Arial" w:eastAsia="Calibri" w:hAnsi="Arial" w:cs="Arial"/>
          <w:noProof/>
          <w:lang w:val="en-GB"/>
        </w:rPr>
        <w:t xml:space="preserve"> transmitted to Eurostat</w:t>
      </w:r>
      <w:r w:rsidR="0095128D" w:rsidRPr="002F3BEB">
        <w:rPr>
          <w:rFonts w:ascii="Arial" w:eastAsia="Calibri" w:hAnsi="Arial" w:cs="Arial"/>
          <w:noProof/>
          <w:lang w:val="en-GB"/>
        </w:rPr>
        <w:t xml:space="preserve"> </w:t>
      </w:r>
      <w:r w:rsidR="007F0701" w:rsidRPr="002F3BEB">
        <w:rPr>
          <w:rFonts w:ascii="Arial" w:eastAsia="Calibri" w:hAnsi="Arial" w:cs="Arial"/>
          <w:noProof/>
          <w:lang w:val="en-GB"/>
        </w:rPr>
        <w:t>via</w:t>
      </w:r>
      <w:r w:rsidR="0095128D" w:rsidRPr="002F3BEB">
        <w:rPr>
          <w:rFonts w:ascii="Arial" w:eastAsia="Calibri" w:hAnsi="Arial" w:cs="Arial"/>
          <w:noProof/>
          <w:lang w:val="en-GB"/>
        </w:rPr>
        <w:t xml:space="preserve"> eD</w:t>
      </w:r>
      <w:r w:rsidR="00820D04" w:rsidRPr="002F3BEB">
        <w:rPr>
          <w:rFonts w:ascii="Arial" w:eastAsia="Calibri" w:hAnsi="Arial" w:cs="Arial"/>
          <w:noProof/>
          <w:lang w:val="en-GB"/>
        </w:rPr>
        <w:t>AMIS web portal</w:t>
      </w:r>
      <w:r w:rsidRPr="002F3BEB">
        <w:rPr>
          <w:rFonts w:ascii="Arial" w:eastAsia="Calibri" w:hAnsi="Arial" w:cs="Arial"/>
          <w:noProof/>
          <w:lang w:val="en-GB"/>
        </w:rPr>
        <w:t xml:space="preserve"> in the</w:t>
      </w:r>
      <w:r w:rsidR="00820D04" w:rsidRPr="002F3BEB">
        <w:rPr>
          <w:rFonts w:ascii="Arial" w:eastAsia="Calibri" w:hAnsi="Arial" w:cs="Arial"/>
          <w:noProof/>
          <w:lang w:val="en-GB"/>
        </w:rPr>
        <w:t xml:space="preserve"> SDMX format;</w:t>
      </w:r>
    </w:p>
    <w:p w:rsidR="0095128D" w:rsidRPr="002F3BEB" w:rsidRDefault="00C87474" w:rsidP="00926437">
      <w:pPr>
        <w:pStyle w:val="ListParagraph"/>
        <w:numPr>
          <w:ilvl w:val="0"/>
          <w:numId w:val="13"/>
        </w:numPr>
        <w:spacing w:line="276" w:lineRule="auto"/>
        <w:jc w:val="both"/>
        <w:rPr>
          <w:rFonts w:ascii="Arial" w:eastAsia="Calibri" w:hAnsi="Arial" w:cs="Arial"/>
          <w:noProof/>
          <w:lang w:val="en-GB"/>
        </w:rPr>
      </w:pPr>
      <w:r w:rsidRPr="002F3BEB">
        <w:rPr>
          <w:rFonts w:ascii="Arial" w:eastAsia="Calibri" w:hAnsi="Arial" w:cs="Arial"/>
          <w:noProof/>
          <w:lang w:val="en-GB"/>
        </w:rPr>
        <w:t xml:space="preserve">Statistics on industry – a series of data prepared for several variables: production, total turnover, domestic turnover and foreign turnover for the </w:t>
      </w:r>
      <w:r w:rsidR="0095128D" w:rsidRPr="002F3BEB">
        <w:rPr>
          <w:rFonts w:ascii="Arial" w:eastAsia="Calibri" w:hAnsi="Arial" w:cs="Arial"/>
          <w:noProof/>
          <w:lang w:val="en-GB"/>
        </w:rPr>
        <w:t>2000-2010</w:t>
      </w:r>
      <w:r w:rsidRPr="002F3BEB">
        <w:rPr>
          <w:rFonts w:ascii="Arial" w:eastAsia="Calibri" w:hAnsi="Arial" w:cs="Arial"/>
          <w:noProof/>
          <w:lang w:val="en-GB"/>
        </w:rPr>
        <w:t xml:space="preserve"> period</w:t>
      </w:r>
      <w:r w:rsidR="0095128D" w:rsidRPr="002F3BEB">
        <w:rPr>
          <w:rFonts w:ascii="Arial" w:eastAsia="Calibri" w:hAnsi="Arial" w:cs="Arial"/>
          <w:noProof/>
          <w:lang w:val="en-GB"/>
        </w:rPr>
        <w:t xml:space="preserve"> </w:t>
      </w:r>
      <w:r w:rsidRPr="002F3BEB">
        <w:rPr>
          <w:rFonts w:ascii="Arial" w:eastAsia="Calibri" w:hAnsi="Arial" w:cs="Arial"/>
          <w:noProof/>
          <w:lang w:val="en-GB"/>
        </w:rPr>
        <w:t xml:space="preserve">and it </w:t>
      </w:r>
      <w:r w:rsidR="007F0701" w:rsidRPr="002F3BEB">
        <w:rPr>
          <w:rFonts w:ascii="Arial" w:eastAsia="Calibri" w:hAnsi="Arial" w:cs="Arial"/>
          <w:noProof/>
          <w:lang w:val="en-GB"/>
        </w:rPr>
        <w:t>w</w:t>
      </w:r>
      <w:r w:rsidRPr="002F3BEB">
        <w:rPr>
          <w:rFonts w:ascii="Arial" w:eastAsia="Calibri" w:hAnsi="Arial" w:cs="Arial"/>
          <w:noProof/>
          <w:lang w:val="en-GB"/>
        </w:rPr>
        <w:t>as</w:t>
      </w:r>
      <w:r w:rsidR="007F0701" w:rsidRPr="002F3BEB">
        <w:rPr>
          <w:rFonts w:ascii="Arial" w:eastAsia="Calibri" w:hAnsi="Arial" w:cs="Arial"/>
          <w:noProof/>
          <w:lang w:val="en-GB"/>
        </w:rPr>
        <w:t xml:space="preserve"> transmitted to Eurostat</w:t>
      </w:r>
      <w:r w:rsidR="0095128D" w:rsidRPr="002F3BEB">
        <w:rPr>
          <w:rFonts w:ascii="Arial" w:eastAsia="Calibri" w:hAnsi="Arial" w:cs="Arial"/>
          <w:noProof/>
          <w:lang w:val="en-GB"/>
        </w:rPr>
        <w:t xml:space="preserve"> </w:t>
      </w:r>
      <w:r w:rsidR="007F0701" w:rsidRPr="002F3BEB">
        <w:rPr>
          <w:rFonts w:ascii="Arial" w:eastAsia="Calibri" w:hAnsi="Arial" w:cs="Arial"/>
          <w:noProof/>
          <w:lang w:val="en-GB"/>
        </w:rPr>
        <w:t>via</w:t>
      </w:r>
      <w:r w:rsidR="0095128D" w:rsidRPr="002F3BEB">
        <w:rPr>
          <w:rFonts w:ascii="Arial" w:eastAsia="Calibri" w:hAnsi="Arial" w:cs="Arial"/>
          <w:noProof/>
          <w:lang w:val="en-GB"/>
        </w:rPr>
        <w:t xml:space="preserve"> e</w:t>
      </w:r>
      <w:r w:rsidR="00820D04" w:rsidRPr="002F3BEB">
        <w:rPr>
          <w:rFonts w:ascii="Arial" w:eastAsia="Calibri" w:hAnsi="Arial" w:cs="Arial"/>
          <w:noProof/>
          <w:lang w:val="en-GB"/>
        </w:rPr>
        <w:t xml:space="preserve">DAMIS web portal </w:t>
      </w:r>
      <w:r w:rsidRPr="002F3BEB">
        <w:rPr>
          <w:rFonts w:ascii="Arial" w:eastAsia="Calibri" w:hAnsi="Arial" w:cs="Arial"/>
          <w:noProof/>
          <w:lang w:val="en-GB"/>
        </w:rPr>
        <w:t>in the</w:t>
      </w:r>
      <w:r w:rsidR="00820D04" w:rsidRPr="002F3BEB">
        <w:rPr>
          <w:rFonts w:ascii="Arial" w:eastAsia="Calibri" w:hAnsi="Arial" w:cs="Arial"/>
          <w:noProof/>
          <w:lang w:val="en-GB"/>
        </w:rPr>
        <w:t xml:space="preserve"> SDMX format;</w:t>
      </w:r>
    </w:p>
    <w:p w:rsidR="0095128D" w:rsidRPr="002F3BEB" w:rsidRDefault="00C87474" w:rsidP="00926437">
      <w:pPr>
        <w:pStyle w:val="ListParagraph"/>
        <w:numPr>
          <w:ilvl w:val="0"/>
          <w:numId w:val="13"/>
        </w:numPr>
        <w:spacing w:line="276" w:lineRule="auto"/>
        <w:jc w:val="both"/>
        <w:rPr>
          <w:rFonts w:ascii="Arial" w:eastAsia="Calibri" w:hAnsi="Arial" w:cs="Arial"/>
          <w:noProof/>
          <w:lang w:val="en-GB"/>
        </w:rPr>
      </w:pPr>
      <w:r w:rsidRPr="002F3BEB">
        <w:rPr>
          <w:rFonts w:ascii="Arial" w:eastAsia="Calibri" w:hAnsi="Arial" w:cs="Arial"/>
          <w:noProof/>
          <w:lang w:val="en-GB"/>
        </w:rPr>
        <w:t xml:space="preserve">There was made a progress in the statistics on services: the data for the variable on hours of work in service activities are calendar and seasonally adjusted and transmitted to </w:t>
      </w:r>
      <w:r w:rsidR="00A847EB" w:rsidRPr="002F3BEB">
        <w:rPr>
          <w:rFonts w:ascii="Arial" w:eastAsia="Calibri" w:hAnsi="Arial" w:cs="Arial"/>
          <w:noProof/>
          <w:lang w:val="en-GB"/>
        </w:rPr>
        <w:t>E</w:t>
      </w:r>
      <w:r w:rsidRPr="002F3BEB">
        <w:rPr>
          <w:rFonts w:ascii="Arial" w:eastAsia="Calibri" w:hAnsi="Arial" w:cs="Arial"/>
          <w:noProof/>
          <w:lang w:val="en-GB"/>
        </w:rPr>
        <w:t>urostat</w:t>
      </w:r>
      <w:r w:rsidR="0095128D" w:rsidRPr="002F3BEB">
        <w:rPr>
          <w:rFonts w:ascii="Arial" w:eastAsia="Calibri" w:hAnsi="Arial" w:cs="Arial"/>
          <w:noProof/>
          <w:lang w:val="en-GB"/>
        </w:rPr>
        <w:t xml:space="preserve"> </w:t>
      </w:r>
      <w:r w:rsidR="007F0701" w:rsidRPr="002F3BEB">
        <w:rPr>
          <w:rFonts w:ascii="Arial" w:eastAsia="Calibri" w:hAnsi="Arial" w:cs="Arial"/>
          <w:noProof/>
          <w:lang w:val="en-GB"/>
        </w:rPr>
        <w:t>via</w:t>
      </w:r>
      <w:r w:rsidR="0095128D" w:rsidRPr="002F3BEB">
        <w:rPr>
          <w:rFonts w:ascii="Arial" w:eastAsia="Calibri" w:hAnsi="Arial" w:cs="Arial"/>
          <w:noProof/>
          <w:lang w:val="en-GB"/>
        </w:rPr>
        <w:t xml:space="preserve"> eDAMIS web </w:t>
      </w:r>
      <w:r w:rsidR="00820D04" w:rsidRPr="002F3BEB">
        <w:rPr>
          <w:rFonts w:ascii="Arial" w:eastAsia="Calibri" w:hAnsi="Arial" w:cs="Arial"/>
          <w:noProof/>
          <w:lang w:val="en-GB"/>
        </w:rPr>
        <w:t>portal</w:t>
      </w:r>
      <w:r w:rsidRPr="002F3BEB">
        <w:rPr>
          <w:rFonts w:ascii="Arial" w:eastAsia="Calibri" w:hAnsi="Arial" w:cs="Arial"/>
          <w:noProof/>
          <w:lang w:val="en-GB"/>
        </w:rPr>
        <w:t xml:space="preserve"> in</w:t>
      </w:r>
      <w:r w:rsidR="0024313A" w:rsidRPr="002F3BEB">
        <w:rPr>
          <w:rFonts w:ascii="Arial" w:eastAsia="Calibri" w:hAnsi="Arial" w:cs="Arial"/>
          <w:noProof/>
          <w:lang w:val="en-GB"/>
        </w:rPr>
        <w:t xml:space="preserve"> the</w:t>
      </w:r>
      <w:r w:rsidR="00820D04" w:rsidRPr="002F3BEB">
        <w:rPr>
          <w:rFonts w:ascii="Arial" w:eastAsia="Calibri" w:hAnsi="Arial" w:cs="Arial"/>
          <w:noProof/>
          <w:lang w:val="en-GB"/>
        </w:rPr>
        <w:t xml:space="preserve"> SDMX format;</w:t>
      </w:r>
    </w:p>
    <w:p w:rsidR="0095128D" w:rsidRPr="002F3BEB" w:rsidRDefault="0024313A" w:rsidP="00926437">
      <w:pPr>
        <w:pStyle w:val="ListParagraph"/>
        <w:numPr>
          <w:ilvl w:val="0"/>
          <w:numId w:val="13"/>
        </w:numPr>
        <w:spacing w:line="276" w:lineRule="auto"/>
        <w:jc w:val="both"/>
        <w:rPr>
          <w:rFonts w:ascii="Arial" w:eastAsia="Calibri" w:hAnsi="Arial" w:cs="Arial"/>
          <w:noProof/>
          <w:lang w:val="en-GB"/>
        </w:rPr>
      </w:pPr>
      <w:r w:rsidRPr="002F3BEB">
        <w:rPr>
          <w:rFonts w:ascii="Arial" w:eastAsia="Calibri" w:hAnsi="Arial" w:cs="Arial"/>
          <w:noProof/>
          <w:lang w:val="en-GB"/>
        </w:rPr>
        <w:t>In statistics on services,</w:t>
      </w:r>
      <w:r w:rsidR="0095128D" w:rsidRPr="002F3BEB">
        <w:rPr>
          <w:rFonts w:ascii="Arial" w:eastAsia="Calibri" w:hAnsi="Arial" w:cs="Arial"/>
          <w:noProof/>
          <w:lang w:val="en-GB"/>
        </w:rPr>
        <w:t xml:space="preserve"> </w:t>
      </w:r>
      <w:r w:rsidR="0083314E" w:rsidRPr="002F3BEB">
        <w:rPr>
          <w:rFonts w:ascii="Arial" w:eastAsia="Calibri" w:hAnsi="Arial" w:cs="Arial"/>
          <w:noProof/>
          <w:lang w:val="en-GB"/>
        </w:rPr>
        <w:t>activities</w:t>
      </w:r>
      <w:r w:rsidR="0095128D" w:rsidRPr="002F3BEB">
        <w:rPr>
          <w:rFonts w:ascii="Arial" w:eastAsia="Calibri" w:hAnsi="Arial" w:cs="Arial"/>
          <w:noProof/>
          <w:lang w:val="en-GB"/>
        </w:rPr>
        <w:t xml:space="preserve"> </w:t>
      </w:r>
      <w:r w:rsidRPr="002F3BEB">
        <w:rPr>
          <w:rFonts w:ascii="Arial" w:eastAsia="Calibri" w:hAnsi="Arial" w:cs="Arial"/>
          <w:noProof/>
          <w:lang w:val="en-GB"/>
        </w:rPr>
        <w:t>on the development of two new SPPIs on domain of</w:t>
      </w:r>
      <w:r w:rsidR="0095128D" w:rsidRPr="002F3BEB">
        <w:rPr>
          <w:rFonts w:ascii="Arial" w:eastAsia="Calibri" w:hAnsi="Arial" w:cs="Arial"/>
          <w:noProof/>
          <w:lang w:val="en-GB"/>
        </w:rPr>
        <w:t xml:space="preserve"> H5210 </w:t>
      </w:r>
      <w:r w:rsidR="0079287B" w:rsidRPr="002F3BEB">
        <w:rPr>
          <w:rFonts w:ascii="Arial" w:eastAsia="Calibri" w:hAnsi="Arial" w:cs="Arial"/>
          <w:noProof/>
          <w:lang w:val="en-GB"/>
        </w:rPr>
        <w:t>‘warehousing and s</w:t>
      </w:r>
      <w:r w:rsidRPr="002F3BEB">
        <w:rPr>
          <w:rFonts w:ascii="Arial" w:eastAsia="Calibri" w:hAnsi="Arial" w:cs="Arial"/>
          <w:noProof/>
          <w:lang w:val="en-GB"/>
        </w:rPr>
        <w:t>torage</w:t>
      </w:r>
      <w:r w:rsidR="0079287B" w:rsidRPr="002F3BEB">
        <w:rPr>
          <w:rFonts w:ascii="Arial" w:eastAsia="Calibri" w:hAnsi="Arial" w:cs="Arial"/>
          <w:noProof/>
          <w:lang w:val="en-GB"/>
        </w:rPr>
        <w:t>’</w:t>
      </w:r>
      <w:r w:rsidRPr="002F3BEB">
        <w:rPr>
          <w:rFonts w:ascii="Arial" w:eastAsia="Calibri" w:hAnsi="Arial" w:cs="Arial"/>
          <w:noProof/>
          <w:lang w:val="en-GB"/>
        </w:rPr>
        <w:t xml:space="preserve"> and </w:t>
      </w:r>
      <w:r w:rsidR="00820D04" w:rsidRPr="002F3BEB">
        <w:rPr>
          <w:rFonts w:ascii="Arial" w:eastAsia="Calibri" w:hAnsi="Arial" w:cs="Arial"/>
          <w:noProof/>
          <w:lang w:val="en-GB"/>
        </w:rPr>
        <w:t xml:space="preserve">H5224 </w:t>
      </w:r>
      <w:r w:rsidR="0079287B" w:rsidRPr="002F3BEB">
        <w:rPr>
          <w:rFonts w:ascii="Arial" w:eastAsia="Calibri" w:hAnsi="Arial" w:cs="Arial"/>
          <w:noProof/>
          <w:lang w:val="en-GB"/>
        </w:rPr>
        <w:t>‘c</w:t>
      </w:r>
      <w:r w:rsidRPr="002F3BEB">
        <w:rPr>
          <w:rFonts w:ascii="Arial" w:eastAsia="Calibri" w:hAnsi="Arial" w:cs="Arial"/>
          <w:noProof/>
          <w:lang w:val="en-GB"/>
        </w:rPr>
        <w:t>argo handling</w:t>
      </w:r>
      <w:r w:rsidR="0079287B" w:rsidRPr="002F3BEB">
        <w:rPr>
          <w:rFonts w:ascii="Arial" w:eastAsia="Calibri" w:hAnsi="Arial" w:cs="Arial"/>
          <w:noProof/>
          <w:lang w:val="en-GB"/>
        </w:rPr>
        <w:t xml:space="preserve">’ </w:t>
      </w:r>
      <w:r w:rsidRPr="002F3BEB">
        <w:rPr>
          <w:rFonts w:ascii="Arial" w:eastAsia="Calibri" w:hAnsi="Arial" w:cs="Arial"/>
          <w:noProof/>
          <w:lang w:val="en-GB"/>
        </w:rPr>
        <w:t>started</w:t>
      </w:r>
      <w:r w:rsidR="00820D04" w:rsidRPr="002F3BEB">
        <w:rPr>
          <w:rFonts w:ascii="Arial" w:eastAsia="Calibri" w:hAnsi="Arial" w:cs="Arial"/>
          <w:noProof/>
          <w:lang w:val="en-GB"/>
        </w:rPr>
        <w:t>;</w:t>
      </w:r>
    </w:p>
    <w:p w:rsidR="0095128D" w:rsidRPr="002F3BEB" w:rsidRDefault="0095128D" w:rsidP="00926437">
      <w:pPr>
        <w:pStyle w:val="ListParagraph"/>
        <w:numPr>
          <w:ilvl w:val="0"/>
          <w:numId w:val="13"/>
        </w:numPr>
        <w:spacing w:line="276" w:lineRule="auto"/>
        <w:jc w:val="both"/>
        <w:rPr>
          <w:rFonts w:ascii="Arial" w:eastAsia="Calibri" w:hAnsi="Arial" w:cs="Arial"/>
          <w:noProof/>
          <w:lang w:val="en-GB"/>
        </w:rPr>
      </w:pPr>
      <w:r w:rsidRPr="002F3BEB">
        <w:rPr>
          <w:rFonts w:ascii="Arial" w:eastAsia="Calibri" w:hAnsi="Arial" w:cs="Arial"/>
          <w:noProof/>
          <w:lang w:val="en-GB"/>
        </w:rPr>
        <w:t>Meta</w:t>
      </w:r>
      <w:r w:rsidR="004E6C9A" w:rsidRPr="002F3BEB">
        <w:rPr>
          <w:rFonts w:ascii="Arial" w:eastAsia="Calibri" w:hAnsi="Arial" w:cs="Arial"/>
          <w:noProof/>
          <w:lang w:val="en-GB"/>
        </w:rPr>
        <w:t>data</w:t>
      </w:r>
      <w:r w:rsidRPr="002F3BEB">
        <w:rPr>
          <w:rFonts w:ascii="Arial" w:eastAsia="Calibri" w:hAnsi="Arial" w:cs="Arial"/>
          <w:noProof/>
          <w:lang w:val="en-GB"/>
        </w:rPr>
        <w:t xml:space="preserve"> </w:t>
      </w:r>
      <w:r w:rsidR="0079287B" w:rsidRPr="002F3BEB">
        <w:rPr>
          <w:rFonts w:ascii="Arial" w:eastAsia="Calibri" w:hAnsi="Arial" w:cs="Arial"/>
          <w:noProof/>
          <w:lang w:val="en-GB"/>
        </w:rPr>
        <w:t>for short-term indicators were updated</w:t>
      </w:r>
      <w:r w:rsidRPr="002F3BEB">
        <w:rPr>
          <w:rFonts w:ascii="Arial" w:eastAsia="Calibri" w:hAnsi="Arial" w:cs="Arial"/>
          <w:noProof/>
          <w:lang w:val="en-GB"/>
        </w:rPr>
        <w:t xml:space="preserve"> </w:t>
      </w:r>
      <w:r w:rsidR="007F0701" w:rsidRPr="002F3BEB">
        <w:rPr>
          <w:rFonts w:ascii="Arial" w:eastAsia="Calibri" w:hAnsi="Arial" w:cs="Arial"/>
          <w:noProof/>
          <w:lang w:val="en-GB"/>
        </w:rPr>
        <w:t>via</w:t>
      </w:r>
      <w:r w:rsidRPr="002F3BEB">
        <w:rPr>
          <w:rFonts w:ascii="Arial" w:eastAsia="Calibri" w:hAnsi="Arial" w:cs="Arial"/>
          <w:noProof/>
          <w:lang w:val="en-GB"/>
        </w:rPr>
        <w:t xml:space="preserve"> </w:t>
      </w:r>
      <w:r w:rsidR="0079287B" w:rsidRPr="002F3BEB">
        <w:rPr>
          <w:rFonts w:ascii="Arial" w:eastAsia="Calibri" w:hAnsi="Arial" w:cs="Arial"/>
          <w:noProof/>
          <w:lang w:val="en-GB"/>
        </w:rPr>
        <w:t xml:space="preserve">the application </w:t>
      </w:r>
      <w:r w:rsidRPr="002F3BEB">
        <w:rPr>
          <w:rFonts w:ascii="Arial" w:eastAsia="Calibri" w:hAnsi="Arial" w:cs="Arial"/>
          <w:noProof/>
          <w:lang w:val="en-GB"/>
        </w:rPr>
        <w:t xml:space="preserve">Metadata Handler, </w:t>
      </w:r>
      <w:r w:rsidR="00247A45" w:rsidRPr="002F3BEB">
        <w:rPr>
          <w:rFonts w:ascii="Arial" w:eastAsia="Calibri" w:hAnsi="Arial" w:cs="Arial"/>
          <w:noProof/>
          <w:lang w:val="en-GB"/>
        </w:rPr>
        <w:t>in accordance with</w:t>
      </w:r>
      <w:r w:rsidRPr="002F3BEB">
        <w:rPr>
          <w:rFonts w:ascii="Arial" w:eastAsia="Calibri" w:hAnsi="Arial" w:cs="Arial"/>
          <w:noProof/>
          <w:lang w:val="en-GB"/>
        </w:rPr>
        <w:t xml:space="preserve"> </w:t>
      </w:r>
      <w:r w:rsidR="0079287B" w:rsidRPr="002F3BEB">
        <w:rPr>
          <w:rFonts w:ascii="Arial" w:eastAsia="Calibri" w:hAnsi="Arial" w:cs="Arial"/>
          <w:noProof/>
          <w:lang w:val="en-GB"/>
        </w:rPr>
        <w:t>the request of</w:t>
      </w:r>
      <w:r w:rsidRPr="002F3BEB">
        <w:rPr>
          <w:rFonts w:ascii="Arial" w:eastAsia="Calibri" w:hAnsi="Arial" w:cs="Arial"/>
          <w:noProof/>
          <w:lang w:val="en-GB"/>
        </w:rPr>
        <w:t xml:space="preserve"> </w:t>
      </w:r>
      <w:r w:rsidR="00A847EB" w:rsidRPr="002F3BEB">
        <w:rPr>
          <w:rFonts w:ascii="Arial" w:eastAsia="Calibri" w:hAnsi="Arial" w:cs="Arial"/>
          <w:noProof/>
          <w:lang w:val="en-GB"/>
        </w:rPr>
        <w:t>E</w:t>
      </w:r>
      <w:r w:rsidR="0079287B" w:rsidRPr="002F3BEB">
        <w:rPr>
          <w:rFonts w:ascii="Arial" w:eastAsia="Calibri" w:hAnsi="Arial" w:cs="Arial"/>
          <w:noProof/>
          <w:lang w:val="en-GB"/>
        </w:rPr>
        <w:t>urostat</w:t>
      </w:r>
      <w:r w:rsidRPr="002F3BEB">
        <w:rPr>
          <w:rFonts w:ascii="Arial" w:eastAsia="Calibri" w:hAnsi="Arial" w:cs="Arial"/>
          <w:noProof/>
          <w:lang w:val="en-GB"/>
        </w:rPr>
        <w:t xml:space="preserve">, </w:t>
      </w:r>
      <w:r w:rsidR="0079287B" w:rsidRPr="002F3BEB">
        <w:rPr>
          <w:rFonts w:ascii="Arial" w:eastAsia="Calibri" w:hAnsi="Arial" w:cs="Arial"/>
          <w:noProof/>
          <w:lang w:val="en-GB"/>
        </w:rPr>
        <w:t>in new</w:t>
      </w:r>
      <w:r w:rsidRPr="002F3BEB">
        <w:rPr>
          <w:rFonts w:ascii="Arial" w:eastAsia="Calibri" w:hAnsi="Arial" w:cs="Arial"/>
          <w:noProof/>
          <w:lang w:val="en-GB"/>
        </w:rPr>
        <w:t xml:space="preserve"> ESMS</w:t>
      </w:r>
      <w:r w:rsidRPr="002F3BEB">
        <w:rPr>
          <w:noProof/>
          <w:vertAlign w:val="superscript"/>
          <w:lang w:val="en-GB"/>
        </w:rPr>
        <w:footnoteReference w:id="4"/>
      </w:r>
      <w:r w:rsidRPr="002F3BEB">
        <w:rPr>
          <w:rFonts w:ascii="Arial" w:eastAsia="Calibri" w:hAnsi="Arial" w:cs="Arial"/>
          <w:noProof/>
          <w:lang w:val="en-GB"/>
        </w:rPr>
        <w:t xml:space="preserve"> format.</w:t>
      </w:r>
    </w:p>
    <w:p w:rsidR="00C47C8A" w:rsidRPr="002F3BEB" w:rsidRDefault="00C47C8A" w:rsidP="002C06CB">
      <w:pPr>
        <w:spacing w:line="276" w:lineRule="auto"/>
        <w:rPr>
          <w:rFonts w:ascii="Arial" w:hAnsi="Arial" w:cs="Arial"/>
          <w:sz w:val="24"/>
          <w:szCs w:val="24"/>
          <w:lang w:val="en-GB"/>
        </w:rPr>
      </w:pPr>
    </w:p>
    <w:p w:rsidR="00C47C8A" w:rsidRPr="002F3BEB" w:rsidRDefault="00C47C8A"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F43F14" w:rsidRPr="002F3BEB" w:rsidRDefault="00F43F14" w:rsidP="002C06CB">
      <w:pPr>
        <w:pStyle w:val="ListParagraph"/>
        <w:spacing w:line="276" w:lineRule="auto"/>
        <w:ind w:left="1080"/>
        <w:rPr>
          <w:rFonts w:ascii="Arial" w:hAnsi="Arial" w:cs="Arial"/>
          <w:sz w:val="24"/>
          <w:szCs w:val="24"/>
          <w:lang w:val="en-GB"/>
        </w:rPr>
      </w:pPr>
    </w:p>
    <w:p w:rsidR="00D253D5" w:rsidRPr="002F3BEB" w:rsidRDefault="0079287B" w:rsidP="002C06CB">
      <w:pPr>
        <w:spacing w:line="276" w:lineRule="auto"/>
        <w:rPr>
          <w:rFonts w:ascii="Arial" w:hAnsi="Arial" w:cs="Arial"/>
          <w:b/>
          <w:sz w:val="24"/>
          <w:szCs w:val="24"/>
          <w:lang w:val="en-GB"/>
        </w:rPr>
      </w:pPr>
      <w:r w:rsidRPr="002F3BEB">
        <w:rPr>
          <w:rFonts w:ascii="Arial" w:hAnsi="Arial" w:cs="Arial"/>
          <w:b/>
          <w:sz w:val="24"/>
          <w:szCs w:val="24"/>
          <w:lang w:val="en-GB"/>
        </w:rPr>
        <w:t xml:space="preserve">ENVIRONMENT AND MULTI-DOMAIN </w:t>
      </w:r>
      <w:r w:rsidR="00783D22" w:rsidRPr="002F3BEB">
        <w:rPr>
          <w:rFonts w:ascii="Arial" w:hAnsi="Arial" w:cs="Arial"/>
          <w:b/>
          <w:sz w:val="24"/>
          <w:szCs w:val="24"/>
          <w:lang w:val="en-GB"/>
        </w:rPr>
        <w:t>STATISTICS</w:t>
      </w:r>
    </w:p>
    <w:p w:rsidR="00C47C8A" w:rsidRPr="002F3BEB" w:rsidRDefault="00C47C8A" w:rsidP="003E68BF">
      <w:pPr>
        <w:spacing w:line="276" w:lineRule="auto"/>
        <w:rPr>
          <w:rFonts w:ascii="Arial" w:hAnsi="Arial" w:cs="Arial"/>
          <w:sz w:val="24"/>
          <w:szCs w:val="24"/>
          <w:lang w:val="en-GB"/>
        </w:rPr>
      </w:pPr>
    </w:p>
    <w:p w:rsidR="00C47C8A" w:rsidRPr="002F3BEB" w:rsidRDefault="004E6C9A" w:rsidP="00190EC7">
      <w:pPr>
        <w:spacing w:line="276" w:lineRule="auto"/>
        <w:rPr>
          <w:rFonts w:ascii="Arial" w:hAnsi="Arial" w:cs="Arial"/>
          <w:b/>
          <w:sz w:val="24"/>
          <w:szCs w:val="24"/>
          <w:lang w:val="en-GB"/>
        </w:rPr>
      </w:pPr>
      <w:r w:rsidRPr="002F3BEB">
        <w:rPr>
          <w:rFonts w:ascii="Arial" w:hAnsi="Arial" w:cs="Arial"/>
          <w:b/>
          <w:sz w:val="24"/>
          <w:szCs w:val="24"/>
          <w:lang w:val="en-GB"/>
        </w:rPr>
        <w:t>Overview</w:t>
      </w:r>
      <w:r w:rsidR="00641F03" w:rsidRPr="002F3BEB">
        <w:rPr>
          <w:rFonts w:ascii="Arial" w:hAnsi="Arial" w:cs="Arial"/>
          <w:b/>
          <w:sz w:val="24"/>
          <w:szCs w:val="24"/>
          <w:lang w:val="en-GB"/>
        </w:rPr>
        <w:t xml:space="preserve"> </w:t>
      </w:r>
      <w:r w:rsidR="003F7878" w:rsidRPr="002F3BEB">
        <w:rPr>
          <w:rFonts w:ascii="Arial" w:hAnsi="Arial" w:cs="Arial"/>
          <w:b/>
          <w:sz w:val="24"/>
          <w:szCs w:val="24"/>
          <w:lang w:val="en-GB"/>
        </w:rPr>
        <w:t>of the most important development priorities</w:t>
      </w:r>
      <w:r w:rsidR="00641F03" w:rsidRPr="002F3BEB">
        <w:rPr>
          <w:rFonts w:ascii="Arial" w:hAnsi="Arial" w:cs="Arial"/>
          <w:b/>
          <w:sz w:val="24"/>
          <w:szCs w:val="24"/>
          <w:lang w:val="en-GB"/>
        </w:rPr>
        <w:t xml:space="preserve"> </w:t>
      </w:r>
      <w:r w:rsidR="003F7878" w:rsidRPr="002F3BEB">
        <w:rPr>
          <w:rFonts w:ascii="Arial" w:hAnsi="Arial" w:cs="Arial"/>
          <w:b/>
          <w:sz w:val="24"/>
          <w:szCs w:val="24"/>
          <w:lang w:val="en-GB"/>
        </w:rPr>
        <w:t>in domain of</w:t>
      </w:r>
      <w:r w:rsidR="00641F03" w:rsidRPr="002F3BEB">
        <w:rPr>
          <w:rFonts w:ascii="Arial" w:hAnsi="Arial" w:cs="Arial"/>
          <w:b/>
          <w:sz w:val="24"/>
          <w:szCs w:val="24"/>
          <w:lang w:val="en-GB"/>
        </w:rPr>
        <w:t xml:space="preserve"> </w:t>
      </w:r>
      <w:r w:rsidR="0079287B" w:rsidRPr="002F3BEB">
        <w:rPr>
          <w:rFonts w:ascii="Arial" w:hAnsi="Arial" w:cs="Arial"/>
          <w:b/>
          <w:sz w:val="24"/>
          <w:szCs w:val="24"/>
          <w:lang w:val="en-GB"/>
        </w:rPr>
        <w:t>environmental s</w:t>
      </w:r>
      <w:r w:rsidR="00783D22" w:rsidRPr="002F3BEB">
        <w:rPr>
          <w:rFonts w:ascii="Arial" w:hAnsi="Arial" w:cs="Arial"/>
          <w:b/>
          <w:sz w:val="24"/>
          <w:szCs w:val="24"/>
          <w:lang w:val="en-GB"/>
        </w:rPr>
        <w:t>tatistics</w:t>
      </w:r>
      <w:r w:rsidR="00D253D5" w:rsidRPr="002F3BEB">
        <w:rPr>
          <w:rFonts w:ascii="Arial" w:hAnsi="Arial" w:cs="Arial"/>
          <w:b/>
          <w:sz w:val="24"/>
          <w:szCs w:val="24"/>
          <w:lang w:val="en-GB"/>
        </w:rPr>
        <w:t xml:space="preserve"> </w:t>
      </w:r>
    </w:p>
    <w:p w:rsidR="00136C8D" w:rsidRPr="002F3BEB" w:rsidRDefault="00136C8D" w:rsidP="002C06CB">
      <w:pPr>
        <w:spacing w:line="276" w:lineRule="auto"/>
        <w:rPr>
          <w:rFonts w:ascii="Arial" w:hAnsi="Arial"/>
          <w:b/>
          <w:kern w:val="20"/>
          <w:sz w:val="26"/>
          <w:lang w:val="en-GB"/>
        </w:rPr>
      </w:pPr>
    </w:p>
    <w:p w:rsidR="00820D04" w:rsidRPr="002F3BEB" w:rsidRDefault="0079287B" w:rsidP="009B4394">
      <w:pPr>
        <w:spacing w:line="276" w:lineRule="auto"/>
        <w:contextualSpacing/>
        <w:jc w:val="both"/>
        <w:rPr>
          <w:rFonts w:ascii="Arial" w:hAnsi="Arial"/>
          <w:kern w:val="20"/>
          <w:szCs w:val="22"/>
          <w:lang w:val="en-GB"/>
        </w:rPr>
      </w:pPr>
      <w:r w:rsidRPr="002F3BEB">
        <w:rPr>
          <w:rFonts w:ascii="Arial" w:hAnsi="Arial"/>
          <w:kern w:val="20"/>
          <w:szCs w:val="22"/>
          <w:lang w:val="en-GB"/>
        </w:rPr>
        <w:t>The a</w:t>
      </w:r>
      <w:r w:rsidR="0083314E" w:rsidRPr="002F3BEB">
        <w:rPr>
          <w:rFonts w:ascii="Arial" w:hAnsi="Arial"/>
          <w:kern w:val="20"/>
          <w:szCs w:val="22"/>
          <w:lang w:val="en-GB"/>
        </w:rPr>
        <w:t>ctivities</w:t>
      </w:r>
      <w:r w:rsidRPr="002F3BEB">
        <w:rPr>
          <w:rFonts w:ascii="Arial" w:hAnsi="Arial"/>
          <w:kern w:val="20"/>
          <w:szCs w:val="22"/>
          <w:lang w:val="en-GB"/>
        </w:rPr>
        <w:t xml:space="preserve"> related to further development of environmental statistics are regularly carried out</w:t>
      </w:r>
      <w:r w:rsidR="00820D04" w:rsidRPr="002F3BEB">
        <w:rPr>
          <w:rFonts w:ascii="Arial" w:hAnsi="Arial"/>
          <w:kern w:val="20"/>
          <w:szCs w:val="22"/>
          <w:lang w:val="en-GB"/>
        </w:rPr>
        <w:t>.</w:t>
      </w:r>
    </w:p>
    <w:p w:rsidR="00136C8D" w:rsidRPr="002F3BEB" w:rsidRDefault="003F7878" w:rsidP="009B4394">
      <w:pPr>
        <w:spacing w:line="276" w:lineRule="auto"/>
        <w:contextualSpacing/>
        <w:jc w:val="both"/>
        <w:rPr>
          <w:rFonts w:ascii="Arial" w:hAnsi="Arial"/>
          <w:kern w:val="20"/>
          <w:szCs w:val="22"/>
          <w:lang w:val="en-GB"/>
        </w:rPr>
      </w:pPr>
      <w:r w:rsidRPr="002F3BEB">
        <w:rPr>
          <w:rFonts w:ascii="Arial" w:hAnsi="Arial"/>
          <w:kern w:val="20"/>
          <w:szCs w:val="22"/>
          <w:lang w:val="en-GB"/>
        </w:rPr>
        <w:t>In domain of</w:t>
      </w:r>
      <w:r w:rsidR="00136C8D" w:rsidRPr="002F3BEB">
        <w:rPr>
          <w:rFonts w:ascii="Arial" w:hAnsi="Arial"/>
          <w:kern w:val="20"/>
          <w:szCs w:val="22"/>
          <w:lang w:val="en-GB"/>
        </w:rPr>
        <w:t xml:space="preserve"> </w:t>
      </w:r>
      <w:r w:rsidR="0079287B" w:rsidRPr="002F3BEB">
        <w:rPr>
          <w:rFonts w:ascii="Arial" w:hAnsi="Arial"/>
          <w:kern w:val="20"/>
          <w:szCs w:val="22"/>
          <w:lang w:val="en-GB"/>
        </w:rPr>
        <w:t xml:space="preserve">waste </w:t>
      </w:r>
      <w:r w:rsidR="00136C8D" w:rsidRPr="002F3BEB">
        <w:rPr>
          <w:rFonts w:ascii="Arial" w:hAnsi="Arial"/>
          <w:kern w:val="20"/>
          <w:szCs w:val="22"/>
          <w:lang w:val="en-GB"/>
        </w:rPr>
        <w:t>statisti</w:t>
      </w:r>
      <w:r w:rsidR="0079287B" w:rsidRPr="002F3BEB">
        <w:rPr>
          <w:rFonts w:ascii="Arial" w:hAnsi="Arial"/>
          <w:kern w:val="20"/>
          <w:szCs w:val="22"/>
          <w:lang w:val="en-GB"/>
        </w:rPr>
        <w:t xml:space="preserve">cs there were carried out collection and processing of data during 2019, </w:t>
      </w:r>
      <w:r w:rsidR="00247A45" w:rsidRPr="002F3BEB">
        <w:rPr>
          <w:rFonts w:ascii="Arial" w:hAnsi="Arial"/>
          <w:kern w:val="20"/>
          <w:szCs w:val="22"/>
          <w:lang w:val="en-GB"/>
        </w:rPr>
        <w:t>in accordance with</w:t>
      </w:r>
      <w:r w:rsidR="00136C8D" w:rsidRPr="002F3BEB">
        <w:rPr>
          <w:rFonts w:ascii="Arial" w:hAnsi="Arial"/>
          <w:kern w:val="20"/>
          <w:szCs w:val="22"/>
          <w:lang w:val="en-GB"/>
        </w:rPr>
        <w:t xml:space="preserve"> </w:t>
      </w:r>
      <w:r w:rsidR="0079287B" w:rsidRPr="002F3BEB">
        <w:rPr>
          <w:rFonts w:ascii="Arial" w:hAnsi="Arial"/>
          <w:kern w:val="20"/>
          <w:szCs w:val="22"/>
          <w:lang w:val="en-GB"/>
        </w:rPr>
        <w:t xml:space="preserve">the </w:t>
      </w:r>
      <w:r w:rsidR="00136C8D" w:rsidRPr="002F3BEB">
        <w:rPr>
          <w:rFonts w:ascii="Arial" w:hAnsi="Arial"/>
          <w:kern w:val="20"/>
          <w:szCs w:val="22"/>
          <w:lang w:val="en-GB"/>
        </w:rPr>
        <w:t>met</w:t>
      </w:r>
      <w:r w:rsidR="0079287B" w:rsidRPr="002F3BEB">
        <w:rPr>
          <w:rFonts w:ascii="Arial" w:hAnsi="Arial"/>
          <w:kern w:val="20"/>
          <w:szCs w:val="22"/>
          <w:lang w:val="en-GB"/>
        </w:rPr>
        <w:t>h</w:t>
      </w:r>
      <w:r w:rsidR="00136C8D" w:rsidRPr="002F3BEB">
        <w:rPr>
          <w:rFonts w:ascii="Arial" w:hAnsi="Arial"/>
          <w:kern w:val="20"/>
          <w:szCs w:val="22"/>
          <w:lang w:val="en-GB"/>
        </w:rPr>
        <w:t>odolog</w:t>
      </w:r>
      <w:r w:rsidR="0079287B" w:rsidRPr="002F3BEB">
        <w:rPr>
          <w:rFonts w:ascii="Arial" w:hAnsi="Arial"/>
          <w:kern w:val="20"/>
          <w:szCs w:val="22"/>
          <w:lang w:val="en-GB"/>
        </w:rPr>
        <w:t>y</w:t>
      </w:r>
      <w:r w:rsidR="00136C8D" w:rsidRPr="002F3BEB">
        <w:rPr>
          <w:rFonts w:ascii="Arial" w:hAnsi="Arial"/>
          <w:kern w:val="20"/>
          <w:szCs w:val="22"/>
          <w:lang w:val="en-GB"/>
        </w:rPr>
        <w:t xml:space="preserve"> </w:t>
      </w:r>
      <w:r w:rsidR="0079287B" w:rsidRPr="002F3BEB">
        <w:rPr>
          <w:rFonts w:ascii="Arial" w:hAnsi="Arial"/>
          <w:kern w:val="20"/>
          <w:szCs w:val="22"/>
          <w:lang w:val="en-GB"/>
        </w:rPr>
        <w:t xml:space="preserve">harmonized with EU </w:t>
      </w:r>
      <w:r w:rsidR="0079287B" w:rsidRPr="002F3BEB">
        <w:rPr>
          <w:rFonts w:ascii="Arial" w:hAnsi="Arial"/>
          <w:i/>
          <w:kern w:val="20"/>
          <w:szCs w:val="22"/>
          <w:lang w:val="en-GB"/>
        </w:rPr>
        <w:t>acquis</w:t>
      </w:r>
      <w:r w:rsidR="00136C8D" w:rsidRPr="002F3BEB">
        <w:rPr>
          <w:rFonts w:ascii="Arial" w:hAnsi="Arial"/>
          <w:kern w:val="20"/>
          <w:szCs w:val="22"/>
          <w:lang w:val="en-GB"/>
        </w:rPr>
        <w:t xml:space="preserve">. </w:t>
      </w:r>
      <w:r w:rsidR="0079287B" w:rsidRPr="002F3BEB">
        <w:rPr>
          <w:rFonts w:ascii="Arial" w:hAnsi="Arial"/>
          <w:kern w:val="20"/>
          <w:szCs w:val="22"/>
          <w:lang w:val="en-GB"/>
        </w:rPr>
        <w:t>In</w:t>
      </w:r>
      <w:r w:rsidR="00136C8D" w:rsidRPr="002F3BEB">
        <w:rPr>
          <w:rFonts w:ascii="Arial" w:hAnsi="Arial"/>
          <w:kern w:val="20"/>
          <w:szCs w:val="22"/>
          <w:lang w:val="en-GB"/>
        </w:rPr>
        <w:t xml:space="preserve"> </w:t>
      </w:r>
      <w:r w:rsidR="0079287B" w:rsidRPr="002F3BEB">
        <w:rPr>
          <w:rFonts w:ascii="Arial" w:hAnsi="Arial"/>
          <w:kern w:val="20"/>
          <w:szCs w:val="22"/>
          <w:lang w:val="en-GB"/>
        </w:rPr>
        <w:t>N</w:t>
      </w:r>
      <w:r w:rsidR="00136C8D" w:rsidRPr="002F3BEB">
        <w:rPr>
          <w:rFonts w:ascii="Arial" w:hAnsi="Arial"/>
          <w:kern w:val="20"/>
          <w:szCs w:val="22"/>
          <w:lang w:val="en-GB"/>
        </w:rPr>
        <w:t>ovemb</w:t>
      </w:r>
      <w:r w:rsidR="0079287B" w:rsidRPr="002F3BEB">
        <w:rPr>
          <w:rFonts w:ascii="Arial" w:hAnsi="Arial"/>
          <w:kern w:val="20"/>
          <w:szCs w:val="22"/>
          <w:lang w:val="en-GB"/>
        </w:rPr>
        <w:t>er</w:t>
      </w:r>
      <w:r w:rsidR="00136C8D" w:rsidRPr="002F3BEB">
        <w:rPr>
          <w:rFonts w:ascii="Arial" w:hAnsi="Arial"/>
          <w:kern w:val="20"/>
          <w:szCs w:val="22"/>
          <w:lang w:val="en-GB"/>
        </w:rPr>
        <w:t xml:space="preserve"> 2019</w:t>
      </w:r>
      <w:r w:rsidR="0079287B" w:rsidRPr="002F3BEB">
        <w:rPr>
          <w:rFonts w:ascii="Arial" w:hAnsi="Arial"/>
          <w:kern w:val="20"/>
          <w:szCs w:val="22"/>
          <w:lang w:val="en-GB"/>
        </w:rPr>
        <w:t>, annual data on municipal waste for 2018, together with the quality reports were transmitted to Eurostat</w:t>
      </w:r>
      <w:r w:rsidR="00136C8D" w:rsidRPr="002F3BEB">
        <w:rPr>
          <w:rFonts w:ascii="Arial" w:hAnsi="Arial"/>
          <w:kern w:val="20"/>
          <w:szCs w:val="22"/>
          <w:lang w:val="en-GB"/>
        </w:rPr>
        <w:t>.</w:t>
      </w:r>
    </w:p>
    <w:p w:rsidR="00820D04" w:rsidRPr="002F3BEB" w:rsidRDefault="00820D04" w:rsidP="009B4394">
      <w:pPr>
        <w:spacing w:line="276" w:lineRule="auto"/>
        <w:contextualSpacing/>
        <w:jc w:val="both"/>
        <w:rPr>
          <w:rFonts w:ascii="Arial" w:hAnsi="Arial"/>
          <w:kern w:val="20"/>
          <w:szCs w:val="22"/>
          <w:lang w:val="en-GB"/>
        </w:rPr>
      </w:pPr>
    </w:p>
    <w:p w:rsidR="00136C8D" w:rsidRPr="002F3BEB" w:rsidRDefault="0079287B" w:rsidP="009B4394">
      <w:pPr>
        <w:spacing w:line="276" w:lineRule="auto"/>
        <w:contextualSpacing/>
        <w:jc w:val="both"/>
        <w:rPr>
          <w:rFonts w:ascii="Arial" w:hAnsi="Arial"/>
          <w:kern w:val="20"/>
          <w:szCs w:val="22"/>
          <w:lang w:val="en-GB"/>
        </w:rPr>
      </w:pPr>
      <w:r w:rsidRPr="002F3BEB">
        <w:rPr>
          <w:rFonts w:ascii="Arial" w:hAnsi="Arial"/>
          <w:kern w:val="20"/>
          <w:szCs w:val="22"/>
          <w:lang w:val="en-GB"/>
        </w:rPr>
        <w:t xml:space="preserve">There were started </w:t>
      </w:r>
      <w:r w:rsidR="0083314E" w:rsidRPr="002F3BEB">
        <w:rPr>
          <w:rFonts w:ascii="Arial" w:hAnsi="Arial"/>
          <w:kern w:val="20"/>
          <w:szCs w:val="22"/>
          <w:lang w:val="en-GB"/>
        </w:rPr>
        <w:t>activities</w:t>
      </w:r>
      <w:r w:rsidR="00136C8D" w:rsidRPr="002F3BEB">
        <w:rPr>
          <w:rFonts w:ascii="Arial" w:hAnsi="Arial"/>
          <w:kern w:val="20"/>
          <w:szCs w:val="22"/>
          <w:lang w:val="en-GB"/>
        </w:rPr>
        <w:t xml:space="preserve"> </w:t>
      </w:r>
      <w:r w:rsidRPr="002F3BEB">
        <w:rPr>
          <w:rFonts w:ascii="Arial" w:hAnsi="Arial"/>
          <w:kern w:val="20"/>
          <w:szCs w:val="22"/>
          <w:lang w:val="en-GB"/>
        </w:rPr>
        <w:t>on the establishment of European Environmental Accounts</w:t>
      </w:r>
      <w:r w:rsidR="00136C8D" w:rsidRPr="002F3BEB">
        <w:rPr>
          <w:rFonts w:ascii="Arial" w:hAnsi="Arial"/>
          <w:kern w:val="20"/>
          <w:szCs w:val="22"/>
          <w:lang w:val="en-GB"/>
        </w:rPr>
        <w:t xml:space="preserve">. </w:t>
      </w:r>
      <w:r w:rsidRPr="002F3BEB">
        <w:rPr>
          <w:rFonts w:ascii="Arial" w:hAnsi="Arial"/>
          <w:kern w:val="20"/>
          <w:szCs w:val="22"/>
          <w:lang w:val="en-GB"/>
        </w:rPr>
        <w:t>Under the</w:t>
      </w:r>
      <w:r w:rsidR="00136C8D" w:rsidRPr="002F3BEB">
        <w:rPr>
          <w:rFonts w:ascii="Arial" w:hAnsi="Arial"/>
          <w:kern w:val="20"/>
          <w:szCs w:val="22"/>
          <w:lang w:val="en-GB"/>
        </w:rPr>
        <w:t xml:space="preserve"> </w:t>
      </w:r>
      <w:r w:rsidRPr="002F3BEB">
        <w:rPr>
          <w:rFonts w:ascii="Arial" w:hAnsi="Arial"/>
          <w:kern w:val="20"/>
          <w:szCs w:val="22"/>
          <w:lang w:val="en-GB"/>
        </w:rPr>
        <w:t xml:space="preserve">IPA </w:t>
      </w:r>
      <w:r w:rsidR="00136C8D" w:rsidRPr="002F3BEB">
        <w:rPr>
          <w:rFonts w:ascii="Arial" w:hAnsi="Arial"/>
          <w:kern w:val="20"/>
          <w:szCs w:val="22"/>
          <w:lang w:val="en-GB"/>
        </w:rPr>
        <w:t>GRANT 2015</w:t>
      </w:r>
      <w:r w:rsidRPr="002F3BEB">
        <w:rPr>
          <w:rFonts w:ascii="Arial" w:hAnsi="Arial"/>
          <w:kern w:val="20"/>
          <w:szCs w:val="22"/>
          <w:lang w:val="en-GB"/>
        </w:rPr>
        <w:t xml:space="preserve"> project,</w:t>
      </w:r>
      <w:r w:rsidR="00136C8D" w:rsidRPr="002F3BEB">
        <w:rPr>
          <w:rFonts w:ascii="Arial" w:hAnsi="Arial"/>
          <w:kern w:val="20"/>
          <w:szCs w:val="22"/>
          <w:lang w:val="en-GB"/>
        </w:rPr>
        <w:t xml:space="preserve"> PP 5.5: Environmental statistics</w:t>
      </w:r>
      <w:r w:rsidRPr="002F3BEB">
        <w:rPr>
          <w:rFonts w:ascii="Arial" w:hAnsi="Arial"/>
          <w:kern w:val="20"/>
          <w:szCs w:val="22"/>
          <w:lang w:val="en-GB"/>
        </w:rPr>
        <w:t xml:space="preserve">, there was experimentally set the </w:t>
      </w:r>
      <w:r w:rsidR="008631ED" w:rsidRPr="002F3BEB">
        <w:rPr>
          <w:rFonts w:ascii="Arial" w:hAnsi="Arial"/>
          <w:kern w:val="20"/>
          <w:szCs w:val="22"/>
          <w:lang w:val="en-GB"/>
        </w:rPr>
        <w:t xml:space="preserve">material flow </w:t>
      </w:r>
      <w:r w:rsidRPr="002F3BEB">
        <w:rPr>
          <w:rFonts w:ascii="Arial" w:hAnsi="Arial"/>
          <w:kern w:val="20"/>
          <w:szCs w:val="22"/>
          <w:lang w:val="en-GB"/>
        </w:rPr>
        <w:t>accounts</w:t>
      </w:r>
      <w:r w:rsidR="008631ED" w:rsidRPr="002F3BEB">
        <w:rPr>
          <w:rFonts w:ascii="Arial" w:hAnsi="Arial"/>
          <w:kern w:val="20"/>
          <w:szCs w:val="22"/>
          <w:lang w:val="en-GB"/>
        </w:rPr>
        <w:t xml:space="preserve"> for</w:t>
      </w:r>
      <w:r w:rsidR="00136C8D" w:rsidRPr="002F3BEB">
        <w:rPr>
          <w:rFonts w:ascii="Arial" w:hAnsi="Arial"/>
          <w:kern w:val="20"/>
          <w:szCs w:val="22"/>
          <w:lang w:val="en-GB"/>
        </w:rPr>
        <w:t xml:space="preserve"> 2015</w:t>
      </w:r>
      <w:r w:rsidR="008631ED" w:rsidRPr="002F3BEB">
        <w:rPr>
          <w:rFonts w:ascii="Arial" w:hAnsi="Arial"/>
          <w:kern w:val="20"/>
          <w:szCs w:val="22"/>
          <w:lang w:val="en-GB"/>
        </w:rPr>
        <w:t xml:space="preserve"> and transmitted to Eurostat in July</w:t>
      </w:r>
      <w:r w:rsidR="00136C8D" w:rsidRPr="002F3BEB">
        <w:rPr>
          <w:rFonts w:ascii="Arial" w:hAnsi="Arial"/>
          <w:kern w:val="20"/>
          <w:szCs w:val="22"/>
          <w:lang w:val="en-GB"/>
        </w:rPr>
        <w:t xml:space="preserve"> 2019 </w:t>
      </w:r>
      <w:r w:rsidR="008631ED" w:rsidRPr="002F3BEB">
        <w:rPr>
          <w:rFonts w:ascii="Arial" w:hAnsi="Arial"/>
          <w:kern w:val="20"/>
          <w:szCs w:val="22"/>
          <w:lang w:val="en-GB"/>
        </w:rPr>
        <w:t>together with final project report, together with the quality report</w:t>
      </w:r>
      <w:r w:rsidR="00136C8D" w:rsidRPr="002F3BEB">
        <w:rPr>
          <w:rFonts w:ascii="Arial" w:hAnsi="Arial"/>
          <w:kern w:val="20"/>
          <w:szCs w:val="22"/>
          <w:lang w:val="en-GB"/>
        </w:rPr>
        <w:t>.</w:t>
      </w:r>
    </w:p>
    <w:p w:rsidR="00820D04" w:rsidRPr="002F3BEB" w:rsidRDefault="00820D04" w:rsidP="009B4394">
      <w:pPr>
        <w:spacing w:line="276" w:lineRule="auto"/>
        <w:contextualSpacing/>
        <w:jc w:val="both"/>
        <w:rPr>
          <w:rFonts w:ascii="Arial" w:hAnsi="Arial"/>
          <w:kern w:val="20"/>
          <w:szCs w:val="22"/>
          <w:lang w:val="en-GB"/>
        </w:rPr>
      </w:pPr>
    </w:p>
    <w:p w:rsidR="00820D04" w:rsidRPr="002F3BEB" w:rsidRDefault="008631ED" w:rsidP="009B4394">
      <w:pPr>
        <w:spacing w:line="276" w:lineRule="auto"/>
        <w:contextualSpacing/>
        <w:jc w:val="both"/>
        <w:rPr>
          <w:rFonts w:ascii="Arial" w:hAnsi="Arial"/>
          <w:kern w:val="20"/>
          <w:szCs w:val="22"/>
          <w:lang w:val="en-GB"/>
        </w:rPr>
      </w:pPr>
      <w:r w:rsidRPr="002F3BEB">
        <w:rPr>
          <w:rFonts w:ascii="Arial" w:hAnsi="Arial"/>
          <w:kern w:val="20"/>
          <w:szCs w:val="22"/>
          <w:lang w:val="en-GB"/>
        </w:rPr>
        <w:t xml:space="preserve">Through the </w:t>
      </w:r>
      <w:r w:rsidR="00136C8D" w:rsidRPr="002F3BEB">
        <w:rPr>
          <w:rFonts w:ascii="Arial" w:hAnsi="Arial"/>
          <w:kern w:val="20"/>
          <w:szCs w:val="22"/>
          <w:lang w:val="en-GB"/>
        </w:rPr>
        <w:t>IPA 2017</w:t>
      </w:r>
      <w:r w:rsidR="0073208D" w:rsidRPr="002F3BEB">
        <w:rPr>
          <w:rFonts w:ascii="Arial" w:hAnsi="Arial"/>
          <w:kern w:val="20"/>
          <w:szCs w:val="22"/>
          <w:lang w:val="en-GB"/>
        </w:rPr>
        <w:t xml:space="preserve"> National project there were started explorations of internal and external data sources for the development of environmental goods and services accounts</w:t>
      </w:r>
      <w:r w:rsidR="00F43F14" w:rsidRPr="002F3BEB">
        <w:rPr>
          <w:rFonts w:ascii="Arial" w:hAnsi="Arial"/>
          <w:kern w:val="20"/>
          <w:szCs w:val="22"/>
          <w:lang w:val="en-GB"/>
        </w:rPr>
        <w:t xml:space="preserve">. </w:t>
      </w:r>
    </w:p>
    <w:p w:rsidR="00A12E0D" w:rsidRPr="002F3BEB" w:rsidRDefault="003F7878" w:rsidP="00F43F14">
      <w:pPr>
        <w:spacing w:line="276" w:lineRule="auto"/>
        <w:contextualSpacing/>
        <w:jc w:val="both"/>
        <w:rPr>
          <w:rFonts w:ascii="Arial" w:hAnsi="Arial"/>
          <w:kern w:val="20"/>
          <w:szCs w:val="22"/>
          <w:lang w:val="en-GB"/>
        </w:rPr>
      </w:pPr>
      <w:r w:rsidRPr="002F3BEB">
        <w:rPr>
          <w:rFonts w:ascii="Arial" w:hAnsi="Arial"/>
          <w:kern w:val="20"/>
          <w:szCs w:val="22"/>
          <w:lang w:val="en-GB"/>
        </w:rPr>
        <w:t>In domain of</w:t>
      </w:r>
      <w:r w:rsidR="00136C8D" w:rsidRPr="002F3BEB">
        <w:rPr>
          <w:rFonts w:ascii="Arial" w:hAnsi="Arial"/>
          <w:kern w:val="20"/>
          <w:szCs w:val="22"/>
          <w:lang w:val="en-GB"/>
        </w:rPr>
        <w:t xml:space="preserve"> </w:t>
      </w:r>
      <w:r w:rsidR="0073208D" w:rsidRPr="002F3BEB">
        <w:rPr>
          <w:rFonts w:ascii="Arial" w:hAnsi="Arial"/>
          <w:kern w:val="20"/>
          <w:szCs w:val="22"/>
          <w:lang w:val="en-GB"/>
        </w:rPr>
        <w:t xml:space="preserve">water </w:t>
      </w:r>
      <w:r w:rsidR="00136C8D" w:rsidRPr="002F3BEB">
        <w:rPr>
          <w:rFonts w:ascii="Arial" w:hAnsi="Arial"/>
          <w:kern w:val="20"/>
          <w:szCs w:val="22"/>
          <w:lang w:val="en-GB"/>
        </w:rPr>
        <w:t>statisti</w:t>
      </w:r>
      <w:r w:rsidR="0073208D" w:rsidRPr="002F3BEB">
        <w:rPr>
          <w:rFonts w:ascii="Arial" w:hAnsi="Arial"/>
          <w:kern w:val="20"/>
          <w:szCs w:val="22"/>
          <w:lang w:val="en-GB"/>
        </w:rPr>
        <w:t>cs, regular surveys were carried out</w:t>
      </w:r>
      <w:r w:rsidR="00136C8D" w:rsidRPr="002F3BEB">
        <w:rPr>
          <w:rFonts w:ascii="Arial" w:hAnsi="Arial"/>
          <w:kern w:val="20"/>
          <w:szCs w:val="22"/>
          <w:lang w:val="en-GB"/>
        </w:rPr>
        <w:t xml:space="preserve"> </w:t>
      </w:r>
      <w:r w:rsidR="0073208D" w:rsidRPr="002F3BEB">
        <w:rPr>
          <w:rFonts w:ascii="Arial" w:hAnsi="Arial"/>
          <w:kern w:val="20"/>
          <w:szCs w:val="22"/>
          <w:lang w:val="en-GB"/>
        </w:rPr>
        <w:t>i</w:t>
      </w:r>
      <w:r w:rsidR="00B85504" w:rsidRPr="002F3BEB">
        <w:rPr>
          <w:rFonts w:ascii="Arial" w:hAnsi="Arial"/>
          <w:kern w:val="20"/>
          <w:szCs w:val="22"/>
          <w:lang w:val="en-GB"/>
        </w:rPr>
        <w:t>n 2019</w:t>
      </w:r>
      <w:r w:rsidR="0073208D" w:rsidRPr="002F3BEB">
        <w:rPr>
          <w:rFonts w:ascii="Arial" w:hAnsi="Arial"/>
          <w:kern w:val="20"/>
          <w:szCs w:val="22"/>
          <w:lang w:val="en-GB"/>
        </w:rPr>
        <w:t>, in</w:t>
      </w:r>
      <w:r w:rsidR="00247A45" w:rsidRPr="002F3BEB">
        <w:rPr>
          <w:rFonts w:ascii="Arial" w:hAnsi="Arial"/>
          <w:kern w:val="20"/>
          <w:szCs w:val="22"/>
          <w:lang w:val="en-GB"/>
        </w:rPr>
        <w:t xml:space="preserve"> accordance with</w:t>
      </w:r>
      <w:r w:rsidR="00136C8D" w:rsidRPr="002F3BEB">
        <w:rPr>
          <w:rFonts w:ascii="Arial" w:hAnsi="Arial"/>
          <w:kern w:val="20"/>
          <w:szCs w:val="22"/>
          <w:lang w:val="en-GB"/>
        </w:rPr>
        <w:t xml:space="preserve"> </w:t>
      </w:r>
      <w:r w:rsidR="0073208D" w:rsidRPr="002F3BEB">
        <w:rPr>
          <w:rFonts w:ascii="Arial" w:hAnsi="Arial"/>
          <w:kern w:val="20"/>
          <w:szCs w:val="22"/>
          <w:lang w:val="en-GB"/>
        </w:rPr>
        <w:t>the O</w:t>
      </w:r>
      <w:r w:rsidR="00FD42BD" w:rsidRPr="002F3BEB">
        <w:rPr>
          <w:rFonts w:ascii="Arial" w:hAnsi="Arial"/>
          <w:kern w:val="20"/>
          <w:szCs w:val="22"/>
          <w:lang w:val="en-GB"/>
        </w:rPr>
        <w:t xml:space="preserve">fficial </w:t>
      </w:r>
      <w:r w:rsidR="0073208D" w:rsidRPr="002F3BEB">
        <w:rPr>
          <w:rFonts w:ascii="Arial" w:hAnsi="Arial"/>
          <w:kern w:val="20"/>
          <w:szCs w:val="22"/>
          <w:lang w:val="en-GB"/>
        </w:rPr>
        <w:t>S</w:t>
      </w:r>
      <w:r w:rsidR="00FD42BD" w:rsidRPr="002F3BEB">
        <w:rPr>
          <w:rFonts w:ascii="Arial" w:hAnsi="Arial"/>
          <w:kern w:val="20"/>
          <w:szCs w:val="22"/>
          <w:lang w:val="en-GB"/>
        </w:rPr>
        <w:t>tatistics</w:t>
      </w:r>
      <w:r w:rsidR="0073208D" w:rsidRPr="002F3BEB">
        <w:rPr>
          <w:rFonts w:ascii="Arial" w:hAnsi="Arial"/>
          <w:kern w:val="20"/>
          <w:szCs w:val="22"/>
          <w:lang w:val="en-GB"/>
        </w:rPr>
        <w:t xml:space="preserve"> Annual Plan</w:t>
      </w:r>
      <w:r w:rsidR="00136C8D" w:rsidRPr="002F3BEB">
        <w:rPr>
          <w:rFonts w:ascii="Arial" w:hAnsi="Arial"/>
          <w:kern w:val="20"/>
          <w:szCs w:val="22"/>
          <w:lang w:val="en-GB"/>
        </w:rPr>
        <w:t>.</w:t>
      </w:r>
    </w:p>
    <w:p w:rsidR="00F43F14" w:rsidRPr="002F3BEB" w:rsidRDefault="00F43F14" w:rsidP="00F43F14">
      <w:pPr>
        <w:spacing w:line="276" w:lineRule="auto"/>
        <w:contextualSpacing/>
        <w:jc w:val="both"/>
        <w:rPr>
          <w:rFonts w:ascii="Arial" w:hAnsi="Arial"/>
          <w:kern w:val="20"/>
          <w:szCs w:val="22"/>
          <w:lang w:val="en-GB"/>
        </w:rPr>
      </w:pPr>
    </w:p>
    <w:p w:rsidR="00A12E0D" w:rsidRPr="002F3BEB" w:rsidRDefault="004E6C9A" w:rsidP="002C06CB">
      <w:pPr>
        <w:spacing w:line="276" w:lineRule="auto"/>
        <w:contextualSpacing/>
        <w:rPr>
          <w:rFonts w:ascii="Arial" w:hAnsi="Arial" w:cs="Arial"/>
          <w:b/>
          <w:sz w:val="24"/>
          <w:szCs w:val="24"/>
          <w:lang w:val="en-GB"/>
        </w:rPr>
      </w:pPr>
      <w:r w:rsidRPr="002F3BEB">
        <w:rPr>
          <w:rFonts w:ascii="Arial" w:hAnsi="Arial" w:cs="Arial"/>
          <w:b/>
          <w:sz w:val="24"/>
          <w:szCs w:val="24"/>
          <w:lang w:val="en-GB"/>
        </w:rPr>
        <w:t>Overview</w:t>
      </w:r>
      <w:r w:rsidR="00190EC7" w:rsidRPr="002F3BEB">
        <w:rPr>
          <w:rFonts w:ascii="Arial" w:hAnsi="Arial" w:cs="Arial"/>
          <w:b/>
          <w:sz w:val="24"/>
          <w:szCs w:val="24"/>
          <w:lang w:val="en-GB"/>
        </w:rPr>
        <w:t xml:space="preserve"> </w:t>
      </w:r>
      <w:r w:rsidR="003F7878" w:rsidRPr="002F3BEB">
        <w:rPr>
          <w:rFonts w:ascii="Arial" w:hAnsi="Arial" w:cs="Arial"/>
          <w:b/>
          <w:sz w:val="24"/>
          <w:szCs w:val="24"/>
          <w:lang w:val="en-GB"/>
        </w:rPr>
        <w:t>of the most important development priorities</w:t>
      </w:r>
      <w:r w:rsidR="00190EC7" w:rsidRPr="002F3BEB">
        <w:rPr>
          <w:rFonts w:ascii="Arial" w:hAnsi="Arial" w:cs="Arial"/>
          <w:b/>
          <w:sz w:val="24"/>
          <w:szCs w:val="24"/>
          <w:lang w:val="en-GB"/>
        </w:rPr>
        <w:t xml:space="preserve"> </w:t>
      </w:r>
      <w:r w:rsidR="003F7878" w:rsidRPr="002F3BEB">
        <w:rPr>
          <w:rFonts w:ascii="Arial" w:hAnsi="Arial" w:cs="Arial"/>
          <w:b/>
          <w:sz w:val="24"/>
          <w:szCs w:val="24"/>
          <w:lang w:val="en-GB"/>
        </w:rPr>
        <w:t>in domain of</w:t>
      </w:r>
      <w:r w:rsidR="00B819A8" w:rsidRPr="002F3BEB">
        <w:rPr>
          <w:rFonts w:ascii="Arial" w:hAnsi="Arial" w:cs="Arial"/>
          <w:b/>
          <w:sz w:val="24"/>
          <w:szCs w:val="24"/>
          <w:lang w:val="en-GB"/>
        </w:rPr>
        <w:t xml:space="preserve"> </w:t>
      </w:r>
      <w:r w:rsidR="0073208D" w:rsidRPr="002F3BEB">
        <w:rPr>
          <w:rFonts w:ascii="Arial" w:hAnsi="Arial" w:cs="Arial"/>
          <w:b/>
          <w:sz w:val="24"/>
          <w:szCs w:val="24"/>
          <w:lang w:val="en-GB"/>
        </w:rPr>
        <w:t>multi-domain statistics</w:t>
      </w:r>
      <w:r w:rsidR="00D253D5" w:rsidRPr="002F3BEB">
        <w:rPr>
          <w:rFonts w:ascii="Arial" w:hAnsi="Arial" w:cs="Arial"/>
          <w:b/>
          <w:sz w:val="24"/>
          <w:szCs w:val="24"/>
          <w:lang w:val="en-GB"/>
        </w:rPr>
        <w:t xml:space="preserve"> </w:t>
      </w:r>
    </w:p>
    <w:p w:rsidR="00A12E0D" w:rsidRPr="002F3BEB" w:rsidRDefault="00A12E0D" w:rsidP="00A12E0D">
      <w:pPr>
        <w:tabs>
          <w:tab w:val="left" w:pos="513"/>
          <w:tab w:val="left" w:pos="3249"/>
        </w:tabs>
        <w:spacing w:before="120" w:line="276" w:lineRule="auto"/>
        <w:jc w:val="both"/>
        <w:rPr>
          <w:rFonts w:ascii="Arial" w:hAnsi="Arial" w:cs="Arial"/>
          <w:sz w:val="24"/>
          <w:szCs w:val="22"/>
          <w:lang w:val="en-GB"/>
        </w:rPr>
      </w:pPr>
      <w:r w:rsidRPr="002F3BEB">
        <w:rPr>
          <w:rFonts w:ascii="Arial" w:hAnsi="Arial" w:cs="Arial"/>
          <w:sz w:val="24"/>
          <w:szCs w:val="22"/>
          <w:lang w:val="en-GB"/>
        </w:rPr>
        <w:t>U</w:t>
      </w:r>
      <w:r w:rsidR="0073208D" w:rsidRPr="002F3BEB">
        <w:rPr>
          <w:rFonts w:ascii="Arial" w:hAnsi="Arial" w:cs="Arial"/>
          <w:sz w:val="24"/>
          <w:szCs w:val="22"/>
          <w:lang w:val="en-GB"/>
        </w:rPr>
        <w:t>nder the IPA MB 2015 project</w:t>
      </w:r>
      <w:r w:rsidR="000827D5">
        <w:rPr>
          <w:rFonts w:ascii="Arial" w:hAnsi="Arial" w:cs="Arial"/>
          <w:sz w:val="24"/>
          <w:szCs w:val="22"/>
          <w:lang w:val="en-GB"/>
        </w:rPr>
        <w:t xml:space="preserve"> (</w:t>
      </w:r>
      <w:r w:rsidR="0073208D" w:rsidRPr="002F3BEB">
        <w:rPr>
          <w:rFonts w:ascii="Arial" w:hAnsi="Arial" w:cs="Arial"/>
          <w:sz w:val="24"/>
          <w:szCs w:val="22"/>
          <w:lang w:val="en-GB"/>
        </w:rPr>
        <w:t>PP</w:t>
      </w:r>
      <w:r w:rsidRPr="002F3BEB">
        <w:rPr>
          <w:rFonts w:ascii="Arial" w:hAnsi="Arial" w:cs="Arial"/>
          <w:i/>
          <w:sz w:val="24"/>
          <w:szCs w:val="22"/>
          <w:lang w:val="en-GB"/>
        </w:rPr>
        <w:t xml:space="preserve"> </w:t>
      </w:r>
      <w:r w:rsidRPr="002F3BEB">
        <w:rPr>
          <w:rFonts w:ascii="Arial" w:hAnsi="Arial" w:cs="Arial"/>
          <w:sz w:val="24"/>
          <w:szCs w:val="22"/>
          <w:lang w:val="en-GB"/>
        </w:rPr>
        <w:t xml:space="preserve">7.2 EU SDG </w:t>
      </w:r>
      <w:r w:rsidR="000827D5" w:rsidRPr="002F3BEB">
        <w:rPr>
          <w:rFonts w:ascii="Arial" w:hAnsi="Arial" w:cs="Arial"/>
          <w:sz w:val="24"/>
          <w:szCs w:val="22"/>
          <w:lang w:val="en-GB"/>
        </w:rPr>
        <w:t>indicators</w:t>
      </w:r>
      <w:r w:rsidR="000827D5">
        <w:rPr>
          <w:rFonts w:ascii="Arial" w:hAnsi="Arial" w:cs="Arial"/>
          <w:sz w:val="24"/>
          <w:szCs w:val="22"/>
          <w:lang w:val="en-GB"/>
        </w:rPr>
        <w:t>)</w:t>
      </w:r>
      <w:r w:rsidR="0073208D" w:rsidRPr="002F3BEB">
        <w:rPr>
          <w:rFonts w:ascii="Arial" w:hAnsi="Arial" w:cs="Arial"/>
          <w:sz w:val="24"/>
          <w:szCs w:val="22"/>
          <w:lang w:val="en-GB"/>
        </w:rPr>
        <w:t xml:space="preserve"> there were achieved the following results in </w:t>
      </w:r>
      <w:r w:rsidRPr="002F3BEB">
        <w:rPr>
          <w:rFonts w:ascii="Arial" w:hAnsi="Arial" w:cs="Arial"/>
          <w:sz w:val="24"/>
          <w:szCs w:val="22"/>
          <w:lang w:val="en-GB"/>
        </w:rPr>
        <w:t>2019:</w:t>
      </w:r>
    </w:p>
    <w:p w:rsidR="00A12E0D" w:rsidRPr="002F3BEB" w:rsidRDefault="00A12E0D" w:rsidP="00A12E0D">
      <w:pPr>
        <w:spacing w:line="276" w:lineRule="auto"/>
        <w:jc w:val="both"/>
        <w:rPr>
          <w:rFonts w:ascii="Arial" w:hAnsi="Arial" w:cs="Arial"/>
          <w:sz w:val="24"/>
          <w:szCs w:val="24"/>
          <w:lang w:val="en-GB"/>
        </w:rPr>
      </w:pPr>
    </w:p>
    <w:p w:rsidR="00A12E0D" w:rsidRPr="002F3BEB" w:rsidRDefault="00D44C20" w:rsidP="009C5EF1">
      <w:pPr>
        <w:pStyle w:val="ListParagraph"/>
        <w:numPr>
          <w:ilvl w:val="0"/>
          <w:numId w:val="27"/>
        </w:numPr>
        <w:spacing w:line="276" w:lineRule="auto"/>
        <w:jc w:val="both"/>
        <w:rPr>
          <w:rFonts w:ascii="Arial" w:hAnsi="Arial" w:cs="Arial"/>
          <w:noProof/>
          <w:lang w:val="en-GB"/>
        </w:rPr>
      </w:pPr>
      <w:r w:rsidRPr="002F3BEB">
        <w:rPr>
          <w:rFonts w:ascii="Arial" w:hAnsi="Arial" w:cs="Arial"/>
          <w:noProof/>
          <w:lang w:val="en-GB"/>
        </w:rPr>
        <w:t>Expert mission held in Podgorica from</w:t>
      </w:r>
      <w:r w:rsidR="00A12E0D" w:rsidRPr="002F3BEB">
        <w:rPr>
          <w:rFonts w:ascii="Arial" w:hAnsi="Arial" w:cs="Arial"/>
          <w:noProof/>
          <w:lang w:val="en-GB"/>
        </w:rPr>
        <w:t xml:space="preserve"> 7 </w:t>
      </w:r>
      <w:r w:rsidRPr="002F3BEB">
        <w:rPr>
          <w:rFonts w:ascii="Arial" w:hAnsi="Arial" w:cs="Arial"/>
          <w:noProof/>
          <w:lang w:val="en-GB"/>
        </w:rPr>
        <w:t>t</w:t>
      </w:r>
      <w:r w:rsidR="00A12E0D" w:rsidRPr="002F3BEB">
        <w:rPr>
          <w:rFonts w:ascii="Arial" w:hAnsi="Arial" w:cs="Arial"/>
          <w:noProof/>
          <w:lang w:val="en-GB"/>
        </w:rPr>
        <w:t xml:space="preserve">o 9 </w:t>
      </w:r>
      <w:r w:rsidRPr="002F3BEB">
        <w:rPr>
          <w:rFonts w:ascii="Arial" w:hAnsi="Arial" w:cs="Arial"/>
          <w:noProof/>
          <w:lang w:val="en-GB"/>
        </w:rPr>
        <w:t>May</w:t>
      </w:r>
      <w:r w:rsidR="00A12E0D" w:rsidRPr="002F3BEB">
        <w:rPr>
          <w:rFonts w:ascii="Arial" w:hAnsi="Arial" w:cs="Arial"/>
          <w:noProof/>
          <w:lang w:val="en-GB"/>
        </w:rPr>
        <w:t xml:space="preserve"> 2018</w:t>
      </w:r>
      <w:r w:rsidRPr="002F3BEB">
        <w:rPr>
          <w:rFonts w:ascii="Arial" w:hAnsi="Arial" w:cs="Arial"/>
          <w:noProof/>
          <w:lang w:val="en-GB"/>
        </w:rPr>
        <w:t xml:space="preserve">. The aim was to identify and estimate the availability of </w:t>
      </w:r>
      <w:r w:rsidR="00A12E0D" w:rsidRPr="002F3BEB">
        <w:rPr>
          <w:rFonts w:ascii="Arial" w:hAnsi="Arial" w:cs="Arial"/>
          <w:noProof/>
          <w:lang w:val="en-GB"/>
        </w:rPr>
        <w:t>EU SDG indi</w:t>
      </w:r>
      <w:r w:rsidRPr="002F3BEB">
        <w:rPr>
          <w:rFonts w:ascii="Arial" w:hAnsi="Arial" w:cs="Arial"/>
          <w:noProof/>
          <w:lang w:val="en-GB"/>
        </w:rPr>
        <w:t>c</w:t>
      </w:r>
      <w:r w:rsidR="00A12E0D" w:rsidRPr="002F3BEB">
        <w:rPr>
          <w:rFonts w:ascii="Arial" w:hAnsi="Arial" w:cs="Arial"/>
          <w:noProof/>
          <w:lang w:val="en-GB"/>
        </w:rPr>
        <w:t>ator</w:t>
      </w:r>
      <w:r w:rsidRPr="002F3BEB">
        <w:rPr>
          <w:rFonts w:ascii="Arial" w:hAnsi="Arial" w:cs="Arial"/>
          <w:noProof/>
          <w:lang w:val="en-GB"/>
        </w:rPr>
        <w:t>s</w:t>
      </w:r>
      <w:r w:rsidR="00A12E0D" w:rsidRPr="002F3BEB">
        <w:rPr>
          <w:rFonts w:ascii="Arial" w:hAnsi="Arial" w:cs="Arial"/>
          <w:noProof/>
          <w:lang w:val="en-GB"/>
        </w:rPr>
        <w:t>;</w:t>
      </w:r>
    </w:p>
    <w:p w:rsidR="00A12E0D" w:rsidRPr="002F3BEB" w:rsidRDefault="00D44C20" w:rsidP="009C5EF1">
      <w:pPr>
        <w:pStyle w:val="ListParagraph"/>
        <w:numPr>
          <w:ilvl w:val="0"/>
          <w:numId w:val="27"/>
        </w:numPr>
        <w:spacing w:line="276" w:lineRule="auto"/>
        <w:jc w:val="both"/>
        <w:rPr>
          <w:rFonts w:ascii="Arial" w:hAnsi="Arial" w:cs="Arial"/>
          <w:noProof/>
          <w:lang w:val="en-GB"/>
        </w:rPr>
      </w:pPr>
      <w:r w:rsidRPr="002F3BEB">
        <w:rPr>
          <w:rFonts w:ascii="Arial" w:hAnsi="Arial" w:cs="Arial"/>
          <w:noProof/>
          <w:lang w:val="en-GB"/>
        </w:rPr>
        <w:t xml:space="preserve">Meeting in </w:t>
      </w:r>
      <w:r w:rsidR="0083314E" w:rsidRPr="002F3BEB">
        <w:rPr>
          <w:rFonts w:ascii="Arial" w:hAnsi="Arial" w:cs="Arial"/>
          <w:noProof/>
          <w:lang w:val="en-GB"/>
        </w:rPr>
        <w:t>Statistical Office</w:t>
      </w:r>
      <w:r w:rsidRPr="002F3BEB">
        <w:rPr>
          <w:rFonts w:ascii="Arial" w:hAnsi="Arial" w:cs="Arial"/>
          <w:noProof/>
          <w:lang w:val="en-GB"/>
        </w:rPr>
        <w:t xml:space="preserve"> was held with the persons responsible for domains where </w:t>
      </w:r>
      <w:r w:rsidR="00A12E0D" w:rsidRPr="002F3BEB">
        <w:rPr>
          <w:rFonts w:ascii="Arial" w:hAnsi="Arial" w:cs="Arial"/>
          <w:noProof/>
          <w:lang w:val="en-GB"/>
        </w:rPr>
        <w:t>EU SDG indi</w:t>
      </w:r>
      <w:r w:rsidRPr="002F3BEB">
        <w:rPr>
          <w:rFonts w:ascii="Arial" w:hAnsi="Arial" w:cs="Arial"/>
          <w:noProof/>
          <w:lang w:val="en-GB"/>
        </w:rPr>
        <w:t>c</w:t>
      </w:r>
      <w:r w:rsidR="00A12E0D" w:rsidRPr="002F3BEB">
        <w:rPr>
          <w:rFonts w:ascii="Arial" w:hAnsi="Arial" w:cs="Arial"/>
          <w:noProof/>
          <w:lang w:val="en-GB"/>
        </w:rPr>
        <w:t>ator</w:t>
      </w:r>
      <w:r w:rsidRPr="002F3BEB">
        <w:rPr>
          <w:rFonts w:ascii="Arial" w:hAnsi="Arial" w:cs="Arial"/>
          <w:noProof/>
          <w:lang w:val="en-GB"/>
        </w:rPr>
        <w:t>s are produced</w:t>
      </w:r>
      <w:r w:rsidR="00A12E0D" w:rsidRPr="002F3BEB">
        <w:rPr>
          <w:rFonts w:ascii="Arial" w:hAnsi="Arial" w:cs="Arial"/>
          <w:noProof/>
          <w:lang w:val="en-GB"/>
        </w:rPr>
        <w:t xml:space="preserve">; </w:t>
      </w:r>
    </w:p>
    <w:p w:rsidR="00A12E0D" w:rsidRPr="002F3BEB" w:rsidRDefault="00D44C20" w:rsidP="009C5EF1">
      <w:pPr>
        <w:pStyle w:val="ListParagraph"/>
        <w:numPr>
          <w:ilvl w:val="0"/>
          <w:numId w:val="27"/>
        </w:numPr>
        <w:spacing w:line="276" w:lineRule="auto"/>
        <w:jc w:val="both"/>
        <w:rPr>
          <w:rFonts w:ascii="Arial" w:hAnsi="Arial" w:cs="Arial"/>
          <w:noProof/>
          <w:lang w:val="en-GB"/>
        </w:rPr>
      </w:pPr>
      <w:r w:rsidRPr="002F3BEB">
        <w:rPr>
          <w:rFonts w:ascii="Arial" w:hAnsi="Arial" w:cs="Arial"/>
          <w:noProof/>
          <w:lang w:val="en-GB"/>
        </w:rPr>
        <w:t xml:space="preserve">Working group formed within which there were distributed indicators with the aim to produce </w:t>
      </w:r>
      <w:r w:rsidR="00A12E0D" w:rsidRPr="002F3BEB">
        <w:rPr>
          <w:rFonts w:ascii="Arial" w:hAnsi="Arial" w:cs="Arial"/>
          <w:noProof/>
          <w:lang w:val="en-GB"/>
        </w:rPr>
        <w:t>EU SDG</w:t>
      </w:r>
      <w:r w:rsidRPr="002F3BEB">
        <w:rPr>
          <w:rFonts w:ascii="Arial" w:hAnsi="Arial" w:cs="Arial"/>
          <w:noProof/>
          <w:lang w:val="en-GB"/>
        </w:rPr>
        <w:t xml:space="preserve"> indicators</w:t>
      </w:r>
      <w:r w:rsidR="00A12E0D" w:rsidRPr="002F3BEB">
        <w:rPr>
          <w:rFonts w:ascii="Arial" w:hAnsi="Arial" w:cs="Arial"/>
          <w:noProof/>
          <w:lang w:val="en-GB"/>
        </w:rPr>
        <w:t>;</w:t>
      </w:r>
    </w:p>
    <w:p w:rsidR="00A12E0D" w:rsidRPr="002F3BEB" w:rsidRDefault="00D44C20" w:rsidP="009C5EF1">
      <w:pPr>
        <w:pStyle w:val="ListParagraph"/>
        <w:numPr>
          <w:ilvl w:val="0"/>
          <w:numId w:val="27"/>
        </w:numPr>
        <w:spacing w:line="276" w:lineRule="auto"/>
        <w:jc w:val="both"/>
        <w:rPr>
          <w:rFonts w:ascii="Arial" w:hAnsi="Arial" w:cs="Arial"/>
          <w:noProof/>
          <w:lang w:val="en-GB"/>
        </w:rPr>
      </w:pPr>
      <w:r w:rsidRPr="002F3BEB">
        <w:rPr>
          <w:rFonts w:ascii="Arial" w:hAnsi="Arial" w:cs="Arial"/>
          <w:noProof/>
          <w:lang w:val="en-GB"/>
        </w:rPr>
        <w:t xml:space="preserve">During the mission there was identified a relevance of indicators for Montenegro </w:t>
      </w:r>
      <w:r w:rsidR="00A12E0D" w:rsidRPr="002F3BEB">
        <w:rPr>
          <w:rFonts w:ascii="Arial" w:hAnsi="Arial" w:cs="Arial"/>
          <w:noProof/>
          <w:lang w:val="en-GB"/>
        </w:rPr>
        <w:t>(93) o</w:t>
      </w:r>
      <w:r w:rsidRPr="002F3BEB">
        <w:rPr>
          <w:rFonts w:ascii="Arial" w:hAnsi="Arial" w:cs="Arial"/>
          <w:noProof/>
          <w:lang w:val="en-GB"/>
        </w:rPr>
        <w:t>ut of total number of indicators</w:t>
      </w:r>
      <w:r w:rsidR="00A12E0D" w:rsidRPr="002F3BEB">
        <w:rPr>
          <w:rFonts w:ascii="Arial" w:hAnsi="Arial" w:cs="Arial"/>
          <w:noProof/>
          <w:lang w:val="en-GB"/>
        </w:rPr>
        <w:t xml:space="preserve"> (100). </w:t>
      </w:r>
      <w:r w:rsidRPr="002F3BEB">
        <w:rPr>
          <w:rFonts w:ascii="Arial" w:hAnsi="Arial" w:cs="Arial"/>
          <w:noProof/>
          <w:lang w:val="en-GB"/>
        </w:rPr>
        <w:t>Additionally, there was identified the EU SDG availability in the Eurostat’s database</w:t>
      </w:r>
      <w:r w:rsidR="00A12E0D" w:rsidRPr="002F3BEB">
        <w:rPr>
          <w:rFonts w:ascii="Arial" w:hAnsi="Arial" w:cs="Arial"/>
          <w:noProof/>
          <w:lang w:val="en-GB"/>
        </w:rPr>
        <w:t xml:space="preserve">. </w:t>
      </w:r>
    </w:p>
    <w:p w:rsidR="00A12E0D" w:rsidRPr="002F3BEB" w:rsidRDefault="00D44C20" w:rsidP="009C5EF1">
      <w:pPr>
        <w:pStyle w:val="ListParagraph"/>
        <w:numPr>
          <w:ilvl w:val="0"/>
          <w:numId w:val="27"/>
        </w:numPr>
        <w:spacing w:line="276" w:lineRule="auto"/>
        <w:jc w:val="both"/>
        <w:rPr>
          <w:rFonts w:ascii="Arial" w:hAnsi="Arial" w:cs="Arial"/>
          <w:noProof/>
          <w:lang w:val="en-GB"/>
        </w:rPr>
      </w:pPr>
      <w:r w:rsidRPr="002F3BEB">
        <w:rPr>
          <w:rFonts w:ascii="Arial" w:hAnsi="Arial" w:cs="Arial"/>
          <w:noProof/>
          <w:lang w:val="en-GB"/>
        </w:rPr>
        <w:t xml:space="preserve">There were held three formal meetings during the project with the representatives of Ministry of Sustainable Development and Tourism, Environmental Protection Agency and </w:t>
      </w:r>
      <w:r w:rsidR="00AE2D73" w:rsidRPr="002F3BEB">
        <w:rPr>
          <w:rFonts w:ascii="Arial" w:hAnsi="Arial" w:cs="Arial"/>
          <w:noProof/>
          <w:lang w:val="en-GB"/>
        </w:rPr>
        <w:t xml:space="preserve">Hydrometeorological and Seismological Office aimed at presenting the </w:t>
      </w:r>
      <w:r w:rsidR="00A12E0D" w:rsidRPr="002F3BEB">
        <w:rPr>
          <w:rFonts w:ascii="Arial" w:hAnsi="Arial" w:cs="Arial"/>
          <w:noProof/>
          <w:lang w:val="en-GB"/>
        </w:rPr>
        <w:t>EU SDG stru</w:t>
      </w:r>
      <w:r w:rsidR="00AE2D73" w:rsidRPr="002F3BEB">
        <w:rPr>
          <w:rFonts w:ascii="Arial" w:hAnsi="Arial" w:cs="Arial"/>
          <w:noProof/>
          <w:lang w:val="en-GB"/>
        </w:rPr>
        <w:t>c</w:t>
      </w:r>
      <w:r w:rsidR="00A12E0D" w:rsidRPr="002F3BEB">
        <w:rPr>
          <w:rFonts w:ascii="Arial" w:hAnsi="Arial" w:cs="Arial"/>
          <w:noProof/>
          <w:lang w:val="en-GB"/>
        </w:rPr>
        <w:t xml:space="preserve">ture </w:t>
      </w:r>
      <w:r w:rsidR="00AE2D73" w:rsidRPr="002F3BEB">
        <w:rPr>
          <w:rFonts w:ascii="Arial" w:hAnsi="Arial" w:cs="Arial"/>
          <w:noProof/>
          <w:lang w:val="en-GB"/>
        </w:rPr>
        <w:t>and obligations of Montenegro in the production of these indicators</w:t>
      </w:r>
      <w:r w:rsidR="00A12E0D" w:rsidRPr="002F3BEB">
        <w:rPr>
          <w:rFonts w:ascii="Arial" w:hAnsi="Arial" w:cs="Arial"/>
          <w:noProof/>
          <w:lang w:val="en-GB"/>
        </w:rPr>
        <w:t xml:space="preserve">; </w:t>
      </w:r>
    </w:p>
    <w:p w:rsidR="00A12E0D" w:rsidRPr="002F3BEB" w:rsidRDefault="00AE2D73" w:rsidP="009C5EF1">
      <w:pPr>
        <w:pStyle w:val="ListParagraph"/>
        <w:numPr>
          <w:ilvl w:val="0"/>
          <w:numId w:val="27"/>
        </w:numPr>
        <w:spacing w:line="276" w:lineRule="auto"/>
        <w:jc w:val="both"/>
        <w:rPr>
          <w:rFonts w:ascii="Arial" w:hAnsi="Arial" w:cs="Arial"/>
          <w:noProof/>
          <w:lang w:val="en-GB"/>
        </w:rPr>
      </w:pPr>
      <w:r w:rsidRPr="002F3BEB">
        <w:rPr>
          <w:rFonts w:ascii="Arial" w:hAnsi="Arial" w:cs="Arial"/>
          <w:noProof/>
          <w:lang w:val="en-GB"/>
        </w:rPr>
        <w:t>There was held a number of consultative meetings with the representatives of other producers</w:t>
      </w:r>
      <w:r w:rsidR="00A12E0D" w:rsidRPr="002F3BEB">
        <w:rPr>
          <w:rFonts w:ascii="Arial" w:hAnsi="Arial" w:cs="Arial"/>
          <w:noProof/>
          <w:lang w:val="en-GB"/>
        </w:rPr>
        <w:t xml:space="preserve">; </w:t>
      </w:r>
    </w:p>
    <w:p w:rsidR="00A12E0D" w:rsidRPr="002F3BEB" w:rsidRDefault="00AE2D73" w:rsidP="009C5EF1">
      <w:pPr>
        <w:pStyle w:val="ListParagraph"/>
        <w:numPr>
          <w:ilvl w:val="0"/>
          <w:numId w:val="27"/>
        </w:numPr>
        <w:spacing w:line="276" w:lineRule="auto"/>
        <w:jc w:val="both"/>
        <w:rPr>
          <w:rFonts w:ascii="Arial" w:hAnsi="Arial" w:cs="Arial"/>
          <w:noProof/>
          <w:lang w:val="en-GB"/>
        </w:rPr>
      </w:pPr>
      <w:r w:rsidRPr="002F3BEB">
        <w:rPr>
          <w:rFonts w:ascii="Arial" w:hAnsi="Arial" w:cs="Arial"/>
          <w:noProof/>
          <w:lang w:val="en-GB"/>
        </w:rPr>
        <w:t xml:space="preserve">Two workshops were held under the project; the first workshop in Skopje from </w:t>
      </w:r>
      <w:r w:rsidR="004A0AA3" w:rsidRPr="002F3BEB">
        <w:rPr>
          <w:rFonts w:ascii="Arial" w:hAnsi="Arial" w:cs="Arial"/>
          <w:noProof/>
          <w:lang w:val="en-GB"/>
        </w:rPr>
        <w:t xml:space="preserve">19 </w:t>
      </w:r>
      <w:r w:rsidRPr="002F3BEB">
        <w:rPr>
          <w:rFonts w:ascii="Arial" w:hAnsi="Arial" w:cs="Arial"/>
          <w:noProof/>
          <w:lang w:val="en-GB"/>
        </w:rPr>
        <w:t>to</w:t>
      </w:r>
      <w:r w:rsidR="004A0AA3" w:rsidRPr="002F3BEB">
        <w:rPr>
          <w:rFonts w:ascii="Arial" w:hAnsi="Arial" w:cs="Arial"/>
          <w:noProof/>
          <w:lang w:val="en-GB"/>
        </w:rPr>
        <w:t xml:space="preserve"> 20 </w:t>
      </w:r>
      <w:r w:rsidRPr="002F3BEB">
        <w:rPr>
          <w:rFonts w:ascii="Arial" w:hAnsi="Arial" w:cs="Arial"/>
          <w:noProof/>
          <w:lang w:val="en-GB"/>
        </w:rPr>
        <w:t>N</w:t>
      </w:r>
      <w:r w:rsidR="00A12E0D" w:rsidRPr="002F3BEB">
        <w:rPr>
          <w:rFonts w:ascii="Arial" w:hAnsi="Arial" w:cs="Arial"/>
          <w:noProof/>
          <w:lang w:val="en-GB"/>
        </w:rPr>
        <w:t>ovember 2018</w:t>
      </w:r>
      <w:r w:rsidRPr="002F3BEB">
        <w:rPr>
          <w:rFonts w:ascii="Arial" w:hAnsi="Arial" w:cs="Arial"/>
          <w:noProof/>
          <w:lang w:val="en-GB"/>
        </w:rPr>
        <w:t xml:space="preserve">, and the second </w:t>
      </w:r>
      <w:r w:rsidR="00CF27D9" w:rsidRPr="002F3BEB">
        <w:rPr>
          <w:rFonts w:ascii="Arial" w:hAnsi="Arial" w:cs="Arial"/>
          <w:noProof/>
          <w:lang w:val="en-GB"/>
        </w:rPr>
        <w:t xml:space="preserve">one in Tirana  from </w:t>
      </w:r>
      <w:r w:rsidR="004A0AA3" w:rsidRPr="002F3BEB">
        <w:rPr>
          <w:rFonts w:ascii="Arial" w:hAnsi="Arial" w:cs="Arial"/>
          <w:noProof/>
          <w:lang w:val="en-GB"/>
        </w:rPr>
        <w:t>4</w:t>
      </w:r>
      <w:r w:rsidR="00CF27D9" w:rsidRPr="002F3BEB">
        <w:rPr>
          <w:rFonts w:ascii="Arial" w:hAnsi="Arial" w:cs="Arial"/>
          <w:noProof/>
          <w:lang w:val="en-GB"/>
        </w:rPr>
        <w:t xml:space="preserve"> to </w:t>
      </w:r>
      <w:r w:rsidR="004A0AA3" w:rsidRPr="002F3BEB">
        <w:rPr>
          <w:rFonts w:ascii="Arial" w:hAnsi="Arial" w:cs="Arial"/>
          <w:noProof/>
          <w:lang w:val="en-GB"/>
        </w:rPr>
        <w:t xml:space="preserve">5 </w:t>
      </w:r>
      <w:r w:rsidR="00CF27D9" w:rsidRPr="002F3BEB">
        <w:rPr>
          <w:rFonts w:ascii="Arial" w:hAnsi="Arial" w:cs="Arial"/>
          <w:noProof/>
          <w:lang w:val="en-GB"/>
        </w:rPr>
        <w:t>A</w:t>
      </w:r>
      <w:r w:rsidR="004A0AA3" w:rsidRPr="002F3BEB">
        <w:rPr>
          <w:rFonts w:ascii="Arial" w:hAnsi="Arial" w:cs="Arial"/>
          <w:noProof/>
          <w:lang w:val="en-GB"/>
        </w:rPr>
        <w:t>pril 2019.</w:t>
      </w:r>
    </w:p>
    <w:p w:rsidR="00A12E0D" w:rsidRPr="002F3BEB" w:rsidRDefault="00A12E0D" w:rsidP="00A12E0D">
      <w:pPr>
        <w:spacing w:line="360" w:lineRule="auto"/>
        <w:jc w:val="both"/>
        <w:rPr>
          <w:rFonts w:ascii="Arial" w:hAnsi="Arial" w:cs="Arial"/>
          <w:sz w:val="24"/>
          <w:szCs w:val="24"/>
          <w:lang w:val="en-GB"/>
        </w:rPr>
      </w:pPr>
    </w:p>
    <w:p w:rsidR="00A12E0D" w:rsidRPr="002F3BEB" w:rsidRDefault="00CF27D9" w:rsidP="00B819A8">
      <w:pPr>
        <w:spacing w:line="276" w:lineRule="auto"/>
        <w:jc w:val="both"/>
        <w:rPr>
          <w:rFonts w:ascii="Arial" w:hAnsi="Arial"/>
          <w:kern w:val="20"/>
          <w:szCs w:val="22"/>
          <w:lang w:val="en-GB"/>
        </w:rPr>
      </w:pPr>
      <w:r w:rsidRPr="002F3BEB">
        <w:rPr>
          <w:rFonts w:ascii="Arial" w:hAnsi="Arial"/>
          <w:kern w:val="20"/>
          <w:szCs w:val="22"/>
          <w:lang w:val="en-GB"/>
        </w:rPr>
        <w:t xml:space="preserve">At the end of the project there was achieved an availability of </w:t>
      </w:r>
      <w:r w:rsidR="00B819A8" w:rsidRPr="002F3BEB">
        <w:rPr>
          <w:rFonts w:ascii="Arial" w:hAnsi="Arial"/>
          <w:kern w:val="20"/>
          <w:szCs w:val="22"/>
          <w:lang w:val="en-GB"/>
        </w:rPr>
        <w:t>58</w:t>
      </w:r>
      <w:r w:rsidR="00A12E0D" w:rsidRPr="002F3BEB">
        <w:rPr>
          <w:rFonts w:ascii="Arial" w:hAnsi="Arial"/>
          <w:kern w:val="20"/>
          <w:szCs w:val="22"/>
          <w:lang w:val="en-GB"/>
        </w:rPr>
        <w:t>%</w:t>
      </w:r>
      <w:r w:rsidRPr="002F3BEB">
        <w:rPr>
          <w:rFonts w:ascii="Arial" w:hAnsi="Arial"/>
          <w:kern w:val="20"/>
          <w:szCs w:val="22"/>
          <w:lang w:val="en-GB"/>
        </w:rPr>
        <w:t xml:space="preserve"> of</w:t>
      </w:r>
      <w:r w:rsidR="00A12E0D" w:rsidRPr="002F3BEB">
        <w:rPr>
          <w:rFonts w:ascii="Arial" w:hAnsi="Arial"/>
          <w:kern w:val="20"/>
          <w:szCs w:val="22"/>
          <w:lang w:val="en-GB"/>
        </w:rPr>
        <w:t xml:space="preserve"> EU SDG indi</w:t>
      </w:r>
      <w:r w:rsidRPr="002F3BEB">
        <w:rPr>
          <w:rFonts w:ascii="Arial" w:hAnsi="Arial"/>
          <w:kern w:val="20"/>
          <w:szCs w:val="22"/>
          <w:lang w:val="en-GB"/>
        </w:rPr>
        <w:t>c</w:t>
      </w:r>
      <w:r w:rsidR="00A12E0D" w:rsidRPr="002F3BEB">
        <w:rPr>
          <w:rFonts w:ascii="Arial" w:hAnsi="Arial"/>
          <w:kern w:val="20"/>
          <w:szCs w:val="22"/>
          <w:lang w:val="en-GB"/>
        </w:rPr>
        <w:t>ator</w:t>
      </w:r>
      <w:r w:rsidRPr="002F3BEB">
        <w:rPr>
          <w:rFonts w:ascii="Arial" w:hAnsi="Arial"/>
          <w:kern w:val="20"/>
          <w:szCs w:val="22"/>
          <w:lang w:val="en-GB"/>
        </w:rPr>
        <w:t>s</w:t>
      </w:r>
      <w:r w:rsidR="00A12E0D" w:rsidRPr="002F3BEB">
        <w:rPr>
          <w:rFonts w:ascii="Arial" w:hAnsi="Arial"/>
          <w:kern w:val="20"/>
          <w:szCs w:val="22"/>
          <w:lang w:val="en-GB"/>
        </w:rPr>
        <w:t xml:space="preserve"> </w:t>
      </w:r>
      <w:r w:rsidRPr="002F3BEB">
        <w:rPr>
          <w:rFonts w:ascii="Arial" w:hAnsi="Arial"/>
          <w:kern w:val="20"/>
          <w:szCs w:val="22"/>
          <w:lang w:val="en-GB"/>
        </w:rPr>
        <w:t xml:space="preserve">in the Eurostat’s database; the most of indicators under competence of </w:t>
      </w:r>
      <w:r w:rsidR="0083314E" w:rsidRPr="002F3BEB">
        <w:rPr>
          <w:rFonts w:ascii="Arial" w:hAnsi="Arial"/>
          <w:kern w:val="20"/>
          <w:szCs w:val="22"/>
          <w:lang w:val="en-GB"/>
        </w:rPr>
        <w:t>Statistical Office</w:t>
      </w:r>
      <w:r w:rsidR="004A0AA3" w:rsidRPr="002F3BEB">
        <w:rPr>
          <w:rFonts w:ascii="Arial" w:hAnsi="Arial"/>
          <w:kern w:val="20"/>
          <w:szCs w:val="22"/>
          <w:lang w:val="en-GB"/>
        </w:rPr>
        <w:t xml:space="preserve"> </w:t>
      </w:r>
      <w:r w:rsidRPr="002F3BEB">
        <w:rPr>
          <w:rFonts w:ascii="Arial" w:hAnsi="Arial"/>
          <w:kern w:val="20"/>
          <w:szCs w:val="22"/>
          <w:lang w:val="en-GB"/>
        </w:rPr>
        <w:t xml:space="preserve">is available at the official website of </w:t>
      </w:r>
      <w:r w:rsidR="00A12E0D" w:rsidRPr="002F3BEB">
        <w:rPr>
          <w:rFonts w:ascii="Arial" w:hAnsi="Arial"/>
          <w:kern w:val="20"/>
          <w:szCs w:val="22"/>
          <w:lang w:val="en-GB"/>
        </w:rPr>
        <w:t xml:space="preserve">EUROSTAT-a </w:t>
      </w:r>
      <w:hyperlink r:id="rId22" w:history="1">
        <w:r w:rsidR="00A12E0D" w:rsidRPr="002F3BEB">
          <w:rPr>
            <w:rStyle w:val="Hyperlink"/>
            <w:rFonts w:ascii="Arial" w:hAnsi="Arial"/>
            <w:color w:val="auto"/>
            <w:kern w:val="20"/>
            <w:szCs w:val="22"/>
            <w:lang w:val="en-GB"/>
          </w:rPr>
          <w:t>https://ec.europa.eu/eurostat/data/database</w:t>
        </w:r>
      </w:hyperlink>
      <w:r w:rsidR="00A12E0D" w:rsidRPr="002F3BEB">
        <w:rPr>
          <w:rFonts w:ascii="Arial" w:hAnsi="Arial"/>
          <w:kern w:val="20"/>
          <w:szCs w:val="22"/>
          <w:lang w:val="en-GB"/>
        </w:rPr>
        <w:t xml:space="preserve"> </w:t>
      </w:r>
    </w:p>
    <w:p w:rsidR="00A12E0D" w:rsidRPr="002F3BEB" w:rsidRDefault="00A12E0D" w:rsidP="002C06CB">
      <w:pPr>
        <w:spacing w:line="276" w:lineRule="auto"/>
        <w:contextualSpacing/>
        <w:rPr>
          <w:rFonts w:ascii="Arial" w:hAnsi="Arial"/>
          <w:kern w:val="20"/>
          <w:szCs w:val="22"/>
          <w:lang w:val="en-GB"/>
        </w:rPr>
      </w:pPr>
    </w:p>
    <w:p w:rsidR="00A12E0D" w:rsidRPr="002F3BEB" w:rsidRDefault="001C35E5" w:rsidP="00F43F14">
      <w:pPr>
        <w:spacing w:line="276" w:lineRule="auto"/>
        <w:contextualSpacing/>
        <w:jc w:val="both"/>
        <w:rPr>
          <w:rFonts w:ascii="Arial" w:hAnsi="Arial" w:cs="Arial"/>
          <w:kern w:val="20"/>
          <w:szCs w:val="22"/>
          <w:lang w:val="en-GB"/>
        </w:rPr>
      </w:pPr>
      <w:r w:rsidRPr="002F3BEB">
        <w:rPr>
          <w:rFonts w:ascii="Arial" w:hAnsi="Arial" w:cs="Arial"/>
          <w:szCs w:val="22"/>
          <w:lang w:val="en-GB"/>
        </w:rPr>
        <w:t xml:space="preserve">Aimed at meeting the obligations </w:t>
      </w:r>
      <w:r w:rsidR="000827D5" w:rsidRPr="002F3BEB">
        <w:rPr>
          <w:rFonts w:ascii="Arial" w:hAnsi="Arial" w:cs="Arial"/>
          <w:szCs w:val="22"/>
          <w:lang w:val="en-GB"/>
        </w:rPr>
        <w:t>arisen</w:t>
      </w:r>
      <w:r w:rsidRPr="002F3BEB">
        <w:rPr>
          <w:rFonts w:ascii="Arial" w:hAnsi="Arial" w:cs="Arial"/>
          <w:szCs w:val="22"/>
          <w:lang w:val="en-GB"/>
        </w:rPr>
        <w:t xml:space="preserve"> from the </w:t>
      </w:r>
      <w:r w:rsidRPr="002F3BEB">
        <w:rPr>
          <w:rFonts w:ascii="Arial" w:hAnsi="Arial" w:cs="Arial"/>
          <w:i/>
          <w:szCs w:val="22"/>
          <w:lang w:val="en-GB"/>
        </w:rPr>
        <w:t>National Sustainable Development Strategy Up to 2030</w:t>
      </w:r>
      <w:r w:rsidRPr="002F3BEB">
        <w:rPr>
          <w:rFonts w:ascii="Arial" w:hAnsi="Arial" w:cs="Arial"/>
          <w:szCs w:val="22"/>
          <w:lang w:val="en-GB"/>
        </w:rPr>
        <w:t>,</w:t>
      </w:r>
      <w:r w:rsidR="003773BE" w:rsidRPr="002F3BEB">
        <w:rPr>
          <w:rFonts w:ascii="Arial" w:hAnsi="Arial" w:cs="Arial"/>
          <w:kern w:val="20"/>
          <w:szCs w:val="22"/>
          <w:lang w:val="en-GB"/>
        </w:rPr>
        <w:t xml:space="preserve"> </w:t>
      </w:r>
      <w:r w:rsidR="00A11FFF" w:rsidRPr="002F3BEB">
        <w:rPr>
          <w:rFonts w:ascii="Arial" w:hAnsi="Arial" w:cs="Arial"/>
          <w:kern w:val="20"/>
          <w:szCs w:val="22"/>
          <w:lang w:val="en-GB"/>
        </w:rPr>
        <w:t>Statistical Office</w:t>
      </w:r>
      <w:r w:rsidRPr="002F3BEB">
        <w:rPr>
          <w:rFonts w:ascii="Arial" w:hAnsi="Arial" w:cs="Arial"/>
          <w:kern w:val="20"/>
          <w:szCs w:val="22"/>
          <w:lang w:val="en-GB"/>
        </w:rPr>
        <w:t xml:space="preserve"> sent available indicators </w:t>
      </w:r>
      <w:r w:rsidR="00DA7CC0" w:rsidRPr="002F3BEB">
        <w:rPr>
          <w:rFonts w:ascii="Arial" w:hAnsi="Arial" w:cs="Arial"/>
          <w:kern w:val="20"/>
          <w:szCs w:val="22"/>
          <w:lang w:val="en-GB"/>
        </w:rPr>
        <w:t>(</w:t>
      </w:r>
      <w:r w:rsidR="00B819A8" w:rsidRPr="002F3BEB">
        <w:rPr>
          <w:rFonts w:ascii="Arial" w:hAnsi="Arial" w:cs="Arial"/>
          <w:kern w:val="20"/>
          <w:szCs w:val="22"/>
          <w:lang w:val="en-GB"/>
        </w:rPr>
        <w:t xml:space="preserve">57% </w:t>
      </w:r>
      <w:r w:rsidRPr="002F3BEB">
        <w:rPr>
          <w:rFonts w:ascii="Arial" w:hAnsi="Arial" w:cs="Arial"/>
          <w:kern w:val="20"/>
          <w:szCs w:val="22"/>
          <w:lang w:val="en-GB"/>
        </w:rPr>
        <w:t>or</w:t>
      </w:r>
      <w:r w:rsidR="00B819A8" w:rsidRPr="002F3BEB">
        <w:rPr>
          <w:rFonts w:ascii="Arial" w:hAnsi="Arial" w:cs="Arial"/>
          <w:kern w:val="20"/>
          <w:szCs w:val="22"/>
          <w:lang w:val="en-GB"/>
        </w:rPr>
        <w:t xml:space="preserve"> </w:t>
      </w:r>
      <w:r w:rsidR="00DA7CC0" w:rsidRPr="002F3BEB">
        <w:rPr>
          <w:rFonts w:ascii="Arial" w:hAnsi="Arial" w:cs="Arial"/>
          <w:kern w:val="20"/>
          <w:szCs w:val="22"/>
          <w:lang w:val="en-GB"/>
        </w:rPr>
        <w:t>36 o</w:t>
      </w:r>
      <w:r w:rsidRPr="002F3BEB">
        <w:rPr>
          <w:rFonts w:ascii="Arial" w:hAnsi="Arial" w:cs="Arial"/>
          <w:kern w:val="20"/>
          <w:szCs w:val="22"/>
          <w:lang w:val="en-GB"/>
        </w:rPr>
        <w:t>ut of</w:t>
      </w:r>
      <w:r w:rsidR="00DA7CC0" w:rsidRPr="002F3BEB">
        <w:rPr>
          <w:rFonts w:ascii="Arial" w:hAnsi="Arial" w:cs="Arial"/>
          <w:kern w:val="20"/>
          <w:szCs w:val="22"/>
          <w:lang w:val="en-GB"/>
        </w:rPr>
        <w:t xml:space="preserve"> 63 indi</w:t>
      </w:r>
      <w:r w:rsidRPr="002F3BEB">
        <w:rPr>
          <w:rFonts w:ascii="Arial" w:hAnsi="Arial" w:cs="Arial"/>
          <w:kern w:val="20"/>
          <w:szCs w:val="22"/>
          <w:lang w:val="en-GB"/>
        </w:rPr>
        <w:t>c</w:t>
      </w:r>
      <w:r w:rsidR="00DA7CC0" w:rsidRPr="002F3BEB">
        <w:rPr>
          <w:rFonts w:ascii="Arial" w:hAnsi="Arial" w:cs="Arial"/>
          <w:kern w:val="20"/>
          <w:szCs w:val="22"/>
          <w:lang w:val="en-GB"/>
        </w:rPr>
        <w:t>ator</w:t>
      </w:r>
      <w:r w:rsidRPr="002F3BEB">
        <w:rPr>
          <w:rFonts w:ascii="Arial" w:hAnsi="Arial" w:cs="Arial"/>
          <w:kern w:val="20"/>
          <w:szCs w:val="22"/>
          <w:lang w:val="en-GB"/>
        </w:rPr>
        <w:t>s</w:t>
      </w:r>
      <w:r w:rsidR="00DA7CC0" w:rsidRPr="002F3BEB">
        <w:rPr>
          <w:rFonts w:ascii="Arial" w:hAnsi="Arial" w:cs="Arial"/>
          <w:kern w:val="20"/>
          <w:szCs w:val="22"/>
          <w:lang w:val="en-GB"/>
        </w:rPr>
        <w:t>,</w:t>
      </w:r>
      <w:r w:rsidR="00B819A8" w:rsidRPr="002F3BEB">
        <w:rPr>
          <w:rFonts w:ascii="Arial" w:hAnsi="Arial" w:cs="Arial"/>
          <w:kern w:val="20"/>
          <w:szCs w:val="22"/>
          <w:lang w:val="en-GB"/>
        </w:rPr>
        <w:t xml:space="preserve"> </w:t>
      </w:r>
      <w:r w:rsidRPr="002F3BEB">
        <w:rPr>
          <w:rFonts w:ascii="Arial" w:hAnsi="Arial" w:cs="Arial"/>
          <w:kern w:val="20"/>
          <w:szCs w:val="22"/>
          <w:lang w:val="en-GB"/>
        </w:rPr>
        <w:t xml:space="preserve">by which a planned availability is achieved up to </w:t>
      </w:r>
      <w:r w:rsidR="00DA7CC0" w:rsidRPr="002F3BEB">
        <w:rPr>
          <w:rFonts w:ascii="Arial" w:hAnsi="Arial" w:cs="Arial"/>
          <w:kern w:val="20"/>
          <w:szCs w:val="22"/>
          <w:lang w:val="en-GB"/>
        </w:rPr>
        <w:t>2019</w:t>
      </w:r>
      <w:r w:rsidRPr="002F3BEB">
        <w:rPr>
          <w:rFonts w:ascii="Arial" w:hAnsi="Arial" w:cs="Arial"/>
          <w:kern w:val="20"/>
          <w:szCs w:val="22"/>
          <w:lang w:val="en-GB"/>
        </w:rPr>
        <w:t xml:space="preserve"> under competence of </w:t>
      </w:r>
      <w:r w:rsidR="0083314E" w:rsidRPr="002F3BEB">
        <w:rPr>
          <w:rFonts w:ascii="Arial" w:hAnsi="Arial" w:cs="Arial"/>
          <w:kern w:val="20"/>
          <w:szCs w:val="22"/>
          <w:lang w:val="en-GB"/>
        </w:rPr>
        <w:t>Statistical Office</w:t>
      </w:r>
      <w:r w:rsidR="00DA7CC0" w:rsidRPr="002F3BEB">
        <w:rPr>
          <w:rFonts w:ascii="Arial" w:hAnsi="Arial" w:cs="Arial"/>
          <w:kern w:val="20"/>
          <w:szCs w:val="22"/>
          <w:lang w:val="en-GB"/>
        </w:rPr>
        <w:t>)</w:t>
      </w:r>
      <w:r w:rsidR="003773BE" w:rsidRPr="002F3BEB">
        <w:rPr>
          <w:rFonts w:ascii="Arial" w:hAnsi="Arial" w:cs="Arial"/>
          <w:kern w:val="20"/>
          <w:szCs w:val="22"/>
          <w:lang w:val="en-GB"/>
        </w:rPr>
        <w:t xml:space="preserve"> </w:t>
      </w:r>
      <w:r w:rsidRPr="002F3BEB">
        <w:rPr>
          <w:rFonts w:ascii="Arial" w:hAnsi="Arial" w:cs="Arial"/>
          <w:kern w:val="20"/>
          <w:szCs w:val="22"/>
          <w:lang w:val="en-GB"/>
        </w:rPr>
        <w:t>on sustainable development to the coordinator of this process – Ministry of Sustainable Development and Tourism</w:t>
      </w:r>
      <w:r w:rsidR="003773BE" w:rsidRPr="002F3BEB">
        <w:rPr>
          <w:rFonts w:ascii="Arial" w:hAnsi="Arial" w:cs="Arial"/>
          <w:kern w:val="20"/>
          <w:szCs w:val="22"/>
          <w:lang w:val="en-GB"/>
        </w:rPr>
        <w:t>.</w:t>
      </w:r>
    </w:p>
    <w:p w:rsidR="001C35E5" w:rsidRPr="002F3BEB" w:rsidRDefault="001C35E5" w:rsidP="00F43F14">
      <w:pPr>
        <w:spacing w:line="276" w:lineRule="auto"/>
        <w:contextualSpacing/>
        <w:jc w:val="both"/>
        <w:rPr>
          <w:rFonts w:ascii="Arial" w:hAnsi="Arial" w:cs="Arial"/>
          <w:kern w:val="20"/>
          <w:szCs w:val="22"/>
          <w:lang w:val="en-GB"/>
        </w:rPr>
      </w:pPr>
    </w:p>
    <w:p w:rsidR="00525F37" w:rsidRPr="002F3BEB" w:rsidRDefault="00783D22" w:rsidP="00074A8C">
      <w:pPr>
        <w:pStyle w:val="Heading2"/>
        <w:spacing w:line="276" w:lineRule="auto"/>
        <w:jc w:val="both"/>
        <w:rPr>
          <w:lang w:val="en-GB"/>
        </w:rPr>
      </w:pPr>
      <w:bookmarkStart w:id="25" w:name="_Toc37165816"/>
      <w:r w:rsidRPr="002F3BEB">
        <w:rPr>
          <w:lang w:val="en-GB"/>
        </w:rPr>
        <w:t>ESTABLISHMENT OF PERMANENT DIALOGUE</w:t>
      </w:r>
      <w:r w:rsidR="00525F37" w:rsidRPr="002F3BEB">
        <w:rPr>
          <w:lang w:val="en-GB"/>
        </w:rPr>
        <w:t xml:space="preserve"> </w:t>
      </w:r>
      <w:r w:rsidR="00E577A5" w:rsidRPr="002F3BEB">
        <w:rPr>
          <w:lang w:val="en-GB"/>
        </w:rPr>
        <w:t>WITH DATA USERS</w:t>
      </w:r>
      <w:r w:rsidR="00525F37" w:rsidRPr="002F3BEB">
        <w:rPr>
          <w:lang w:val="en-GB"/>
        </w:rPr>
        <w:t xml:space="preserve"> I </w:t>
      </w:r>
      <w:r w:rsidR="00E577A5" w:rsidRPr="002F3BEB">
        <w:rPr>
          <w:lang w:val="en-GB"/>
        </w:rPr>
        <w:t>DEVELOPMENT OF PARTNERSHIP</w:t>
      </w:r>
      <w:bookmarkEnd w:id="25"/>
    </w:p>
    <w:p w:rsidR="009B4394" w:rsidRPr="002F3BEB" w:rsidRDefault="009B4394" w:rsidP="002C06CB">
      <w:pPr>
        <w:pStyle w:val="BodyText"/>
        <w:spacing w:line="276" w:lineRule="auto"/>
        <w:ind w:firstLine="0"/>
        <w:rPr>
          <w:rFonts w:ascii="Arial" w:hAnsi="Arial"/>
          <w:kern w:val="20"/>
          <w:szCs w:val="22"/>
          <w:lang w:val="en-GB"/>
        </w:rPr>
      </w:pPr>
    </w:p>
    <w:p w:rsidR="00051C55" w:rsidRPr="002F3BEB" w:rsidRDefault="00911C27" w:rsidP="002C06CB">
      <w:pPr>
        <w:pStyle w:val="BodyText"/>
        <w:spacing w:line="276" w:lineRule="auto"/>
        <w:ind w:firstLine="0"/>
        <w:rPr>
          <w:rFonts w:ascii="Arial" w:hAnsi="Arial"/>
          <w:kern w:val="20"/>
          <w:szCs w:val="22"/>
          <w:lang w:val="en-GB"/>
        </w:rPr>
      </w:pPr>
      <w:r w:rsidRPr="002F3BEB">
        <w:rPr>
          <w:rFonts w:ascii="Arial" w:hAnsi="Arial"/>
          <w:kern w:val="20"/>
          <w:szCs w:val="22"/>
          <w:lang w:val="en-GB"/>
        </w:rPr>
        <w:t>Having in mind that the users’ needs are fast changed</w:t>
      </w:r>
      <w:r w:rsidR="00051C55" w:rsidRPr="002F3BEB">
        <w:rPr>
          <w:rFonts w:ascii="Arial" w:hAnsi="Arial"/>
          <w:kern w:val="20"/>
          <w:szCs w:val="22"/>
          <w:lang w:val="en-GB"/>
        </w:rPr>
        <w:t xml:space="preserve">, </w:t>
      </w:r>
      <w:r w:rsidRPr="002F3BEB">
        <w:rPr>
          <w:rFonts w:ascii="Arial" w:hAnsi="Arial"/>
          <w:kern w:val="20"/>
          <w:szCs w:val="22"/>
          <w:lang w:val="en-GB"/>
        </w:rPr>
        <w:t>as well as that demands for data are increasingly expressed, there is planned an e</w:t>
      </w:r>
      <w:r w:rsidR="00783D22" w:rsidRPr="002F3BEB">
        <w:rPr>
          <w:rFonts w:ascii="Arial" w:hAnsi="Arial"/>
          <w:kern w:val="20"/>
          <w:szCs w:val="22"/>
          <w:lang w:val="en-GB"/>
        </w:rPr>
        <w:t>stablishment of permanent dialogue</w:t>
      </w:r>
      <w:r w:rsidR="00051C55" w:rsidRPr="002F3BEB">
        <w:rPr>
          <w:rFonts w:ascii="Arial" w:hAnsi="Arial"/>
          <w:kern w:val="20"/>
          <w:szCs w:val="22"/>
          <w:lang w:val="en-GB"/>
        </w:rPr>
        <w:t xml:space="preserve"> </w:t>
      </w:r>
      <w:r w:rsidR="00E577A5" w:rsidRPr="002F3BEB">
        <w:rPr>
          <w:rFonts w:ascii="Arial" w:hAnsi="Arial"/>
          <w:kern w:val="20"/>
          <w:szCs w:val="22"/>
          <w:lang w:val="en-GB"/>
        </w:rPr>
        <w:t>with data users</w:t>
      </w:r>
      <w:r w:rsidR="00051C55" w:rsidRPr="002F3BEB">
        <w:rPr>
          <w:rFonts w:ascii="Arial" w:hAnsi="Arial"/>
          <w:kern w:val="20"/>
          <w:szCs w:val="22"/>
          <w:lang w:val="en-GB"/>
        </w:rPr>
        <w:t xml:space="preserve">, </w:t>
      </w:r>
      <w:r w:rsidRPr="002F3BEB">
        <w:rPr>
          <w:rFonts w:ascii="Arial" w:hAnsi="Arial"/>
          <w:kern w:val="20"/>
          <w:szCs w:val="22"/>
          <w:lang w:val="en-GB"/>
        </w:rPr>
        <w:t>with purpose of explanation, presentation and differentiation of statistical products. In this manner, be</w:t>
      </w:r>
      <w:r w:rsidR="000827D5">
        <w:rPr>
          <w:rFonts w:ascii="Arial" w:hAnsi="Arial"/>
          <w:kern w:val="20"/>
          <w:szCs w:val="22"/>
          <w:lang w:val="en-GB"/>
        </w:rPr>
        <w:t>t</w:t>
      </w:r>
      <w:r w:rsidRPr="002F3BEB">
        <w:rPr>
          <w:rFonts w:ascii="Arial" w:hAnsi="Arial"/>
          <w:kern w:val="20"/>
          <w:szCs w:val="22"/>
          <w:lang w:val="en-GB"/>
        </w:rPr>
        <w:t>ter insight in present and future requests of users for data, as well as needs for statistical services</w:t>
      </w:r>
      <w:r w:rsidR="000827D5">
        <w:rPr>
          <w:rFonts w:ascii="Arial" w:hAnsi="Arial"/>
          <w:kern w:val="20"/>
          <w:szCs w:val="22"/>
          <w:lang w:val="en-GB"/>
        </w:rPr>
        <w:t>,</w:t>
      </w:r>
      <w:r w:rsidRPr="002F3BEB">
        <w:rPr>
          <w:rFonts w:ascii="Arial" w:hAnsi="Arial"/>
          <w:kern w:val="20"/>
          <w:szCs w:val="22"/>
          <w:lang w:val="en-GB"/>
        </w:rPr>
        <w:t xml:space="preserve"> will be gained</w:t>
      </w:r>
      <w:r w:rsidR="00051C55" w:rsidRPr="002F3BEB">
        <w:rPr>
          <w:rFonts w:ascii="Arial" w:hAnsi="Arial"/>
          <w:kern w:val="20"/>
          <w:szCs w:val="22"/>
          <w:lang w:val="en-GB"/>
        </w:rPr>
        <w:t>.</w:t>
      </w:r>
    </w:p>
    <w:p w:rsidR="00525F37" w:rsidRPr="002F3BEB" w:rsidRDefault="00911C27" w:rsidP="002C06CB">
      <w:pPr>
        <w:pStyle w:val="ListParagraph"/>
        <w:spacing w:line="276" w:lineRule="auto"/>
        <w:ind w:left="0"/>
        <w:jc w:val="both"/>
        <w:rPr>
          <w:rFonts w:ascii="Arial" w:eastAsia="Times New Roman" w:hAnsi="Arial" w:cs="Times New Roman"/>
          <w:kern w:val="20"/>
          <w:lang w:val="en-GB"/>
        </w:rPr>
      </w:pPr>
      <w:r w:rsidRPr="002F3BEB">
        <w:rPr>
          <w:rFonts w:ascii="Arial" w:eastAsia="Times New Roman" w:hAnsi="Arial" w:cs="Times New Roman"/>
          <w:kern w:val="20"/>
          <w:lang w:val="en-GB"/>
        </w:rPr>
        <w:t>To fulfil this operative objective, the following results were achieved</w:t>
      </w:r>
      <w:r w:rsidR="00051C55" w:rsidRPr="002F3BEB">
        <w:rPr>
          <w:rFonts w:ascii="Arial" w:eastAsia="Times New Roman" w:hAnsi="Arial" w:cs="Times New Roman"/>
          <w:kern w:val="20"/>
          <w:lang w:val="en-GB"/>
        </w:rPr>
        <w:t>:</w:t>
      </w:r>
    </w:p>
    <w:p w:rsidR="00051C55" w:rsidRPr="002F3BEB" w:rsidRDefault="00051C55" w:rsidP="002C06CB">
      <w:pPr>
        <w:pStyle w:val="ListParagraph"/>
        <w:spacing w:line="276" w:lineRule="auto"/>
        <w:ind w:left="0"/>
        <w:jc w:val="both"/>
        <w:rPr>
          <w:rFonts w:ascii="Arial" w:eastAsia="Times New Roman" w:hAnsi="Arial" w:cs="Times New Roman"/>
          <w:kern w:val="20"/>
          <w:lang w:val="en-GB"/>
        </w:rPr>
      </w:pPr>
    </w:p>
    <w:p w:rsidR="00641F03" w:rsidRPr="002F3BEB" w:rsidRDefault="00A11FFF" w:rsidP="00641F03">
      <w:pPr>
        <w:pStyle w:val="ListParagraph"/>
        <w:numPr>
          <w:ilvl w:val="0"/>
          <w:numId w:val="14"/>
        </w:numPr>
        <w:spacing w:line="276" w:lineRule="auto"/>
        <w:jc w:val="both"/>
        <w:rPr>
          <w:rFonts w:ascii="Arial" w:hAnsi="Arial" w:cs="Arial"/>
          <w:lang w:val="en-GB"/>
        </w:rPr>
      </w:pPr>
      <w:r w:rsidRPr="002F3BEB">
        <w:rPr>
          <w:rFonts w:ascii="Arial" w:hAnsi="Arial" w:cs="Arial"/>
          <w:lang w:val="en-GB"/>
        </w:rPr>
        <w:t>Statistical Office</w:t>
      </w:r>
      <w:r w:rsidR="00911C27" w:rsidRPr="002F3BEB">
        <w:rPr>
          <w:rFonts w:ascii="Arial" w:hAnsi="Arial" w:cs="Arial"/>
          <w:lang w:val="en-GB"/>
        </w:rPr>
        <w:t xml:space="preserve"> in 2019 increased the importance of data users in the work of the Council of Statistical System established with the aim of improvement of </w:t>
      </w:r>
      <w:r w:rsidR="001042FA" w:rsidRPr="002F3BEB">
        <w:rPr>
          <w:rFonts w:ascii="Arial" w:hAnsi="Arial" w:cs="Arial"/>
          <w:lang w:val="en-GB"/>
        </w:rPr>
        <w:t>statistical</w:t>
      </w:r>
      <w:r w:rsidR="00641F03" w:rsidRPr="002F3BEB">
        <w:rPr>
          <w:rFonts w:ascii="Arial" w:hAnsi="Arial" w:cs="Arial"/>
          <w:lang w:val="en-GB"/>
        </w:rPr>
        <w:t xml:space="preserve"> </w:t>
      </w:r>
      <w:r w:rsidR="00911C27" w:rsidRPr="002F3BEB">
        <w:rPr>
          <w:rFonts w:ascii="Arial" w:hAnsi="Arial" w:cs="Arial"/>
          <w:lang w:val="en-GB"/>
        </w:rPr>
        <w:t>c</w:t>
      </w:r>
      <w:r w:rsidR="00641F03" w:rsidRPr="002F3BEB">
        <w:rPr>
          <w:rFonts w:ascii="Arial" w:hAnsi="Arial" w:cs="Arial"/>
          <w:lang w:val="en-GB"/>
        </w:rPr>
        <w:t xml:space="preserve">ulture </w:t>
      </w:r>
      <w:r w:rsidR="00911C27" w:rsidRPr="002F3BEB">
        <w:rPr>
          <w:rFonts w:ascii="Arial" w:hAnsi="Arial" w:cs="Arial"/>
          <w:lang w:val="en-GB"/>
        </w:rPr>
        <w:t>and knowledge</w:t>
      </w:r>
      <w:r w:rsidR="00641F03" w:rsidRPr="002F3BEB">
        <w:rPr>
          <w:rFonts w:ascii="Arial" w:hAnsi="Arial" w:cs="Arial"/>
          <w:lang w:val="en-GB"/>
        </w:rPr>
        <w:t xml:space="preserve">, </w:t>
      </w:r>
      <w:r w:rsidR="00911C27" w:rsidRPr="002F3BEB">
        <w:rPr>
          <w:rFonts w:ascii="Arial" w:hAnsi="Arial" w:cs="Arial"/>
          <w:lang w:val="en-GB"/>
        </w:rPr>
        <w:t xml:space="preserve">as well as taking care of </w:t>
      </w:r>
      <w:r w:rsidR="00C74EB5" w:rsidRPr="002F3BEB">
        <w:rPr>
          <w:rFonts w:ascii="Arial" w:hAnsi="Arial" w:cs="Arial"/>
          <w:lang w:val="en-GB"/>
        </w:rPr>
        <w:t xml:space="preserve">the needs of </w:t>
      </w:r>
      <w:r w:rsidR="00FD42BD" w:rsidRPr="002F3BEB">
        <w:rPr>
          <w:rFonts w:ascii="Arial" w:hAnsi="Arial" w:cs="Arial"/>
          <w:lang w:val="en-GB"/>
        </w:rPr>
        <w:t>official statistics</w:t>
      </w:r>
      <w:r w:rsidR="00C74EB5" w:rsidRPr="002F3BEB">
        <w:rPr>
          <w:rFonts w:ascii="Arial" w:hAnsi="Arial" w:cs="Arial"/>
          <w:lang w:val="en-GB"/>
        </w:rPr>
        <w:t xml:space="preserve"> users</w:t>
      </w:r>
      <w:r w:rsidR="00641F03" w:rsidRPr="002F3BEB">
        <w:rPr>
          <w:rFonts w:ascii="Arial" w:hAnsi="Arial" w:cs="Arial"/>
          <w:lang w:val="en-GB"/>
        </w:rPr>
        <w:t xml:space="preserve">. </w:t>
      </w:r>
      <w:r w:rsidR="00EF2822" w:rsidRPr="002F3BEB">
        <w:rPr>
          <w:rFonts w:ascii="Arial" w:hAnsi="Arial" w:cs="Arial"/>
          <w:lang w:val="en-GB"/>
        </w:rPr>
        <w:t xml:space="preserve">With this purpose there is amended the Article </w:t>
      </w:r>
      <w:r w:rsidR="00641F03" w:rsidRPr="002F3BEB">
        <w:rPr>
          <w:rFonts w:ascii="Arial" w:hAnsi="Arial" w:cs="Arial"/>
          <w:lang w:val="en-GB"/>
        </w:rPr>
        <w:t>14</w:t>
      </w:r>
      <w:r w:rsidR="00EF2822" w:rsidRPr="002F3BEB">
        <w:rPr>
          <w:rFonts w:ascii="Arial" w:hAnsi="Arial" w:cs="Arial"/>
          <w:lang w:val="en-GB"/>
        </w:rPr>
        <w:t xml:space="preserve"> of the Law on Official Statistics and Official Statistical System </w:t>
      </w:r>
      <w:r w:rsidR="00641F03" w:rsidRPr="002F3BEB">
        <w:rPr>
          <w:rFonts w:ascii="Arial" w:hAnsi="Arial" w:cs="Arial"/>
          <w:lang w:val="en-GB"/>
        </w:rPr>
        <w:t>(</w:t>
      </w:r>
      <w:r w:rsidR="001445AB" w:rsidRPr="002F3BEB">
        <w:rPr>
          <w:rFonts w:ascii="Arial" w:hAnsi="Arial" w:cs="Arial"/>
          <w:lang w:val="en-GB"/>
        </w:rPr>
        <w:t xml:space="preserve">Official Gazette of Montenegro No </w:t>
      </w:r>
      <w:r w:rsidR="00641F03" w:rsidRPr="002F3BEB">
        <w:rPr>
          <w:rFonts w:ascii="Arial" w:hAnsi="Arial" w:cs="Arial"/>
          <w:lang w:val="en-GB"/>
        </w:rPr>
        <w:t>18/12 o</w:t>
      </w:r>
      <w:r w:rsidR="00EF2822" w:rsidRPr="002F3BEB">
        <w:rPr>
          <w:rFonts w:ascii="Arial" w:hAnsi="Arial" w:cs="Arial"/>
          <w:lang w:val="en-GB"/>
        </w:rPr>
        <w:t>f</w:t>
      </w:r>
      <w:r w:rsidR="00641F03" w:rsidRPr="002F3BEB">
        <w:rPr>
          <w:rFonts w:ascii="Arial" w:hAnsi="Arial" w:cs="Arial"/>
          <w:lang w:val="en-GB"/>
        </w:rPr>
        <w:t xml:space="preserve"> 30</w:t>
      </w:r>
      <w:r w:rsidR="00EF2822" w:rsidRPr="002F3BEB">
        <w:rPr>
          <w:rFonts w:ascii="Arial" w:hAnsi="Arial" w:cs="Arial"/>
          <w:lang w:val="en-GB"/>
        </w:rPr>
        <w:t xml:space="preserve"> March</w:t>
      </w:r>
      <w:r w:rsidR="00641F03" w:rsidRPr="002F3BEB">
        <w:rPr>
          <w:rFonts w:ascii="Arial" w:hAnsi="Arial" w:cs="Arial"/>
          <w:lang w:val="en-GB"/>
        </w:rPr>
        <w:t xml:space="preserve"> 2012</w:t>
      </w:r>
      <w:r w:rsidR="00EF2822" w:rsidRPr="002F3BEB">
        <w:rPr>
          <w:rFonts w:ascii="Arial" w:hAnsi="Arial" w:cs="Arial"/>
          <w:lang w:val="en-GB"/>
        </w:rPr>
        <w:t xml:space="preserve">, and No </w:t>
      </w:r>
      <w:r w:rsidR="00641F03" w:rsidRPr="002F3BEB">
        <w:rPr>
          <w:rFonts w:ascii="Arial" w:hAnsi="Arial" w:cs="Arial"/>
          <w:lang w:val="en-GB"/>
        </w:rPr>
        <w:t>47/19 o</w:t>
      </w:r>
      <w:r w:rsidR="00EF2822" w:rsidRPr="002F3BEB">
        <w:rPr>
          <w:rFonts w:ascii="Arial" w:hAnsi="Arial" w:cs="Arial"/>
          <w:lang w:val="en-GB"/>
        </w:rPr>
        <w:t>f</w:t>
      </w:r>
      <w:r w:rsidR="00641F03" w:rsidRPr="002F3BEB">
        <w:rPr>
          <w:rFonts w:ascii="Arial" w:hAnsi="Arial" w:cs="Arial"/>
          <w:lang w:val="en-GB"/>
        </w:rPr>
        <w:t xml:space="preserve"> 12</w:t>
      </w:r>
      <w:r w:rsidR="00EF2822" w:rsidRPr="002F3BEB">
        <w:rPr>
          <w:rFonts w:ascii="Arial" w:hAnsi="Arial" w:cs="Arial"/>
          <w:lang w:val="en-GB"/>
        </w:rPr>
        <w:t xml:space="preserve"> August</w:t>
      </w:r>
      <w:r w:rsidR="00641F03" w:rsidRPr="002F3BEB">
        <w:rPr>
          <w:rFonts w:ascii="Arial" w:hAnsi="Arial" w:cs="Arial"/>
          <w:lang w:val="en-GB"/>
        </w:rPr>
        <w:t xml:space="preserve"> 2019). </w:t>
      </w:r>
    </w:p>
    <w:p w:rsidR="00051C55" w:rsidRPr="002F3BEB" w:rsidRDefault="00FE06F3" w:rsidP="00926437">
      <w:pPr>
        <w:pStyle w:val="ListParagraph"/>
        <w:numPr>
          <w:ilvl w:val="0"/>
          <w:numId w:val="14"/>
        </w:numPr>
        <w:spacing w:line="276" w:lineRule="auto"/>
        <w:jc w:val="both"/>
        <w:rPr>
          <w:rFonts w:ascii="Arial" w:hAnsi="Arial"/>
          <w:kern w:val="20"/>
          <w:lang w:val="en-GB"/>
        </w:rPr>
      </w:pPr>
      <w:r w:rsidRPr="002F3BEB">
        <w:rPr>
          <w:rFonts w:ascii="Arial" w:eastAsia="Times New Roman" w:hAnsi="Arial" w:cs="Times New Roman"/>
          <w:kern w:val="20"/>
          <w:lang w:val="en-GB"/>
        </w:rPr>
        <w:t>Formal partnerships established with the signing agreements with</w:t>
      </w:r>
      <w:r w:rsidR="00051C55" w:rsidRPr="002F3BEB">
        <w:rPr>
          <w:rFonts w:ascii="Arial" w:eastAsia="Times New Roman" w:hAnsi="Arial" w:cs="Times New Roman"/>
          <w:kern w:val="20"/>
          <w:lang w:val="en-GB"/>
        </w:rPr>
        <w:t xml:space="preserve"> </w:t>
      </w:r>
      <w:r w:rsidR="00E31FB4" w:rsidRPr="002F3BEB">
        <w:rPr>
          <w:rFonts w:ascii="Arial" w:eastAsia="Times New Roman" w:hAnsi="Arial" w:cs="Times New Roman"/>
          <w:kern w:val="20"/>
          <w:lang w:val="en-GB"/>
        </w:rPr>
        <w:t>Ministry of Science</w:t>
      </w:r>
      <w:r w:rsidR="00641F03" w:rsidRPr="002F3BEB">
        <w:rPr>
          <w:rFonts w:ascii="Arial" w:eastAsia="Times New Roman" w:hAnsi="Arial" w:cs="Times New Roman"/>
          <w:kern w:val="20"/>
          <w:lang w:val="en-GB"/>
        </w:rPr>
        <w:t xml:space="preserve">, </w:t>
      </w:r>
      <w:r w:rsidR="00E31FB4" w:rsidRPr="002F3BEB">
        <w:rPr>
          <w:rFonts w:ascii="Arial" w:eastAsia="Times New Roman" w:hAnsi="Arial" w:cs="Times New Roman"/>
          <w:kern w:val="20"/>
          <w:lang w:val="en-GB"/>
        </w:rPr>
        <w:t>Chamber of Commerce</w:t>
      </w:r>
      <w:r w:rsidR="00641F03" w:rsidRPr="002F3BEB">
        <w:rPr>
          <w:rFonts w:ascii="Arial" w:eastAsia="Times New Roman" w:hAnsi="Arial" w:cs="Times New Roman"/>
          <w:kern w:val="20"/>
          <w:lang w:val="en-GB"/>
        </w:rPr>
        <w:t xml:space="preserve">, </w:t>
      </w:r>
      <w:r w:rsidRPr="002F3BEB">
        <w:rPr>
          <w:rFonts w:ascii="Arial" w:eastAsia="Times New Roman" w:hAnsi="Arial" w:cs="Times New Roman"/>
          <w:kern w:val="20"/>
          <w:lang w:val="en-GB"/>
        </w:rPr>
        <w:t>Embassy of Turkey – Podgorica office for trade relations, and Roma Council with the aim to develop the statistical community</w:t>
      </w:r>
      <w:r w:rsidR="00051C55" w:rsidRPr="002F3BEB">
        <w:rPr>
          <w:rFonts w:ascii="Arial" w:eastAsia="Times New Roman" w:hAnsi="Arial" w:cs="Times New Roman"/>
          <w:kern w:val="20"/>
          <w:lang w:val="en-GB"/>
        </w:rPr>
        <w:t>;</w:t>
      </w:r>
    </w:p>
    <w:p w:rsidR="00051C55" w:rsidRPr="002F3BEB" w:rsidRDefault="00FE06F3" w:rsidP="00926437">
      <w:pPr>
        <w:pStyle w:val="ListParagraph"/>
        <w:numPr>
          <w:ilvl w:val="0"/>
          <w:numId w:val="14"/>
        </w:numPr>
        <w:spacing w:line="276" w:lineRule="auto"/>
        <w:jc w:val="both"/>
        <w:rPr>
          <w:rFonts w:ascii="Arial" w:hAnsi="Arial"/>
          <w:kern w:val="20"/>
          <w:lang w:val="en-GB"/>
        </w:rPr>
      </w:pPr>
      <w:r w:rsidRPr="002F3BEB">
        <w:rPr>
          <w:rFonts w:ascii="Arial" w:eastAsia="Times New Roman" w:hAnsi="Arial" w:cs="Times New Roman"/>
          <w:kern w:val="20"/>
          <w:lang w:val="en-GB"/>
        </w:rPr>
        <w:t>There were organized six educative programmes (thematic workshops</w:t>
      </w:r>
      <w:r w:rsidR="00051C55" w:rsidRPr="002F3BEB">
        <w:rPr>
          <w:rFonts w:ascii="Arial" w:eastAsia="Times New Roman" w:hAnsi="Arial" w:cs="Times New Roman"/>
          <w:kern w:val="20"/>
          <w:lang w:val="en-GB"/>
        </w:rPr>
        <w:t xml:space="preserve">) </w:t>
      </w:r>
      <w:r w:rsidRPr="002F3BEB">
        <w:rPr>
          <w:rFonts w:ascii="Arial" w:eastAsia="Times New Roman" w:hAnsi="Arial" w:cs="Times New Roman"/>
          <w:kern w:val="20"/>
          <w:lang w:val="en-GB"/>
        </w:rPr>
        <w:t>for the main users aimed at presenting the results of</w:t>
      </w:r>
      <w:r w:rsidR="00C61C80" w:rsidRPr="002F3BEB">
        <w:rPr>
          <w:rFonts w:ascii="Arial" w:eastAsia="Times New Roman" w:hAnsi="Arial" w:cs="Times New Roman"/>
          <w:kern w:val="20"/>
          <w:lang w:val="en-GB"/>
        </w:rPr>
        <w:t xml:space="preserve"> MICS</w:t>
      </w:r>
      <w:r w:rsidR="00A04028" w:rsidRPr="002F3BEB">
        <w:rPr>
          <w:rFonts w:ascii="Arial" w:eastAsia="Times New Roman" w:hAnsi="Arial" w:cs="Times New Roman"/>
          <w:kern w:val="20"/>
          <w:lang w:val="en-GB"/>
        </w:rPr>
        <w:t xml:space="preserve"> 6</w:t>
      </w:r>
      <w:r w:rsidR="00C61C80" w:rsidRPr="002F3BEB">
        <w:rPr>
          <w:rFonts w:ascii="Arial" w:eastAsia="Times New Roman" w:hAnsi="Arial" w:cs="Times New Roman"/>
          <w:kern w:val="20"/>
          <w:lang w:val="en-GB"/>
        </w:rPr>
        <w:t xml:space="preserve"> </w:t>
      </w:r>
      <w:r w:rsidRPr="002F3BEB">
        <w:rPr>
          <w:rFonts w:ascii="Arial" w:eastAsia="Times New Roman" w:hAnsi="Arial" w:cs="Times New Roman"/>
          <w:kern w:val="20"/>
          <w:lang w:val="en-GB"/>
        </w:rPr>
        <w:t>survey</w:t>
      </w:r>
      <w:r w:rsidR="00C61C80" w:rsidRPr="002F3BEB">
        <w:rPr>
          <w:rFonts w:ascii="Arial" w:eastAsia="Times New Roman" w:hAnsi="Arial" w:cs="Times New Roman"/>
          <w:kern w:val="20"/>
          <w:lang w:val="en-GB"/>
        </w:rPr>
        <w:t>;</w:t>
      </w:r>
      <w:r w:rsidR="00051C55" w:rsidRPr="002F3BEB">
        <w:rPr>
          <w:rFonts w:ascii="Arial" w:eastAsia="Times New Roman" w:hAnsi="Arial" w:cs="Times New Roman"/>
          <w:kern w:val="20"/>
          <w:lang w:val="en-GB"/>
        </w:rPr>
        <w:t xml:space="preserve"> </w:t>
      </w:r>
    </w:p>
    <w:p w:rsidR="00051C55" w:rsidRPr="002F3BEB" w:rsidRDefault="00FE06F3" w:rsidP="00926437">
      <w:pPr>
        <w:pStyle w:val="ListParagraph"/>
        <w:numPr>
          <w:ilvl w:val="0"/>
          <w:numId w:val="14"/>
        </w:numPr>
        <w:spacing w:line="276" w:lineRule="auto"/>
        <w:jc w:val="both"/>
        <w:rPr>
          <w:rFonts w:ascii="Arial" w:hAnsi="Arial"/>
          <w:kern w:val="20"/>
          <w:lang w:val="en-GB"/>
        </w:rPr>
      </w:pPr>
      <w:r w:rsidRPr="002F3BEB">
        <w:rPr>
          <w:rFonts w:ascii="Arial" w:eastAsia="Times New Roman" w:hAnsi="Arial" w:cs="Times New Roman"/>
          <w:kern w:val="20"/>
          <w:lang w:val="en-GB"/>
        </w:rPr>
        <w:t>In May</w:t>
      </w:r>
      <w:r w:rsidR="00051C55" w:rsidRPr="002F3BEB">
        <w:rPr>
          <w:rFonts w:ascii="Arial" w:eastAsia="Times New Roman" w:hAnsi="Arial" w:cs="Times New Roman"/>
          <w:kern w:val="20"/>
          <w:lang w:val="en-GB"/>
        </w:rPr>
        <w:t xml:space="preserve"> 2019</w:t>
      </w:r>
      <w:r w:rsidR="00E158BE" w:rsidRPr="002F3BEB">
        <w:rPr>
          <w:rFonts w:ascii="Arial" w:eastAsia="Times New Roman" w:hAnsi="Arial" w:cs="Times New Roman"/>
          <w:kern w:val="20"/>
          <w:lang w:val="en-GB"/>
        </w:rPr>
        <w:t xml:space="preserve">, a consultative meeting was organized with media representatives as the main parner in the process of disseminating </w:t>
      </w:r>
      <w:r w:rsidR="00FD42BD" w:rsidRPr="002F3BEB">
        <w:rPr>
          <w:rFonts w:ascii="Arial" w:eastAsia="Times New Roman" w:hAnsi="Arial" w:cs="Times New Roman"/>
          <w:kern w:val="20"/>
          <w:lang w:val="en-GB"/>
        </w:rPr>
        <w:t>official statistics</w:t>
      </w:r>
      <w:r w:rsidR="00E158BE" w:rsidRPr="002F3BEB">
        <w:rPr>
          <w:rFonts w:ascii="Arial" w:eastAsia="Times New Roman" w:hAnsi="Arial" w:cs="Times New Roman"/>
          <w:kern w:val="20"/>
          <w:lang w:val="en-GB"/>
        </w:rPr>
        <w:t xml:space="preserve"> data</w:t>
      </w:r>
      <w:r w:rsidR="00051C55" w:rsidRPr="002F3BEB">
        <w:rPr>
          <w:rFonts w:ascii="Arial" w:eastAsia="Times New Roman" w:hAnsi="Arial" w:cs="Times New Roman"/>
          <w:kern w:val="20"/>
          <w:lang w:val="en-GB"/>
        </w:rPr>
        <w:t xml:space="preserve">, </w:t>
      </w:r>
      <w:r w:rsidR="00E158BE" w:rsidRPr="002F3BEB">
        <w:rPr>
          <w:rFonts w:ascii="Arial" w:eastAsia="Times New Roman" w:hAnsi="Arial" w:cs="Times New Roman"/>
          <w:kern w:val="20"/>
          <w:lang w:val="en-GB"/>
        </w:rPr>
        <w:t xml:space="preserve">with purpose of beter explanation and understanding methodologies of </w:t>
      </w:r>
      <w:r w:rsidR="00835A1D" w:rsidRPr="002F3BEB">
        <w:rPr>
          <w:rFonts w:ascii="Arial" w:eastAsia="Times New Roman" w:hAnsi="Arial" w:cs="Times New Roman"/>
          <w:kern w:val="20"/>
          <w:lang w:val="en-GB"/>
        </w:rPr>
        <w:t>statistical</w:t>
      </w:r>
      <w:r w:rsidR="00E158BE" w:rsidRPr="002F3BEB">
        <w:rPr>
          <w:rFonts w:ascii="Arial" w:eastAsia="Times New Roman" w:hAnsi="Arial" w:cs="Times New Roman"/>
          <w:kern w:val="20"/>
          <w:lang w:val="en-GB"/>
        </w:rPr>
        <w:t xml:space="preserve"> surveys as well as of improvement of statistical literacy</w:t>
      </w:r>
      <w:r w:rsidR="00641F03" w:rsidRPr="002F3BEB">
        <w:rPr>
          <w:rFonts w:ascii="Arial" w:eastAsia="Times New Roman" w:hAnsi="Arial" w:cs="Times New Roman"/>
          <w:kern w:val="20"/>
          <w:lang w:val="en-GB"/>
        </w:rPr>
        <w:t>;</w:t>
      </w:r>
    </w:p>
    <w:p w:rsidR="0071695B" w:rsidRPr="002F3BEB" w:rsidRDefault="00E158BE" w:rsidP="002C06CB">
      <w:pPr>
        <w:pStyle w:val="ListParagraph"/>
        <w:numPr>
          <w:ilvl w:val="0"/>
          <w:numId w:val="14"/>
        </w:numPr>
        <w:spacing w:line="276" w:lineRule="auto"/>
        <w:jc w:val="both"/>
        <w:rPr>
          <w:rFonts w:ascii="Arial" w:hAnsi="Arial"/>
          <w:kern w:val="20"/>
          <w:lang w:val="en-GB"/>
        </w:rPr>
      </w:pPr>
      <w:r w:rsidRPr="002F3BEB">
        <w:rPr>
          <w:rFonts w:ascii="Arial" w:hAnsi="Arial" w:cs="Arial"/>
          <w:lang w:val="en-GB"/>
        </w:rPr>
        <w:t>In D</w:t>
      </w:r>
      <w:r w:rsidR="0071695B" w:rsidRPr="002F3BEB">
        <w:rPr>
          <w:rFonts w:ascii="Arial" w:hAnsi="Arial" w:cs="Arial"/>
          <w:lang w:val="en-GB"/>
        </w:rPr>
        <w:t>ecemb</w:t>
      </w:r>
      <w:r w:rsidRPr="002F3BEB">
        <w:rPr>
          <w:rFonts w:ascii="Arial" w:hAnsi="Arial" w:cs="Arial"/>
          <w:lang w:val="en-GB"/>
        </w:rPr>
        <w:t xml:space="preserve">er </w:t>
      </w:r>
      <w:r w:rsidR="0071695B" w:rsidRPr="002F3BEB">
        <w:rPr>
          <w:rFonts w:ascii="Arial" w:hAnsi="Arial" w:cs="Arial"/>
          <w:lang w:val="en-GB"/>
        </w:rPr>
        <w:t xml:space="preserve">2019, </w:t>
      </w:r>
      <w:r w:rsidRPr="002F3BEB">
        <w:rPr>
          <w:rFonts w:ascii="Arial" w:hAnsi="Arial" w:cs="Arial"/>
          <w:lang w:val="en-GB"/>
        </w:rPr>
        <w:t>a study visit was organized to</w:t>
      </w:r>
      <w:r w:rsidR="0071695B" w:rsidRPr="002F3BEB">
        <w:rPr>
          <w:rFonts w:ascii="Arial" w:hAnsi="Arial" w:cs="Arial"/>
          <w:lang w:val="en-GB"/>
        </w:rPr>
        <w:t xml:space="preserve"> </w:t>
      </w:r>
      <w:r w:rsidR="0065210E" w:rsidRPr="002F3BEB">
        <w:rPr>
          <w:rFonts w:ascii="Arial" w:hAnsi="Arial" w:cs="Arial"/>
          <w:lang w:val="en-GB"/>
        </w:rPr>
        <w:t>E</w:t>
      </w:r>
      <w:r w:rsidRPr="002F3BEB">
        <w:rPr>
          <w:rFonts w:ascii="Arial" w:hAnsi="Arial" w:cs="Arial"/>
          <w:lang w:val="en-GB"/>
        </w:rPr>
        <w:t>C</w:t>
      </w:r>
      <w:r w:rsidR="00B75C9C" w:rsidRPr="002F3BEB">
        <w:rPr>
          <w:rFonts w:ascii="Arial" w:hAnsi="Arial" w:cs="Arial"/>
          <w:lang w:val="en-GB"/>
        </w:rPr>
        <w:t xml:space="preserve"> </w:t>
      </w:r>
      <w:r w:rsidRPr="002F3BEB">
        <w:rPr>
          <w:rFonts w:ascii="Arial" w:hAnsi="Arial" w:cs="Arial"/>
          <w:lang w:val="en-GB"/>
        </w:rPr>
        <w:t>–</w:t>
      </w:r>
      <w:r w:rsidR="00B75C9C" w:rsidRPr="002F3BEB">
        <w:rPr>
          <w:rFonts w:ascii="Arial" w:hAnsi="Arial" w:cs="Arial"/>
          <w:lang w:val="en-GB"/>
        </w:rPr>
        <w:t xml:space="preserve"> </w:t>
      </w:r>
      <w:r w:rsidR="0065210E" w:rsidRPr="002F3BEB">
        <w:rPr>
          <w:rFonts w:ascii="Arial" w:hAnsi="Arial" w:cs="Arial"/>
          <w:lang w:val="en-GB"/>
        </w:rPr>
        <w:t>E</w:t>
      </w:r>
      <w:r w:rsidRPr="002F3BEB">
        <w:rPr>
          <w:rFonts w:ascii="Arial" w:hAnsi="Arial" w:cs="Arial"/>
          <w:lang w:val="en-GB"/>
        </w:rPr>
        <w:t>urostat for three media representative</w:t>
      </w:r>
      <w:r w:rsidR="0071695B" w:rsidRPr="002F3BEB">
        <w:rPr>
          <w:rFonts w:ascii="Arial" w:hAnsi="Arial" w:cs="Arial"/>
          <w:lang w:val="en-GB"/>
        </w:rPr>
        <w:t xml:space="preserve">. </w:t>
      </w:r>
      <w:r w:rsidRPr="002F3BEB">
        <w:rPr>
          <w:rFonts w:ascii="Arial" w:hAnsi="Arial" w:cs="Arial"/>
          <w:lang w:val="en-GB"/>
        </w:rPr>
        <w:t xml:space="preserve">The aim of the study visit is to promote </w:t>
      </w:r>
      <w:r w:rsidR="001042FA" w:rsidRPr="002F3BEB">
        <w:rPr>
          <w:rFonts w:ascii="Arial" w:hAnsi="Arial" w:cs="Arial"/>
          <w:lang w:val="en-GB"/>
        </w:rPr>
        <w:t>statistical</w:t>
      </w:r>
      <w:r w:rsidR="0071695B" w:rsidRPr="002F3BEB">
        <w:rPr>
          <w:rFonts w:ascii="Arial" w:hAnsi="Arial" w:cs="Arial"/>
          <w:lang w:val="en-GB"/>
        </w:rPr>
        <w:t xml:space="preserve"> </w:t>
      </w:r>
      <w:r w:rsidRPr="002F3BEB">
        <w:rPr>
          <w:rFonts w:ascii="Arial" w:hAnsi="Arial" w:cs="Arial"/>
          <w:lang w:val="en-GB"/>
        </w:rPr>
        <w:t xml:space="preserve">literacy of media representatives from Western Balkan countries. During the </w:t>
      </w:r>
      <w:r w:rsidR="0071695B" w:rsidRPr="002F3BEB">
        <w:rPr>
          <w:rFonts w:ascii="Arial" w:hAnsi="Arial" w:cs="Arial"/>
          <w:lang w:val="en-GB"/>
        </w:rPr>
        <w:t>stud</w:t>
      </w:r>
      <w:r w:rsidRPr="002F3BEB">
        <w:rPr>
          <w:rFonts w:ascii="Arial" w:hAnsi="Arial" w:cs="Arial"/>
          <w:lang w:val="en-GB"/>
        </w:rPr>
        <w:t>y visit, media representatives met with the functioning of European Statistical System – ESS, principles of work and data production applied by the official s</w:t>
      </w:r>
      <w:r w:rsidR="00783D22" w:rsidRPr="002F3BEB">
        <w:rPr>
          <w:rFonts w:ascii="Arial" w:hAnsi="Arial" w:cs="Arial"/>
          <w:lang w:val="en-GB"/>
        </w:rPr>
        <w:t>tatistics</w:t>
      </w:r>
      <w:r w:rsidRPr="002F3BEB">
        <w:rPr>
          <w:rFonts w:ascii="Arial" w:hAnsi="Arial" w:cs="Arial"/>
          <w:lang w:val="en-GB"/>
        </w:rPr>
        <w:t xml:space="preserve"> and within the context of fulfilment of the European integration obligations</w:t>
      </w:r>
      <w:r w:rsidR="0071695B" w:rsidRPr="002F3BEB">
        <w:rPr>
          <w:rFonts w:ascii="Arial" w:hAnsi="Arial" w:cs="Arial"/>
          <w:lang w:val="en-GB"/>
        </w:rPr>
        <w:t xml:space="preserve">. </w:t>
      </w:r>
      <w:r w:rsidRPr="002F3BEB">
        <w:rPr>
          <w:rFonts w:ascii="Arial" w:hAnsi="Arial" w:cs="Arial"/>
          <w:lang w:val="en-GB"/>
        </w:rPr>
        <w:t xml:space="preserve">Additionally, this was an opportunity to represent the results of Chapter </w:t>
      </w:r>
      <w:r w:rsidR="0071695B" w:rsidRPr="002F3BEB">
        <w:rPr>
          <w:rFonts w:ascii="Arial" w:hAnsi="Arial" w:cs="Arial"/>
          <w:lang w:val="en-GB"/>
        </w:rPr>
        <w:t xml:space="preserve">18. </w:t>
      </w:r>
      <w:r w:rsidR="00783D22" w:rsidRPr="002F3BEB">
        <w:rPr>
          <w:rFonts w:ascii="Arial" w:hAnsi="Arial" w:cs="Arial"/>
          <w:lang w:val="en-GB"/>
        </w:rPr>
        <w:t>Statistics</w:t>
      </w:r>
      <w:r w:rsidR="0071695B" w:rsidRPr="002F3BEB">
        <w:rPr>
          <w:rFonts w:ascii="Arial" w:hAnsi="Arial" w:cs="Arial"/>
          <w:lang w:val="en-GB"/>
        </w:rPr>
        <w:t xml:space="preserve">, </w:t>
      </w:r>
      <w:r w:rsidRPr="002F3BEB">
        <w:rPr>
          <w:rFonts w:ascii="Arial" w:hAnsi="Arial" w:cs="Arial"/>
          <w:lang w:val="en-GB"/>
        </w:rPr>
        <w:t xml:space="preserve">as well as future development directions </w:t>
      </w:r>
      <w:r w:rsidR="0007720E" w:rsidRPr="002F3BEB">
        <w:rPr>
          <w:rFonts w:ascii="Arial" w:hAnsi="Arial" w:cs="Arial"/>
          <w:lang w:val="en-GB"/>
        </w:rPr>
        <w:t xml:space="preserve">what will significantly facilitate understanding and interpretation of </w:t>
      </w:r>
      <w:r w:rsidR="00FD42BD" w:rsidRPr="002F3BEB">
        <w:rPr>
          <w:rFonts w:ascii="Arial" w:hAnsi="Arial" w:cs="Arial"/>
          <w:lang w:val="en-GB"/>
        </w:rPr>
        <w:t>official statistic</w:t>
      </w:r>
      <w:r w:rsidR="0007720E" w:rsidRPr="002F3BEB">
        <w:rPr>
          <w:rFonts w:ascii="Arial" w:hAnsi="Arial" w:cs="Arial"/>
          <w:lang w:val="en-GB"/>
        </w:rPr>
        <w:t>al data</w:t>
      </w:r>
      <w:r w:rsidR="001F081B" w:rsidRPr="002F3BEB">
        <w:rPr>
          <w:rFonts w:ascii="Arial" w:hAnsi="Arial" w:cs="Arial"/>
          <w:lang w:val="en-GB"/>
        </w:rPr>
        <w:t>;</w:t>
      </w:r>
    </w:p>
    <w:p w:rsidR="001F081B" w:rsidRPr="002F3BEB" w:rsidRDefault="0007720E" w:rsidP="002C06CB">
      <w:pPr>
        <w:pStyle w:val="ListParagraph"/>
        <w:numPr>
          <w:ilvl w:val="0"/>
          <w:numId w:val="14"/>
        </w:numPr>
        <w:spacing w:line="276" w:lineRule="auto"/>
        <w:jc w:val="both"/>
        <w:rPr>
          <w:rFonts w:ascii="Arial" w:hAnsi="Arial"/>
          <w:kern w:val="20"/>
          <w:lang w:val="en-GB"/>
        </w:rPr>
      </w:pPr>
      <w:r w:rsidRPr="002F3BEB">
        <w:rPr>
          <w:rFonts w:ascii="Arial" w:hAnsi="Arial" w:cs="Arial"/>
          <w:lang w:val="en-GB"/>
        </w:rPr>
        <w:t>Representatives of</w:t>
      </w:r>
      <w:r w:rsidR="001F081B" w:rsidRPr="002F3BEB">
        <w:rPr>
          <w:rFonts w:ascii="Arial" w:hAnsi="Arial" w:cs="Arial"/>
          <w:lang w:val="en-GB"/>
        </w:rPr>
        <w:t xml:space="preserve"> </w:t>
      </w:r>
      <w:r w:rsidR="0083314E" w:rsidRPr="002F3BEB">
        <w:rPr>
          <w:rFonts w:ascii="Arial" w:hAnsi="Arial" w:cs="Arial"/>
          <w:lang w:val="en-GB"/>
        </w:rPr>
        <w:t>Statistical Office</w:t>
      </w:r>
      <w:r w:rsidRPr="002F3BEB">
        <w:rPr>
          <w:rFonts w:ascii="Arial" w:hAnsi="Arial" w:cs="Arial"/>
          <w:lang w:val="en-GB"/>
        </w:rPr>
        <w:t xml:space="preserve"> presented a role of </w:t>
      </w:r>
      <w:r w:rsidR="00FD42BD" w:rsidRPr="002F3BEB">
        <w:rPr>
          <w:rFonts w:ascii="Arial" w:hAnsi="Arial" w:cs="Arial"/>
          <w:lang w:val="en-GB"/>
        </w:rPr>
        <w:t>official statistics</w:t>
      </w:r>
      <w:r w:rsidR="001F081B" w:rsidRPr="002F3BEB">
        <w:rPr>
          <w:rFonts w:ascii="Arial" w:hAnsi="Arial" w:cs="Arial"/>
          <w:lang w:val="en-GB"/>
        </w:rPr>
        <w:t xml:space="preserve"> </w:t>
      </w:r>
      <w:r w:rsidRPr="002F3BEB">
        <w:rPr>
          <w:rFonts w:ascii="Arial" w:hAnsi="Arial" w:cs="Arial"/>
          <w:lang w:val="en-GB"/>
        </w:rPr>
        <w:t>and importance of commercial actors in the production of official statistical data, in six boards of Chamber of Commerce of Montenegro’s associations</w:t>
      </w:r>
      <w:r w:rsidR="001F081B" w:rsidRPr="002F3BEB">
        <w:rPr>
          <w:rFonts w:ascii="Arial" w:hAnsi="Arial" w:cs="Arial"/>
          <w:lang w:val="en-GB"/>
        </w:rPr>
        <w:t>:</w:t>
      </w:r>
    </w:p>
    <w:p w:rsidR="001F081B" w:rsidRPr="002F3BEB" w:rsidRDefault="0007720E" w:rsidP="001F081B">
      <w:pPr>
        <w:pStyle w:val="ListParagraph"/>
        <w:numPr>
          <w:ilvl w:val="1"/>
          <w:numId w:val="14"/>
        </w:numPr>
        <w:spacing w:line="276" w:lineRule="auto"/>
        <w:jc w:val="both"/>
        <w:rPr>
          <w:rFonts w:ascii="Arial" w:hAnsi="Arial"/>
          <w:kern w:val="20"/>
          <w:lang w:val="en-GB"/>
        </w:rPr>
      </w:pPr>
      <w:r w:rsidRPr="002F3BEB">
        <w:rPr>
          <w:rFonts w:ascii="Arial" w:hAnsi="Arial"/>
          <w:kern w:val="20"/>
          <w:lang w:val="en-GB"/>
        </w:rPr>
        <w:t>Board of Information and Communication Technology Associations</w:t>
      </w:r>
      <w:r w:rsidR="001F081B" w:rsidRPr="002F3BEB">
        <w:rPr>
          <w:rFonts w:ascii="Arial" w:hAnsi="Arial"/>
          <w:kern w:val="20"/>
          <w:lang w:val="en-GB"/>
        </w:rPr>
        <w:t>;</w:t>
      </w:r>
    </w:p>
    <w:p w:rsidR="001F081B" w:rsidRPr="002F3BEB" w:rsidRDefault="0007720E" w:rsidP="001F081B">
      <w:pPr>
        <w:pStyle w:val="ListParagraph"/>
        <w:numPr>
          <w:ilvl w:val="1"/>
          <w:numId w:val="14"/>
        </w:numPr>
        <w:spacing w:line="276" w:lineRule="auto"/>
        <w:jc w:val="both"/>
        <w:rPr>
          <w:rFonts w:ascii="Arial" w:hAnsi="Arial"/>
          <w:kern w:val="20"/>
          <w:lang w:val="en-GB"/>
        </w:rPr>
      </w:pPr>
      <w:r w:rsidRPr="002F3BEB">
        <w:rPr>
          <w:rFonts w:ascii="Arial" w:hAnsi="Arial"/>
          <w:kern w:val="20"/>
          <w:lang w:val="en-GB"/>
        </w:rPr>
        <w:t>Board of Construcgtion and Industry of Construction Material Association</w:t>
      </w:r>
      <w:r w:rsidR="001F081B" w:rsidRPr="002F3BEB">
        <w:rPr>
          <w:rFonts w:ascii="Arial" w:hAnsi="Arial"/>
          <w:kern w:val="20"/>
          <w:lang w:val="en-GB"/>
        </w:rPr>
        <w:t>;</w:t>
      </w:r>
    </w:p>
    <w:p w:rsidR="001F081B" w:rsidRPr="002F3BEB" w:rsidRDefault="0007720E" w:rsidP="001F081B">
      <w:pPr>
        <w:pStyle w:val="ListParagraph"/>
        <w:numPr>
          <w:ilvl w:val="1"/>
          <w:numId w:val="14"/>
        </w:numPr>
        <w:spacing w:line="276" w:lineRule="auto"/>
        <w:jc w:val="both"/>
        <w:rPr>
          <w:rFonts w:ascii="Arial" w:hAnsi="Arial"/>
          <w:kern w:val="20"/>
          <w:lang w:val="en-GB"/>
        </w:rPr>
      </w:pPr>
      <w:r w:rsidRPr="002F3BEB">
        <w:rPr>
          <w:rFonts w:ascii="Arial" w:hAnsi="Arial"/>
          <w:kern w:val="20"/>
          <w:lang w:val="en-GB"/>
        </w:rPr>
        <w:t>Board</w:t>
      </w:r>
      <w:r w:rsidR="001F081B" w:rsidRPr="002F3BEB">
        <w:rPr>
          <w:rFonts w:ascii="Arial" w:hAnsi="Arial"/>
          <w:kern w:val="20"/>
          <w:lang w:val="en-GB"/>
        </w:rPr>
        <w:t xml:space="preserve"> </w:t>
      </w:r>
      <w:r w:rsidRPr="002F3BEB">
        <w:rPr>
          <w:rFonts w:ascii="Arial" w:hAnsi="Arial"/>
          <w:kern w:val="20"/>
          <w:lang w:val="en-GB"/>
        </w:rPr>
        <w:t>of Freight Forwarders’a Association</w:t>
      </w:r>
      <w:r w:rsidR="001F081B" w:rsidRPr="002F3BEB">
        <w:rPr>
          <w:rFonts w:ascii="Arial" w:hAnsi="Arial"/>
          <w:kern w:val="20"/>
          <w:lang w:val="en-GB"/>
        </w:rPr>
        <w:t>;</w:t>
      </w:r>
    </w:p>
    <w:p w:rsidR="001F081B" w:rsidRPr="002F3BEB" w:rsidRDefault="0007720E" w:rsidP="001F081B">
      <w:pPr>
        <w:pStyle w:val="ListParagraph"/>
        <w:numPr>
          <w:ilvl w:val="1"/>
          <w:numId w:val="14"/>
        </w:numPr>
        <w:spacing w:line="276" w:lineRule="auto"/>
        <w:jc w:val="both"/>
        <w:rPr>
          <w:rFonts w:ascii="Arial" w:hAnsi="Arial"/>
          <w:kern w:val="20"/>
          <w:lang w:val="en-GB"/>
        </w:rPr>
      </w:pPr>
      <w:r w:rsidRPr="002F3BEB">
        <w:rPr>
          <w:rFonts w:ascii="Arial" w:hAnsi="Arial"/>
          <w:kern w:val="20"/>
          <w:lang w:val="en-GB"/>
        </w:rPr>
        <w:t>Board</w:t>
      </w:r>
      <w:r w:rsidR="001F081B" w:rsidRPr="002F3BEB">
        <w:rPr>
          <w:rFonts w:ascii="Arial" w:hAnsi="Arial"/>
          <w:kern w:val="20"/>
          <w:lang w:val="en-GB"/>
        </w:rPr>
        <w:t xml:space="preserve"> </w:t>
      </w:r>
      <w:r w:rsidRPr="002F3BEB">
        <w:rPr>
          <w:rFonts w:ascii="Arial" w:hAnsi="Arial"/>
          <w:kern w:val="20"/>
          <w:lang w:val="en-GB"/>
        </w:rPr>
        <w:t>of Small Enterprise and Entrepreneurs’ Association</w:t>
      </w:r>
      <w:r w:rsidR="001F081B" w:rsidRPr="002F3BEB">
        <w:rPr>
          <w:rFonts w:ascii="Arial" w:hAnsi="Arial"/>
          <w:kern w:val="20"/>
          <w:lang w:val="en-GB"/>
        </w:rPr>
        <w:t>;</w:t>
      </w:r>
    </w:p>
    <w:p w:rsidR="001F081B" w:rsidRPr="002F3BEB" w:rsidRDefault="0007720E" w:rsidP="001F081B">
      <w:pPr>
        <w:pStyle w:val="ListParagraph"/>
        <w:numPr>
          <w:ilvl w:val="1"/>
          <w:numId w:val="14"/>
        </w:numPr>
        <w:spacing w:line="276" w:lineRule="auto"/>
        <w:jc w:val="both"/>
        <w:rPr>
          <w:rFonts w:ascii="Arial" w:hAnsi="Arial"/>
          <w:kern w:val="20"/>
          <w:lang w:val="en-GB"/>
        </w:rPr>
      </w:pPr>
      <w:r w:rsidRPr="002F3BEB">
        <w:rPr>
          <w:rFonts w:ascii="Arial" w:hAnsi="Arial"/>
          <w:kern w:val="20"/>
          <w:lang w:val="en-GB"/>
        </w:rPr>
        <w:t>Board</w:t>
      </w:r>
      <w:r w:rsidR="001F081B" w:rsidRPr="002F3BEB">
        <w:rPr>
          <w:rFonts w:ascii="Arial" w:hAnsi="Arial"/>
          <w:kern w:val="20"/>
          <w:lang w:val="en-GB"/>
        </w:rPr>
        <w:t xml:space="preserve"> </w:t>
      </w:r>
      <w:r w:rsidRPr="002F3BEB">
        <w:rPr>
          <w:rFonts w:ascii="Arial" w:hAnsi="Arial"/>
          <w:kern w:val="20"/>
          <w:lang w:val="en-GB"/>
        </w:rPr>
        <w:t>of Tourism and Hotel and Restaurants’ Association</w:t>
      </w:r>
      <w:r w:rsidR="001F081B" w:rsidRPr="002F3BEB">
        <w:rPr>
          <w:rFonts w:ascii="Arial" w:hAnsi="Arial"/>
          <w:kern w:val="20"/>
          <w:lang w:val="en-GB"/>
        </w:rPr>
        <w:t>;</w:t>
      </w:r>
    </w:p>
    <w:p w:rsidR="001F081B" w:rsidRPr="002F3BEB" w:rsidRDefault="0007720E" w:rsidP="001F081B">
      <w:pPr>
        <w:pStyle w:val="ListParagraph"/>
        <w:numPr>
          <w:ilvl w:val="1"/>
          <w:numId w:val="14"/>
        </w:numPr>
        <w:spacing w:line="276" w:lineRule="auto"/>
        <w:jc w:val="both"/>
        <w:rPr>
          <w:rFonts w:ascii="Arial" w:hAnsi="Arial"/>
          <w:kern w:val="20"/>
          <w:lang w:val="en-GB"/>
        </w:rPr>
      </w:pPr>
      <w:r w:rsidRPr="002F3BEB">
        <w:rPr>
          <w:rFonts w:ascii="Arial" w:hAnsi="Arial"/>
          <w:kern w:val="20"/>
          <w:lang w:val="en-GB"/>
        </w:rPr>
        <w:t>Board of Metalurgy and Metal Processing Industry Association</w:t>
      </w:r>
      <w:r w:rsidR="001F081B" w:rsidRPr="002F3BEB">
        <w:rPr>
          <w:rFonts w:ascii="Arial" w:hAnsi="Arial"/>
          <w:kern w:val="20"/>
          <w:lang w:val="en-GB"/>
        </w:rPr>
        <w:t>.</w:t>
      </w:r>
    </w:p>
    <w:p w:rsidR="00051C55" w:rsidRPr="002F3BEB" w:rsidRDefault="00051C55" w:rsidP="002C06CB">
      <w:pPr>
        <w:pStyle w:val="ListParagraph"/>
        <w:spacing w:line="276" w:lineRule="auto"/>
        <w:jc w:val="both"/>
        <w:rPr>
          <w:rFonts w:ascii="Arial" w:hAnsi="Arial"/>
          <w:b/>
          <w:kern w:val="20"/>
          <w:sz w:val="26"/>
          <w:lang w:val="en-GB"/>
        </w:rPr>
      </w:pPr>
    </w:p>
    <w:p w:rsidR="00B01DF7" w:rsidRPr="002F3BEB" w:rsidRDefault="00B01DF7" w:rsidP="00F43F14">
      <w:pPr>
        <w:spacing w:line="276" w:lineRule="auto"/>
        <w:jc w:val="both"/>
        <w:rPr>
          <w:rFonts w:ascii="Arial" w:hAnsi="Arial"/>
          <w:b/>
          <w:kern w:val="20"/>
          <w:sz w:val="26"/>
          <w:lang w:val="en-GB"/>
        </w:rPr>
      </w:pPr>
    </w:p>
    <w:p w:rsidR="003E68BF" w:rsidRPr="002F3BEB" w:rsidRDefault="003E68BF" w:rsidP="009E68BC">
      <w:pPr>
        <w:spacing w:line="276" w:lineRule="auto"/>
        <w:jc w:val="both"/>
        <w:rPr>
          <w:rFonts w:ascii="Arial" w:hAnsi="Arial"/>
          <w:b/>
          <w:kern w:val="20"/>
          <w:sz w:val="26"/>
          <w:lang w:val="en-GB"/>
        </w:rPr>
      </w:pPr>
    </w:p>
    <w:p w:rsidR="00525F37" w:rsidRPr="002F3BEB" w:rsidRDefault="00783D22" w:rsidP="00074A8C">
      <w:pPr>
        <w:pStyle w:val="Heading2"/>
        <w:spacing w:line="276" w:lineRule="auto"/>
        <w:jc w:val="both"/>
        <w:rPr>
          <w:lang w:val="en-GB"/>
        </w:rPr>
      </w:pPr>
      <w:bookmarkStart w:id="26" w:name="_Toc37165817"/>
      <w:r w:rsidRPr="002F3BEB">
        <w:rPr>
          <w:lang w:val="en-GB"/>
        </w:rPr>
        <w:t>EDUCATION OF STATISTICIAN AS A DATA SCIENTIST</w:t>
      </w:r>
      <w:bookmarkEnd w:id="26"/>
    </w:p>
    <w:p w:rsidR="00525F37" w:rsidRPr="002F3BEB" w:rsidRDefault="00525F37" w:rsidP="002C06CB">
      <w:pPr>
        <w:pStyle w:val="ListParagraph"/>
        <w:spacing w:line="276" w:lineRule="auto"/>
        <w:jc w:val="both"/>
        <w:rPr>
          <w:rFonts w:ascii="Arial" w:hAnsi="Arial"/>
          <w:b/>
          <w:kern w:val="20"/>
          <w:sz w:val="26"/>
          <w:lang w:val="en-GB"/>
        </w:rPr>
      </w:pPr>
    </w:p>
    <w:p w:rsidR="00B1191A" w:rsidRPr="002F3BEB" w:rsidRDefault="00937DF1" w:rsidP="002C06CB">
      <w:pPr>
        <w:pStyle w:val="ListParagraph"/>
        <w:spacing w:line="276" w:lineRule="auto"/>
        <w:ind w:left="0"/>
        <w:jc w:val="both"/>
        <w:rPr>
          <w:rFonts w:ascii="Arial" w:eastAsia="Times New Roman" w:hAnsi="Arial" w:cs="Times New Roman"/>
          <w:kern w:val="20"/>
          <w:lang w:val="en-GB"/>
        </w:rPr>
      </w:pPr>
      <w:r w:rsidRPr="002F3BEB">
        <w:rPr>
          <w:rFonts w:ascii="Arial" w:eastAsia="Times New Roman" w:hAnsi="Arial" w:cs="Times New Roman"/>
          <w:kern w:val="20"/>
          <w:lang w:val="en-GB"/>
        </w:rPr>
        <w:t xml:space="preserve">Respecting digitalization level of society and ‘data revolution’ that opened new chances for the development of </w:t>
      </w:r>
      <w:r w:rsidR="00FD42BD" w:rsidRPr="002F3BEB">
        <w:rPr>
          <w:rFonts w:ascii="Arial" w:eastAsia="Times New Roman" w:hAnsi="Arial" w:cs="Times New Roman"/>
          <w:kern w:val="20"/>
          <w:lang w:val="en-GB"/>
        </w:rPr>
        <w:t>official statistics</w:t>
      </w:r>
      <w:r w:rsidR="00F46372" w:rsidRPr="002F3BEB">
        <w:rPr>
          <w:rFonts w:ascii="Arial" w:eastAsia="Times New Roman" w:hAnsi="Arial" w:cs="Times New Roman"/>
          <w:kern w:val="20"/>
          <w:lang w:val="en-GB"/>
        </w:rPr>
        <w:t xml:space="preserve">, </w:t>
      </w:r>
      <w:r w:rsidRPr="002F3BEB">
        <w:rPr>
          <w:rFonts w:ascii="Arial" w:eastAsia="Times New Roman" w:hAnsi="Arial" w:cs="Times New Roman"/>
          <w:kern w:val="20"/>
          <w:lang w:val="en-GB"/>
        </w:rPr>
        <w:t xml:space="preserve">one of key challenges for </w:t>
      </w:r>
      <w:r w:rsidR="00CA1313" w:rsidRPr="002F3BEB">
        <w:rPr>
          <w:rFonts w:ascii="Arial" w:eastAsia="Times New Roman" w:hAnsi="Arial" w:cs="Times New Roman"/>
          <w:kern w:val="20"/>
          <w:lang w:val="en-GB"/>
        </w:rPr>
        <w:t>official statistics</w:t>
      </w:r>
      <w:r w:rsidR="00F46372" w:rsidRPr="002F3BEB">
        <w:rPr>
          <w:rFonts w:ascii="Arial" w:eastAsia="Times New Roman" w:hAnsi="Arial" w:cs="Times New Roman"/>
          <w:kern w:val="20"/>
          <w:lang w:val="en-GB"/>
        </w:rPr>
        <w:t xml:space="preserve"> </w:t>
      </w:r>
      <w:r w:rsidRPr="002F3BEB">
        <w:rPr>
          <w:rFonts w:ascii="Arial" w:eastAsia="Times New Roman" w:hAnsi="Arial" w:cs="Times New Roman"/>
          <w:kern w:val="20"/>
          <w:lang w:val="en-GB"/>
        </w:rPr>
        <w:t>still remain further development of knowledge and skills of statisticians as expert and professional staff and creation of new generation of statisticians as ‘data scientist’ expecting deep understanding new theories and methods by</w:t>
      </w:r>
      <w:r w:rsidR="00C205D4" w:rsidRPr="002F3BEB">
        <w:rPr>
          <w:rFonts w:ascii="Arial" w:eastAsia="Times New Roman" w:hAnsi="Arial" w:cs="Times New Roman"/>
          <w:kern w:val="20"/>
          <w:lang w:val="en-GB"/>
        </w:rPr>
        <w:t xml:space="preserve"> which big data are processed</w:t>
      </w:r>
      <w:r w:rsidR="00F46372" w:rsidRPr="002F3BEB">
        <w:rPr>
          <w:rFonts w:ascii="Arial" w:eastAsia="Times New Roman" w:hAnsi="Arial" w:cs="Times New Roman"/>
          <w:kern w:val="20"/>
          <w:lang w:val="en-GB"/>
        </w:rPr>
        <w:t xml:space="preserve">. </w:t>
      </w:r>
    </w:p>
    <w:p w:rsidR="00B1191A" w:rsidRPr="002F3BEB" w:rsidRDefault="00B1191A" w:rsidP="002C06CB">
      <w:pPr>
        <w:pStyle w:val="ListParagraph"/>
        <w:spacing w:line="276" w:lineRule="auto"/>
        <w:ind w:left="360"/>
        <w:jc w:val="both"/>
        <w:rPr>
          <w:rFonts w:ascii="Arial" w:eastAsia="Times New Roman" w:hAnsi="Arial" w:cs="Times New Roman"/>
          <w:kern w:val="20"/>
          <w:lang w:val="en-GB"/>
        </w:rPr>
      </w:pPr>
    </w:p>
    <w:p w:rsidR="00B1191A" w:rsidRPr="002F3BEB" w:rsidRDefault="00C205D4" w:rsidP="002C06CB">
      <w:pPr>
        <w:pStyle w:val="ListParagraph"/>
        <w:spacing w:line="276" w:lineRule="auto"/>
        <w:ind w:left="0"/>
        <w:jc w:val="both"/>
        <w:rPr>
          <w:rFonts w:ascii="Arial" w:eastAsia="Times New Roman" w:hAnsi="Arial" w:cs="Times New Roman"/>
          <w:kern w:val="20"/>
          <w:lang w:val="en-GB"/>
        </w:rPr>
      </w:pPr>
      <w:r w:rsidRPr="002F3BEB">
        <w:rPr>
          <w:rFonts w:ascii="Arial" w:eastAsia="Times New Roman" w:hAnsi="Arial" w:cs="Times New Roman"/>
          <w:kern w:val="20"/>
          <w:lang w:val="en-GB"/>
        </w:rPr>
        <w:t>Development of generation of statisticians as data scientists will imply the development of individuals as professional statisticians, not only through career as it is the case, but also the development through special educative programmes and faculties</w:t>
      </w:r>
      <w:r w:rsidR="00F46372" w:rsidRPr="002F3BEB">
        <w:rPr>
          <w:rFonts w:ascii="Arial" w:eastAsia="Times New Roman" w:hAnsi="Arial" w:cs="Times New Roman"/>
          <w:kern w:val="20"/>
          <w:lang w:val="en-GB"/>
        </w:rPr>
        <w:t xml:space="preserve">. </w:t>
      </w:r>
    </w:p>
    <w:p w:rsidR="00B1191A" w:rsidRPr="002F3BEB" w:rsidRDefault="00B1191A" w:rsidP="002C06CB">
      <w:pPr>
        <w:pStyle w:val="ListParagraph"/>
        <w:spacing w:line="276" w:lineRule="auto"/>
        <w:ind w:left="0"/>
        <w:jc w:val="both"/>
        <w:rPr>
          <w:rFonts w:ascii="Arial" w:eastAsia="Times New Roman" w:hAnsi="Arial" w:cs="Times New Roman"/>
          <w:kern w:val="20"/>
          <w:lang w:val="en-GB"/>
        </w:rPr>
      </w:pPr>
    </w:p>
    <w:p w:rsidR="00F46372" w:rsidRPr="002F3BEB" w:rsidRDefault="00C205D4" w:rsidP="00F8278A">
      <w:pPr>
        <w:pStyle w:val="ListParagraph"/>
        <w:spacing w:line="276" w:lineRule="auto"/>
        <w:ind w:left="0"/>
        <w:jc w:val="both"/>
        <w:rPr>
          <w:rFonts w:ascii="Arial" w:eastAsia="Times New Roman" w:hAnsi="Arial" w:cs="Times New Roman"/>
          <w:kern w:val="20"/>
          <w:lang w:val="en-GB"/>
        </w:rPr>
      </w:pPr>
      <w:r w:rsidRPr="002F3BEB">
        <w:rPr>
          <w:rFonts w:ascii="Arial" w:eastAsia="Times New Roman" w:hAnsi="Arial" w:cs="Times New Roman"/>
          <w:kern w:val="20"/>
          <w:lang w:val="en-GB"/>
        </w:rPr>
        <w:t xml:space="preserve">Data scientists, </w:t>
      </w:r>
      <w:r w:rsidR="000827D5">
        <w:rPr>
          <w:rFonts w:ascii="Arial" w:eastAsia="Times New Roman" w:hAnsi="Arial" w:cs="Times New Roman"/>
          <w:kern w:val="20"/>
          <w:lang w:val="en-GB"/>
        </w:rPr>
        <w:t>as a contrast to</w:t>
      </w:r>
      <w:r w:rsidRPr="002F3BEB">
        <w:rPr>
          <w:rFonts w:ascii="Arial" w:eastAsia="Times New Roman" w:hAnsi="Arial" w:cs="Times New Roman"/>
          <w:kern w:val="20"/>
          <w:lang w:val="en-GB"/>
        </w:rPr>
        <w:t xml:space="preserve"> statisticians, should contribute to exploring the newest scientific trends in data collection, implication of new manner and algor</w:t>
      </w:r>
      <w:r w:rsidR="000827D5">
        <w:rPr>
          <w:rFonts w:ascii="Arial" w:eastAsia="Times New Roman" w:hAnsi="Arial" w:cs="Times New Roman"/>
          <w:kern w:val="20"/>
          <w:lang w:val="en-GB"/>
        </w:rPr>
        <w:t>ith</w:t>
      </w:r>
      <w:r w:rsidRPr="002F3BEB">
        <w:rPr>
          <w:rFonts w:ascii="Arial" w:eastAsia="Times New Roman" w:hAnsi="Arial" w:cs="Times New Roman"/>
          <w:kern w:val="20"/>
          <w:lang w:val="en-GB"/>
        </w:rPr>
        <w:t>m in collection and processing data aimed at the improvement of present data and producing new data in accordance with the high quality standar</w:t>
      </w:r>
      <w:r w:rsidR="00F46372" w:rsidRPr="002F3BEB">
        <w:rPr>
          <w:rFonts w:ascii="Arial" w:eastAsia="Times New Roman" w:hAnsi="Arial" w:cs="Times New Roman"/>
          <w:kern w:val="20"/>
          <w:lang w:val="en-GB"/>
        </w:rPr>
        <w:t>d</w:t>
      </w:r>
      <w:r w:rsidRPr="002F3BEB">
        <w:rPr>
          <w:rFonts w:ascii="Arial" w:eastAsia="Times New Roman" w:hAnsi="Arial" w:cs="Times New Roman"/>
          <w:kern w:val="20"/>
          <w:lang w:val="en-GB"/>
        </w:rPr>
        <w:t>s</w:t>
      </w:r>
      <w:r w:rsidR="00F46372" w:rsidRPr="002F3BEB">
        <w:rPr>
          <w:rFonts w:ascii="Arial" w:eastAsia="Times New Roman" w:hAnsi="Arial" w:cs="Times New Roman"/>
          <w:kern w:val="20"/>
          <w:lang w:val="en-GB"/>
        </w:rPr>
        <w:t xml:space="preserve">. </w:t>
      </w:r>
      <w:r w:rsidRPr="002F3BEB">
        <w:rPr>
          <w:rFonts w:ascii="Arial" w:eastAsia="Times New Roman" w:hAnsi="Arial" w:cs="Times New Roman"/>
          <w:kern w:val="20"/>
          <w:lang w:val="en-GB"/>
        </w:rPr>
        <w:t>New methods and data sources request a change in the present methodologies, adjustment of statistical process to new technological paradigm, what requires from statisticians a continuous process of improvement and increased flexibility so that the official s</w:t>
      </w:r>
      <w:r w:rsidR="00783D22" w:rsidRPr="002F3BEB">
        <w:rPr>
          <w:rFonts w:ascii="Arial" w:eastAsia="Times New Roman" w:hAnsi="Arial" w:cs="Times New Roman"/>
          <w:kern w:val="20"/>
          <w:lang w:val="en-GB"/>
        </w:rPr>
        <w:t>tatistics</w:t>
      </w:r>
      <w:r w:rsidRPr="002F3BEB">
        <w:rPr>
          <w:rFonts w:ascii="Arial" w:eastAsia="Times New Roman" w:hAnsi="Arial" w:cs="Times New Roman"/>
          <w:kern w:val="20"/>
          <w:lang w:val="en-GB"/>
        </w:rPr>
        <w:t xml:space="preserve"> will be more timely available to the data users.</w:t>
      </w:r>
    </w:p>
    <w:p w:rsidR="00B1191A" w:rsidRPr="002F3BEB" w:rsidRDefault="00B1191A" w:rsidP="00F8278A">
      <w:pPr>
        <w:pStyle w:val="ListParagraph"/>
        <w:spacing w:line="276" w:lineRule="auto"/>
        <w:jc w:val="both"/>
        <w:rPr>
          <w:rFonts w:ascii="Arial" w:hAnsi="Arial"/>
          <w:b/>
          <w:kern w:val="20"/>
          <w:sz w:val="26"/>
          <w:lang w:val="en-GB"/>
        </w:rPr>
      </w:pPr>
    </w:p>
    <w:p w:rsidR="00F46372" w:rsidRPr="002F3BEB" w:rsidRDefault="00C205D4" w:rsidP="00F8278A">
      <w:pPr>
        <w:spacing w:line="276" w:lineRule="auto"/>
        <w:jc w:val="both"/>
        <w:rPr>
          <w:rFonts w:ascii="Arial" w:hAnsi="Arial"/>
          <w:kern w:val="20"/>
          <w:lang w:val="en-GB"/>
        </w:rPr>
      </w:pPr>
      <w:r w:rsidRPr="002F3BEB">
        <w:rPr>
          <w:rFonts w:ascii="Arial" w:hAnsi="Arial"/>
          <w:kern w:val="20"/>
          <w:lang w:val="en-GB"/>
        </w:rPr>
        <w:t>To fulfil this operative objective, the results were achieved, as it follows</w:t>
      </w:r>
      <w:r w:rsidR="00B1191A" w:rsidRPr="002F3BEB">
        <w:rPr>
          <w:rFonts w:ascii="Arial" w:hAnsi="Arial"/>
          <w:kern w:val="20"/>
          <w:lang w:val="en-GB"/>
        </w:rPr>
        <w:t>:</w:t>
      </w:r>
    </w:p>
    <w:p w:rsidR="00F46372" w:rsidRPr="002F3BEB" w:rsidRDefault="00F46372" w:rsidP="00F8278A">
      <w:pPr>
        <w:pStyle w:val="ListParagraph"/>
        <w:spacing w:line="276" w:lineRule="auto"/>
        <w:jc w:val="both"/>
        <w:rPr>
          <w:rFonts w:ascii="Arial" w:eastAsia="Times New Roman" w:hAnsi="Arial" w:cs="Times New Roman"/>
          <w:kern w:val="20"/>
          <w:lang w:val="en-GB"/>
        </w:rPr>
      </w:pPr>
    </w:p>
    <w:p w:rsidR="00F46372" w:rsidRPr="002F3BEB" w:rsidRDefault="004944EF" w:rsidP="00F8278A">
      <w:pPr>
        <w:numPr>
          <w:ilvl w:val="0"/>
          <w:numId w:val="15"/>
        </w:numPr>
        <w:spacing w:after="200" w:line="276" w:lineRule="auto"/>
        <w:contextualSpacing/>
        <w:jc w:val="both"/>
        <w:rPr>
          <w:rFonts w:ascii="Arial" w:hAnsi="Arial"/>
          <w:kern w:val="20"/>
          <w:szCs w:val="22"/>
          <w:lang w:val="en-GB"/>
        </w:rPr>
      </w:pPr>
      <w:r w:rsidRPr="002F3BEB">
        <w:rPr>
          <w:rFonts w:ascii="Arial" w:hAnsi="Arial"/>
          <w:i/>
          <w:kern w:val="20"/>
          <w:szCs w:val="22"/>
          <w:lang w:val="en-GB"/>
        </w:rPr>
        <w:t>Human Resource Development S</w:t>
      </w:r>
      <w:r w:rsidR="00F46372" w:rsidRPr="002F3BEB">
        <w:rPr>
          <w:rFonts w:ascii="Arial" w:hAnsi="Arial"/>
          <w:i/>
          <w:kern w:val="20"/>
          <w:szCs w:val="22"/>
          <w:lang w:val="en-GB"/>
        </w:rPr>
        <w:t>trateg</w:t>
      </w:r>
      <w:r w:rsidRPr="002F3BEB">
        <w:rPr>
          <w:rFonts w:ascii="Arial" w:hAnsi="Arial"/>
          <w:i/>
          <w:kern w:val="20"/>
          <w:szCs w:val="22"/>
          <w:lang w:val="en-GB"/>
        </w:rPr>
        <w:t>y</w:t>
      </w:r>
      <w:r w:rsidR="00F46372" w:rsidRPr="002F3BEB">
        <w:rPr>
          <w:rFonts w:ascii="Arial" w:hAnsi="Arial"/>
          <w:i/>
          <w:kern w:val="20"/>
          <w:szCs w:val="22"/>
          <w:lang w:val="en-GB"/>
        </w:rPr>
        <w:t xml:space="preserve"> </w:t>
      </w:r>
      <w:r w:rsidR="00FE1AB3" w:rsidRPr="002F3BEB">
        <w:rPr>
          <w:rFonts w:ascii="Arial" w:hAnsi="Arial"/>
          <w:i/>
          <w:kern w:val="20"/>
          <w:szCs w:val="22"/>
          <w:lang w:val="en-GB"/>
        </w:rPr>
        <w:t xml:space="preserve">with Training Programme </w:t>
      </w:r>
      <w:r w:rsidR="00FE1AB3" w:rsidRPr="002F3BEB">
        <w:rPr>
          <w:rFonts w:ascii="Arial" w:hAnsi="Arial"/>
          <w:kern w:val="20"/>
          <w:szCs w:val="22"/>
          <w:lang w:val="en-GB"/>
        </w:rPr>
        <w:t>produced</w:t>
      </w:r>
      <w:r w:rsidR="00F46372" w:rsidRPr="002F3BEB">
        <w:rPr>
          <w:rFonts w:ascii="Arial" w:hAnsi="Arial"/>
          <w:kern w:val="20"/>
          <w:szCs w:val="22"/>
          <w:lang w:val="en-GB"/>
        </w:rPr>
        <w:t>;</w:t>
      </w:r>
    </w:p>
    <w:p w:rsidR="00A11D58" w:rsidRPr="002F3BEB" w:rsidRDefault="00FE1AB3" w:rsidP="00F8278A">
      <w:pPr>
        <w:numPr>
          <w:ilvl w:val="0"/>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 xml:space="preserve">Representatives of </w:t>
      </w:r>
      <w:r w:rsidR="0083314E" w:rsidRPr="002F3BEB">
        <w:rPr>
          <w:rFonts w:ascii="Arial" w:hAnsi="Arial"/>
          <w:kern w:val="20"/>
          <w:szCs w:val="22"/>
          <w:lang w:val="en-GB"/>
        </w:rPr>
        <w:t>Statistical Office</w:t>
      </w:r>
      <w:r w:rsidRPr="002F3BEB">
        <w:rPr>
          <w:rFonts w:ascii="Arial" w:hAnsi="Arial"/>
          <w:kern w:val="20"/>
          <w:szCs w:val="22"/>
          <w:lang w:val="en-GB"/>
        </w:rPr>
        <w:t xml:space="preserve"> participated in the event ‘Survey Day’ organized by University Donja Gorica held on </w:t>
      </w:r>
      <w:r w:rsidR="00F46372" w:rsidRPr="002F3BEB">
        <w:rPr>
          <w:rFonts w:ascii="Arial" w:hAnsi="Arial"/>
          <w:kern w:val="20"/>
          <w:szCs w:val="22"/>
          <w:lang w:val="en-GB"/>
        </w:rPr>
        <w:t>4</w:t>
      </w:r>
      <w:r w:rsidRPr="002F3BEB">
        <w:rPr>
          <w:rFonts w:ascii="Arial" w:hAnsi="Arial"/>
          <w:kern w:val="20"/>
          <w:szCs w:val="22"/>
          <w:lang w:val="en-GB"/>
        </w:rPr>
        <w:t xml:space="preserve"> A</w:t>
      </w:r>
      <w:r w:rsidR="00F46372" w:rsidRPr="002F3BEB">
        <w:rPr>
          <w:rFonts w:ascii="Arial" w:hAnsi="Arial"/>
          <w:kern w:val="20"/>
          <w:szCs w:val="22"/>
          <w:lang w:val="en-GB"/>
        </w:rPr>
        <w:t>pril 2019</w:t>
      </w:r>
      <w:r w:rsidR="00F07E7F" w:rsidRPr="002F3BEB">
        <w:rPr>
          <w:rFonts w:ascii="Arial" w:hAnsi="Arial"/>
          <w:kern w:val="20"/>
          <w:szCs w:val="22"/>
          <w:lang w:val="en-GB"/>
        </w:rPr>
        <w:t>, on which there were presented the results of the Survey on Income and Living Conditions - SILC and ICT Use in Montenegro survey</w:t>
      </w:r>
      <w:r w:rsidR="000546C3" w:rsidRPr="002F3BEB">
        <w:rPr>
          <w:rFonts w:ascii="Arial" w:hAnsi="Arial"/>
          <w:kern w:val="20"/>
          <w:szCs w:val="22"/>
          <w:lang w:val="en-GB"/>
        </w:rPr>
        <w:t>;</w:t>
      </w:r>
    </w:p>
    <w:p w:rsidR="00F46372" w:rsidRPr="002F3BEB" w:rsidRDefault="00F07E7F" w:rsidP="00DD1005">
      <w:pPr>
        <w:numPr>
          <w:ilvl w:val="0"/>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 xml:space="preserve">Four staff members of the </w:t>
      </w:r>
      <w:r w:rsidR="0083314E" w:rsidRPr="002F3BEB">
        <w:rPr>
          <w:rFonts w:ascii="Arial" w:hAnsi="Arial"/>
          <w:kern w:val="20"/>
          <w:szCs w:val="22"/>
          <w:lang w:val="en-GB"/>
        </w:rPr>
        <w:t>Statistical Office</w:t>
      </w:r>
      <w:r w:rsidR="00F46372" w:rsidRPr="002F3BEB">
        <w:rPr>
          <w:rFonts w:ascii="Arial" w:hAnsi="Arial"/>
          <w:kern w:val="20"/>
          <w:szCs w:val="22"/>
          <w:lang w:val="en-GB"/>
        </w:rPr>
        <w:t xml:space="preserve"> </w:t>
      </w:r>
      <w:r w:rsidRPr="002F3BEB">
        <w:rPr>
          <w:rFonts w:ascii="Arial" w:hAnsi="Arial"/>
          <w:kern w:val="20"/>
          <w:szCs w:val="22"/>
          <w:lang w:val="en-GB"/>
        </w:rPr>
        <w:t>successfully completed the planned programme – European Master in Official Statistics (</w:t>
      </w:r>
      <w:r w:rsidR="00A11D58" w:rsidRPr="002F3BEB">
        <w:rPr>
          <w:rFonts w:ascii="Arial" w:hAnsi="Arial"/>
          <w:kern w:val="20"/>
          <w:szCs w:val="22"/>
          <w:lang w:val="en-GB"/>
        </w:rPr>
        <w:t>EMOS</w:t>
      </w:r>
      <w:r w:rsidRPr="002F3BEB">
        <w:rPr>
          <w:rFonts w:ascii="Arial" w:hAnsi="Arial"/>
          <w:kern w:val="20"/>
          <w:szCs w:val="22"/>
          <w:lang w:val="en-GB"/>
        </w:rPr>
        <w:t>), there is an on</w:t>
      </w:r>
      <w:r w:rsidR="000827D5">
        <w:rPr>
          <w:rFonts w:ascii="Arial" w:hAnsi="Arial"/>
          <w:kern w:val="20"/>
          <w:szCs w:val="22"/>
          <w:lang w:val="en-GB"/>
        </w:rPr>
        <w:t>-</w:t>
      </w:r>
      <w:r w:rsidRPr="002F3BEB">
        <w:rPr>
          <w:rFonts w:ascii="Arial" w:hAnsi="Arial"/>
          <w:kern w:val="20"/>
          <w:szCs w:val="22"/>
          <w:lang w:val="en-GB"/>
        </w:rPr>
        <w:t>going participation of one staff member</w:t>
      </w:r>
      <w:r w:rsidR="00F46372" w:rsidRPr="002F3BEB">
        <w:rPr>
          <w:rFonts w:ascii="Arial" w:hAnsi="Arial"/>
          <w:kern w:val="20"/>
          <w:szCs w:val="22"/>
          <w:lang w:val="en-GB"/>
        </w:rPr>
        <w:t>;</w:t>
      </w:r>
    </w:p>
    <w:p w:rsidR="00F46372" w:rsidRPr="002F3BEB" w:rsidRDefault="00F07E7F" w:rsidP="00F8278A">
      <w:pPr>
        <w:numPr>
          <w:ilvl w:val="0"/>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 xml:space="preserve">During </w:t>
      </w:r>
      <w:r w:rsidR="00F46372" w:rsidRPr="002F3BEB">
        <w:rPr>
          <w:rFonts w:ascii="Arial" w:hAnsi="Arial"/>
          <w:kern w:val="20"/>
          <w:szCs w:val="22"/>
          <w:lang w:val="en-GB"/>
        </w:rPr>
        <w:t>2019</w:t>
      </w:r>
      <w:r w:rsidRPr="002F3BEB">
        <w:rPr>
          <w:rFonts w:ascii="Arial" w:hAnsi="Arial"/>
          <w:kern w:val="20"/>
          <w:szCs w:val="22"/>
          <w:lang w:val="en-GB"/>
        </w:rPr>
        <w:t xml:space="preserve">, the traineeship was completed by four staff members, out of which three persons were trained in Eurostat, Luxembourg </w:t>
      </w:r>
      <w:r w:rsidR="003F7878" w:rsidRPr="002F3BEB">
        <w:rPr>
          <w:rFonts w:ascii="Arial" w:hAnsi="Arial"/>
          <w:kern w:val="20"/>
          <w:szCs w:val="22"/>
          <w:lang w:val="en-GB"/>
        </w:rPr>
        <w:t>in domain of</w:t>
      </w:r>
      <w:r w:rsidR="00F46372" w:rsidRPr="002F3BEB">
        <w:rPr>
          <w:rFonts w:ascii="Arial" w:hAnsi="Arial"/>
          <w:kern w:val="20"/>
          <w:szCs w:val="22"/>
          <w:lang w:val="en-GB"/>
        </w:rPr>
        <w:t xml:space="preserve"> </w:t>
      </w:r>
      <w:r w:rsidRPr="002F3BEB">
        <w:rPr>
          <w:rFonts w:ascii="Arial" w:hAnsi="Arial"/>
          <w:kern w:val="20"/>
          <w:szCs w:val="22"/>
          <w:lang w:val="en-GB"/>
        </w:rPr>
        <w:t>Nat</w:t>
      </w:r>
      <w:r w:rsidR="00F46372" w:rsidRPr="002F3BEB">
        <w:rPr>
          <w:rFonts w:ascii="Arial" w:hAnsi="Arial"/>
          <w:kern w:val="20"/>
          <w:szCs w:val="22"/>
          <w:lang w:val="en-GB"/>
        </w:rPr>
        <w:t>ional</w:t>
      </w:r>
      <w:r w:rsidRPr="002F3BEB">
        <w:rPr>
          <w:rFonts w:ascii="Arial" w:hAnsi="Arial"/>
          <w:kern w:val="20"/>
          <w:szCs w:val="22"/>
          <w:lang w:val="en-GB"/>
        </w:rPr>
        <w:t xml:space="preserve"> Accounts</w:t>
      </w:r>
      <w:r w:rsidR="00F46372" w:rsidRPr="002F3BEB">
        <w:rPr>
          <w:rFonts w:ascii="Arial" w:hAnsi="Arial"/>
          <w:kern w:val="20"/>
          <w:szCs w:val="22"/>
          <w:lang w:val="en-GB"/>
        </w:rPr>
        <w:t xml:space="preserve">, </w:t>
      </w:r>
      <w:r w:rsidR="00507C02" w:rsidRPr="002F3BEB">
        <w:rPr>
          <w:rFonts w:ascii="Arial" w:hAnsi="Arial"/>
          <w:kern w:val="20"/>
          <w:szCs w:val="22"/>
          <w:lang w:val="en-GB"/>
        </w:rPr>
        <w:t>ge</w:t>
      </w:r>
      <w:r w:rsidRPr="002F3BEB">
        <w:rPr>
          <w:rFonts w:ascii="Arial" w:hAnsi="Arial"/>
          <w:kern w:val="20"/>
          <w:szCs w:val="22"/>
          <w:lang w:val="en-GB"/>
        </w:rPr>
        <w:t xml:space="preserve">ospatial information for statistics </w:t>
      </w:r>
      <w:r w:rsidR="00507C02" w:rsidRPr="002F3BEB">
        <w:rPr>
          <w:rFonts w:ascii="Arial" w:hAnsi="Arial"/>
          <w:kern w:val="20"/>
          <w:szCs w:val="22"/>
          <w:lang w:val="en-GB"/>
        </w:rPr>
        <w:t>(GIS)</w:t>
      </w:r>
      <w:r w:rsidRPr="002F3BEB">
        <w:rPr>
          <w:rFonts w:ascii="Arial" w:hAnsi="Arial"/>
          <w:kern w:val="20"/>
          <w:szCs w:val="22"/>
          <w:lang w:val="en-GB"/>
        </w:rPr>
        <w:t>,</w:t>
      </w:r>
      <w:r w:rsidR="00507C02" w:rsidRPr="002F3BEB">
        <w:rPr>
          <w:rFonts w:ascii="Arial" w:hAnsi="Arial"/>
          <w:kern w:val="20"/>
          <w:szCs w:val="22"/>
          <w:lang w:val="en-GB"/>
        </w:rPr>
        <w:t xml:space="preserve"> </w:t>
      </w:r>
      <w:r w:rsidRPr="002F3BEB">
        <w:rPr>
          <w:rFonts w:ascii="Arial" w:hAnsi="Arial"/>
          <w:kern w:val="20"/>
          <w:szCs w:val="22"/>
          <w:lang w:val="en-GB"/>
        </w:rPr>
        <w:t>and Environmental protection expenditure accounts and environmental goods and services sector (EPEA/</w:t>
      </w:r>
      <w:r w:rsidR="00507C02" w:rsidRPr="002F3BEB">
        <w:rPr>
          <w:rFonts w:ascii="Arial" w:hAnsi="Arial"/>
          <w:kern w:val="20"/>
          <w:szCs w:val="22"/>
          <w:lang w:val="en-GB"/>
        </w:rPr>
        <w:t xml:space="preserve">EGSS), </w:t>
      </w:r>
      <w:r w:rsidRPr="002F3BEB">
        <w:rPr>
          <w:rFonts w:ascii="Arial" w:hAnsi="Arial"/>
          <w:kern w:val="20"/>
          <w:szCs w:val="22"/>
          <w:lang w:val="en-GB"/>
        </w:rPr>
        <w:t>while one staff member was trained in the Statistics of P</w:t>
      </w:r>
      <w:r w:rsidR="000827D5">
        <w:rPr>
          <w:rFonts w:ascii="Arial" w:hAnsi="Arial"/>
          <w:kern w:val="20"/>
          <w:szCs w:val="22"/>
          <w:lang w:val="en-GB"/>
        </w:rPr>
        <w:t>o</w:t>
      </w:r>
      <w:r w:rsidRPr="002F3BEB">
        <w:rPr>
          <w:rFonts w:ascii="Arial" w:hAnsi="Arial"/>
          <w:kern w:val="20"/>
          <w:szCs w:val="22"/>
          <w:lang w:val="en-GB"/>
        </w:rPr>
        <w:t xml:space="preserve">land in Warsaw, in </w:t>
      </w:r>
      <w:r w:rsidR="003F7878" w:rsidRPr="002F3BEB">
        <w:rPr>
          <w:rFonts w:ascii="Arial" w:hAnsi="Arial"/>
          <w:kern w:val="20"/>
          <w:szCs w:val="22"/>
          <w:lang w:val="en-GB"/>
        </w:rPr>
        <w:t>domain of</w:t>
      </w:r>
      <w:r w:rsidR="00F46372" w:rsidRPr="002F3BEB">
        <w:rPr>
          <w:rFonts w:ascii="Arial" w:hAnsi="Arial"/>
          <w:kern w:val="20"/>
          <w:szCs w:val="22"/>
          <w:lang w:val="en-GB"/>
        </w:rPr>
        <w:t xml:space="preserve"> </w:t>
      </w:r>
      <w:r w:rsidRPr="002F3BEB">
        <w:rPr>
          <w:rFonts w:ascii="Arial" w:hAnsi="Arial"/>
          <w:kern w:val="20"/>
          <w:szCs w:val="22"/>
          <w:lang w:val="en-GB"/>
        </w:rPr>
        <w:t>prices</w:t>
      </w:r>
      <w:r w:rsidR="00F46372" w:rsidRPr="002F3BEB">
        <w:rPr>
          <w:rFonts w:ascii="Arial" w:hAnsi="Arial"/>
          <w:kern w:val="20"/>
          <w:szCs w:val="22"/>
          <w:lang w:val="en-GB"/>
        </w:rPr>
        <w:t>;</w:t>
      </w:r>
    </w:p>
    <w:p w:rsidR="00F46372" w:rsidRPr="002F3BEB" w:rsidRDefault="00F07E7F" w:rsidP="00F8278A">
      <w:pPr>
        <w:numPr>
          <w:ilvl w:val="0"/>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 xml:space="preserve">To train the staff members engaged in modernization and development of </w:t>
      </w:r>
      <w:r w:rsidR="00FD42BD" w:rsidRPr="002F3BEB">
        <w:rPr>
          <w:rFonts w:ascii="Arial" w:hAnsi="Arial"/>
          <w:kern w:val="20"/>
          <w:szCs w:val="22"/>
          <w:lang w:val="en-GB"/>
        </w:rPr>
        <w:t>official statistics</w:t>
      </w:r>
      <w:r w:rsidRPr="002F3BEB">
        <w:rPr>
          <w:rFonts w:ascii="Arial" w:hAnsi="Arial"/>
          <w:kern w:val="20"/>
          <w:szCs w:val="22"/>
          <w:lang w:val="en-GB"/>
        </w:rPr>
        <w:t xml:space="preserve"> by using</w:t>
      </w:r>
      <w:r w:rsidR="00F46372" w:rsidRPr="002F3BEB">
        <w:rPr>
          <w:rFonts w:ascii="Arial" w:hAnsi="Arial"/>
          <w:kern w:val="20"/>
          <w:szCs w:val="22"/>
          <w:lang w:val="en-GB"/>
        </w:rPr>
        <w:t xml:space="preserve"> </w:t>
      </w:r>
      <w:r w:rsidRPr="002F3BEB">
        <w:rPr>
          <w:rFonts w:ascii="Arial" w:hAnsi="Arial"/>
          <w:kern w:val="20"/>
          <w:szCs w:val="22"/>
          <w:lang w:val="en-GB"/>
        </w:rPr>
        <w:t>‘</w:t>
      </w:r>
      <w:r w:rsidR="00F46372" w:rsidRPr="002F3BEB">
        <w:rPr>
          <w:rFonts w:ascii="Arial" w:hAnsi="Arial"/>
          <w:kern w:val="20"/>
          <w:szCs w:val="22"/>
          <w:lang w:val="en-GB"/>
        </w:rPr>
        <w:t>Big Data</w:t>
      </w:r>
      <w:r w:rsidRPr="002F3BEB">
        <w:rPr>
          <w:rFonts w:ascii="Arial" w:hAnsi="Arial"/>
          <w:kern w:val="20"/>
          <w:szCs w:val="22"/>
          <w:lang w:val="en-GB"/>
        </w:rPr>
        <w:t>’</w:t>
      </w:r>
      <w:r w:rsidR="00F46372" w:rsidRPr="002F3BEB">
        <w:rPr>
          <w:rFonts w:ascii="Arial" w:hAnsi="Arial"/>
          <w:kern w:val="20"/>
          <w:szCs w:val="22"/>
          <w:lang w:val="en-GB"/>
        </w:rPr>
        <w:t xml:space="preserve">, </w:t>
      </w:r>
      <w:r w:rsidRPr="002F3BEB">
        <w:rPr>
          <w:rFonts w:ascii="Arial" w:hAnsi="Arial"/>
          <w:kern w:val="20"/>
          <w:szCs w:val="22"/>
          <w:lang w:val="en-GB"/>
        </w:rPr>
        <w:t>six persons participated in the following meetings</w:t>
      </w:r>
      <w:r w:rsidR="00F46372" w:rsidRPr="002F3BEB">
        <w:rPr>
          <w:rFonts w:ascii="Arial" w:hAnsi="Arial"/>
          <w:kern w:val="20"/>
          <w:szCs w:val="22"/>
          <w:lang w:val="en-GB"/>
        </w:rPr>
        <w:t>:</w:t>
      </w:r>
    </w:p>
    <w:p w:rsidR="00F46372" w:rsidRPr="002F3BEB" w:rsidRDefault="00F8278A" w:rsidP="00F8278A">
      <w:pPr>
        <w:numPr>
          <w:ilvl w:val="1"/>
          <w:numId w:val="15"/>
        </w:numPr>
        <w:spacing w:after="200" w:line="276" w:lineRule="auto"/>
        <w:contextualSpacing/>
        <w:jc w:val="both"/>
        <w:rPr>
          <w:rFonts w:ascii="Arial" w:hAnsi="Arial"/>
          <w:kern w:val="20"/>
          <w:szCs w:val="22"/>
          <w:lang w:val="en-GB"/>
        </w:rPr>
      </w:pPr>
      <w:r w:rsidRPr="002F3BEB">
        <w:rPr>
          <w:rFonts w:ascii="Arial" w:hAnsi="Arial"/>
          <w:i/>
          <w:kern w:val="20"/>
          <w:szCs w:val="22"/>
          <w:lang w:val="en-GB"/>
        </w:rPr>
        <w:t>“</w:t>
      </w:r>
      <w:r w:rsidR="00F46372" w:rsidRPr="002F3BEB">
        <w:rPr>
          <w:rFonts w:ascii="Arial" w:hAnsi="Arial"/>
          <w:i/>
          <w:kern w:val="20"/>
          <w:szCs w:val="22"/>
          <w:lang w:val="en-GB"/>
        </w:rPr>
        <w:t>The Winter School Data on Integration metadata driven concept</w:t>
      </w:r>
      <w:r w:rsidRPr="002F3BEB">
        <w:rPr>
          <w:rFonts w:ascii="Arial" w:hAnsi="Arial"/>
          <w:kern w:val="20"/>
          <w:szCs w:val="22"/>
          <w:lang w:val="en-GB"/>
        </w:rPr>
        <w:t>”;</w:t>
      </w:r>
      <w:r w:rsidR="00F46372" w:rsidRPr="002F3BEB">
        <w:rPr>
          <w:rFonts w:ascii="Arial" w:hAnsi="Arial"/>
          <w:kern w:val="20"/>
          <w:szCs w:val="22"/>
          <w:lang w:val="en-GB"/>
        </w:rPr>
        <w:t xml:space="preserve"> </w:t>
      </w:r>
    </w:p>
    <w:p w:rsidR="00F46372" w:rsidRPr="002F3BEB" w:rsidRDefault="00F8278A" w:rsidP="00F8278A">
      <w:pPr>
        <w:numPr>
          <w:ilvl w:val="1"/>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w:t>
      </w:r>
      <w:r w:rsidR="00F46372" w:rsidRPr="002F3BEB">
        <w:rPr>
          <w:rFonts w:ascii="Arial" w:hAnsi="Arial"/>
          <w:kern w:val="20"/>
          <w:szCs w:val="22"/>
          <w:lang w:val="en-GB"/>
        </w:rPr>
        <w:t>New Techniques and Tech</w:t>
      </w:r>
      <w:r w:rsidRPr="002F3BEB">
        <w:rPr>
          <w:rFonts w:ascii="Arial" w:hAnsi="Arial"/>
          <w:kern w:val="20"/>
          <w:szCs w:val="22"/>
          <w:lang w:val="en-GB"/>
        </w:rPr>
        <w:t>nologies for Statistics (NTTS)”;</w:t>
      </w:r>
    </w:p>
    <w:p w:rsidR="00F46372" w:rsidRPr="002F3BEB" w:rsidRDefault="00F8278A" w:rsidP="00F8278A">
      <w:pPr>
        <w:numPr>
          <w:ilvl w:val="1"/>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w:t>
      </w:r>
      <w:r w:rsidR="00F46372" w:rsidRPr="002F3BEB">
        <w:rPr>
          <w:rFonts w:ascii="Arial" w:hAnsi="Arial"/>
          <w:i/>
          <w:kern w:val="20"/>
          <w:szCs w:val="22"/>
          <w:lang w:val="en-GB"/>
        </w:rPr>
        <w:t>Linked Open Data in the European Statistical System</w:t>
      </w:r>
      <w:r w:rsidRPr="002F3BEB">
        <w:rPr>
          <w:rFonts w:ascii="Arial" w:hAnsi="Arial"/>
          <w:i/>
          <w:kern w:val="20"/>
          <w:szCs w:val="22"/>
          <w:lang w:val="en-GB"/>
        </w:rPr>
        <w:t>, flagship event of ESS net on linked open s</w:t>
      </w:r>
      <w:r w:rsidR="00F46372" w:rsidRPr="002F3BEB">
        <w:rPr>
          <w:rFonts w:ascii="Arial" w:hAnsi="Arial"/>
          <w:i/>
          <w:kern w:val="20"/>
          <w:szCs w:val="22"/>
          <w:lang w:val="en-GB"/>
        </w:rPr>
        <w:t>tatistics (DIGICOM work pac</w:t>
      </w:r>
      <w:r w:rsidRPr="002F3BEB">
        <w:rPr>
          <w:rFonts w:ascii="Arial" w:hAnsi="Arial"/>
          <w:i/>
          <w:kern w:val="20"/>
          <w:szCs w:val="22"/>
          <w:lang w:val="en-GB"/>
        </w:rPr>
        <w:t>kage 3)</w:t>
      </w:r>
      <w:r w:rsidRPr="002F3BEB">
        <w:rPr>
          <w:rFonts w:ascii="Arial" w:hAnsi="Arial"/>
          <w:kern w:val="20"/>
          <w:szCs w:val="22"/>
          <w:lang w:val="en-GB"/>
        </w:rPr>
        <w:t>”</w:t>
      </w:r>
      <w:r w:rsidR="00F46372" w:rsidRPr="002F3BEB">
        <w:rPr>
          <w:rFonts w:ascii="Arial" w:hAnsi="Arial"/>
          <w:kern w:val="20"/>
          <w:szCs w:val="22"/>
          <w:lang w:val="en-GB"/>
        </w:rPr>
        <w:t>;</w:t>
      </w:r>
    </w:p>
    <w:p w:rsidR="00F46372" w:rsidRPr="002F3BEB" w:rsidRDefault="00F46372" w:rsidP="00F8278A">
      <w:pPr>
        <w:numPr>
          <w:ilvl w:val="1"/>
          <w:numId w:val="15"/>
        </w:numPr>
        <w:spacing w:after="200" w:line="276" w:lineRule="auto"/>
        <w:contextualSpacing/>
        <w:jc w:val="both"/>
        <w:rPr>
          <w:rFonts w:ascii="Arial" w:hAnsi="Arial"/>
          <w:kern w:val="20"/>
          <w:szCs w:val="22"/>
          <w:lang w:val="en-GB"/>
        </w:rPr>
      </w:pPr>
      <w:r w:rsidRPr="002F3BEB">
        <w:rPr>
          <w:rFonts w:ascii="Arial" w:hAnsi="Arial"/>
          <w:kern w:val="20"/>
          <w:szCs w:val="22"/>
          <w:lang w:val="en-GB"/>
        </w:rPr>
        <w:t>“</w:t>
      </w:r>
      <w:r w:rsidRPr="002F3BEB">
        <w:rPr>
          <w:rFonts w:ascii="Arial" w:hAnsi="Arial"/>
          <w:i/>
          <w:kern w:val="20"/>
          <w:szCs w:val="22"/>
          <w:lang w:val="en-GB"/>
        </w:rPr>
        <w:t>Big data tools for IT professionals supporting statisticians</w:t>
      </w:r>
      <w:r w:rsidR="00F8278A" w:rsidRPr="002F3BEB">
        <w:rPr>
          <w:rFonts w:ascii="Arial" w:hAnsi="Arial"/>
          <w:kern w:val="20"/>
          <w:szCs w:val="22"/>
          <w:lang w:val="en-GB"/>
        </w:rPr>
        <w:t>”.</w:t>
      </w:r>
    </w:p>
    <w:p w:rsidR="00ED6777" w:rsidRPr="002F3BEB" w:rsidRDefault="00ED6777" w:rsidP="002C06CB">
      <w:pPr>
        <w:spacing w:line="276" w:lineRule="auto"/>
        <w:rPr>
          <w:rFonts w:ascii="Arial" w:hAnsi="Arial" w:cs="Arial"/>
          <w:b/>
          <w:sz w:val="26"/>
          <w:szCs w:val="26"/>
          <w:lang w:val="en-GB"/>
        </w:rPr>
      </w:pPr>
    </w:p>
    <w:p w:rsidR="008E2E7B" w:rsidRPr="002F3BEB" w:rsidRDefault="008E2E7B" w:rsidP="002C06CB">
      <w:pPr>
        <w:spacing w:line="276" w:lineRule="auto"/>
        <w:rPr>
          <w:rFonts w:ascii="Arial" w:hAnsi="Arial" w:cs="Arial"/>
          <w:b/>
          <w:sz w:val="26"/>
          <w:szCs w:val="26"/>
          <w:lang w:val="en-GB"/>
        </w:rPr>
      </w:pPr>
    </w:p>
    <w:p w:rsidR="008E2E7B" w:rsidRPr="002F3BEB" w:rsidRDefault="008E2E7B" w:rsidP="002C06CB">
      <w:pPr>
        <w:spacing w:line="276" w:lineRule="auto"/>
        <w:rPr>
          <w:rFonts w:ascii="Arial" w:hAnsi="Arial" w:cs="Arial"/>
          <w:b/>
          <w:sz w:val="26"/>
          <w:szCs w:val="26"/>
          <w:lang w:val="en-GB"/>
        </w:rPr>
      </w:pPr>
    </w:p>
    <w:p w:rsidR="008E2E7B" w:rsidRPr="002F3BEB" w:rsidRDefault="008E2E7B" w:rsidP="002C06CB">
      <w:pPr>
        <w:spacing w:line="276" w:lineRule="auto"/>
        <w:rPr>
          <w:rFonts w:ascii="Arial" w:hAnsi="Arial" w:cs="Arial"/>
          <w:b/>
          <w:sz w:val="26"/>
          <w:szCs w:val="26"/>
          <w:lang w:val="en-GB"/>
        </w:rPr>
      </w:pPr>
    </w:p>
    <w:p w:rsidR="008E2E7B" w:rsidRPr="002F3BEB" w:rsidRDefault="008E2E7B" w:rsidP="002C06CB">
      <w:pPr>
        <w:spacing w:line="276" w:lineRule="auto"/>
        <w:rPr>
          <w:rFonts w:ascii="Arial" w:hAnsi="Arial" w:cs="Arial"/>
          <w:b/>
          <w:sz w:val="26"/>
          <w:szCs w:val="26"/>
          <w:lang w:val="en-GB"/>
        </w:rPr>
      </w:pPr>
    </w:p>
    <w:p w:rsidR="00F43F14" w:rsidRPr="002F3BEB" w:rsidRDefault="00F43F14" w:rsidP="002C06CB">
      <w:pPr>
        <w:spacing w:line="276" w:lineRule="auto"/>
        <w:rPr>
          <w:rFonts w:ascii="Arial" w:hAnsi="Arial" w:cs="Arial"/>
          <w:b/>
          <w:sz w:val="26"/>
          <w:szCs w:val="26"/>
          <w:lang w:val="en-GB"/>
        </w:rPr>
      </w:pPr>
    </w:p>
    <w:p w:rsidR="008E2E7B" w:rsidRPr="002F3BEB" w:rsidRDefault="008E2E7B" w:rsidP="002C06CB">
      <w:pPr>
        <w:spacing w:line="276" w:lineRule="auto"/>
        <w:rPr>
          <w:rFonts w:ascii="Arial" w:hAnsi="Arial" w:cs="Arial"/>
          <w:b/>
          <w:sz w:val="26"/>
          <w:szCs w:val="26"/>
          <w:lang w:val="en-GB"/>
        </w:rPr>
      </w:pPr>
    </w:p>
    <w:p w:rsidR="00343BAB" w:rsidRPr="002F3BEB" w:rsidRDefault="00F07E7F" w:rsidP="002C06CB">
      <w:pPr>
        <w:spacing w:line="276" w:lineRule="auto"/>
        <w:rPr>
          <w:rFonts w:ascii="Arial" w:hAnsi="Arial" w:cs="Arial"/>
          <w:b/>
          <w:sz w:val="26"/>
          <w:szCs w:val="26"/>
          <w:lang w:val="en-GB"/>
        </w:rPr>
      </w:pPr>
      <w:r w:rsidRPr="002F3BEB">
        <w:rPr>
          <w:rFonts w:ascii="Arial" w:hAnsi="Arial" w:cs="Arial"/>
          <w:b/>
          <w:sz w:val="26"/>
          <w:szCs w:val="26"/>
          <w:lang w:val="en-GB"/>
        </w:rPr>
        <w:t>Human resources</w:t>
      </w:r>
      <w:r w:rsidR="00433D90" w:rsidRPr="002F3BEB">
        <w:rPr>
          <w:rFonts w:ascii="Arial" w:hAnsi="Arial" w:cs="Arial"/>
          <w:b/>
          <w:sz w:val="26"/>
          <w:szCs w:val="26"/>
          <w:lang w:val="en-GB"/>
        </w:rPr>
        <w:t xml:space="preserve"> </w:t>
      </w:r>
    </w:p>
    <w:p w:rsidR="00ED6777" w:rsidRPr="002F3BEB" w:rsidRDefault="00ED6777" w:rsidP="002C06CB">
      <w:pPr>
        <w:spacing w:line="276" w:lineRule="auto"/>
        <w:rPr>
          <w:rFonts w:ascii="Arial" w:hAnsi="Arial" w:cs="Arial"/>
          <w:b/>
          <w:sz w:val="26"/>
          <w:szCs w:val="26"/>
          <w:lang w:val="en-GB"/>
        </w:rPr>
      </w:pPr>
    </w:p>
    <w:p w:rsidR="00343BAB" w:rsidRPr="002F3BEB" w:rsidRDefault="00F07E7F" w:rsidP="002C06CB">
      <w:pPr>
        <w:spacing w:line="276" w:lineRule="auto"/>
        <w:jc w:val="both"/>
        <w:rPr>
          <w:rFonts w:ascii="Arial" w:hAnsi="Arial"/>
          <w:kern w:val="20"/>
          <w:szCs w:val="22"/>
          <w:lang w:val="en-GB"/>
        </w:rPr>
      </w:pPr>
      <w:r w:rsidRPr="002F3BEB">
        <w:rPr>
          <w:rFonts w:ascii="Arial" w:hAnsi="Arial"/>
          <w:kern w:val="20"/>
          <w:szCs w:val="22"/>
          <w:lang w:val="en-GB"/>
        </w:rPr>
        <w:t>In accordance with the Article 34 item 2 of the Law on Public Administration, the Government of Montenegro passed on 14 November 2019, at its 1</w:t>
      </w:r>
      <w:r w:rsidR="00343BAB" w:rsidRPr="002F3BEB">
        <w:rPr>
          <w:rFonts w:ascii="Arial" w:hAnsi="Arial"/>
          <w:kern w:val="20"/>
          <w:szCs w:val="22"/>
          <w:lang w:val="en-GB"/>
        </w:rPr>
        <w:t>43</w:t>
      </w:r>
      <w:r w:rsidRPr="002F3BEB">
        <w:rPr>
          <w:rFonts w:ascii="Arial" w:hAnsi="Arial"/>
          <w:kern w:val="20"/>
          <w:szCs w:val="22"/>
          <w:vertAlign w:val="superscript"/>
          <w:lang w:val="en-GB"/>
        </w:rPr>
        <w:t>rd</w:t>
      </w:r>
      <w:r w:rsidRPr="002F3BEB">
        <w:rPr>
          <w:rFonts w:ascii="Arial" w:hAnsi="Arial"/>
          <w:kern w:val="20"/>
          <w:szCs w:val="22"/>
          <w:lang w:val="en-GB"/>
        </w:rPr>
        <w:t xml:space="preserve"> sitting</w:t>
      </w:r>
      <w:r w:rsidR="00343BAB" w:rsidRPr="002F3BEB">
        <w:rPr>
          <w:rFonts w:ascii="Arial" w:hAnsi="Arial"/>
          <w:kern w:val="20"/>
          <w:szCs w:val="22"/>
          <w:lang w:val="en-GB"/>
        </w:rPr>
        <w:t xml:space="preserve">, </w:t>
      </w:r>
      <w:r w:rsidRPr="002F3BEB">
        <w:rPr>
          <w:rFonts w:ascii="Arial" w:hAnsi="Arial"/>
          <w:kern w:val="20"/>
          <w:szCs w:val="22"/>
          <w:lang w:val="en-GB"/>
        </w:rPr>
        <w:t>the Decision on App</w:t>
      </w:r>
      <w:r w:rsidR="000827D5">
        <w:rPr>
          <w:rFonts w:ascii="Arial" w:hAnsi="Arial"/>
          <w:kern w:val="20"/>
          <w:szCs w:val="22"/>
          <w:lang w:val="en-GB"/>
        </w:rPr>
        <w:t>ointment of Ms Natasa Vojinovic</w:t>
      </w:r>
      <w:r w:rsidRPr="002F3BEB">
        <w:rPr>
          <w:rFonts w:ascii="Arial" w:hAnsi="Arial"/>
          <w:kern w:val="20"/>
          <w:szCs w:val="22"/>
          <w:lang w:val="en-GB"/>
        </w:rPr>
        <w:t xml:space="preserve"> as the assistant director of </w:t>
      </w:r>
      <w:r w:rsidR="0083314E" w:rsidRPr="002F3BEB">
        <w:rPr>
          <w:rFonts w:ascii="Arial" w:hAnsi="Arial"/>
          <w:kern w:val="20"/>
          <w:szCs w:val="22"/>
          <w:lang w:val="en-GB"/>
        </w:rPr>
        <w:t>Statistical Office</w:t>
      </w:r>
      <w:r w:rsidR="00343BAB" w:rsidRPr="002F3BEB">
        <w:rPr>
          <w:rFonts w:ascii="Arial" w:hAnsi="Arial"/>
          <w:kern w:val="20"/>
          <w:szCs w:val="22"/>
          <w:lang w:val="en-GB"/>
        </w:rPr>
        <w:t xml:space="preserve"> – </w:t>
      </w:r>
      <w:r w:rsidRPr="002F3BEB">
        <w:rPr>
          <w:rFonts w:ascii="Arial" w:hAnsi="Arial"/>
          <w:kern w:val="20"/>
          <w:szCs w:val="22"/>
          <w:lang w:val="en-GB"/>
        </w:rPr>
        <w:t>manager of Sector of Agriculture, Fishery, Business Statistics, and Environment and Forestry Statistics. There is also an ongoing process to employ four new staff members</w:t>
      </w:r>
      <w:r w:rsidR="00DC346A" w:rsidRPr="002F3BEB">
        <w:rPr>
          <w:rFonts w:ascii="Arial" w:hAnsi="Arial"/>
          <w:kern w:val="20"/>
          <w:szCs w:val="22"/>
          <w:lang w:val="en-GB"/>
        </w:rPr>
        <w:t>.</w:t>
      </w:r>
    </w:p>
    <w:p w:rsidR="00ED6777" w:rsidRPr="002F3BEB" w:rsidRDefault="00ED6777" w:rsidP="002C06CB">
      <w:pPr>
        <w:spacing w:line="276" w:lineRule="auto"/>
        <w:rPr>
          <w:rFonts w:ascii="Arial" w:hAnsi="Arial" w:cs="Arial"/>
          <w:b/>
          <w:sz w:val="26"/>
          <w:szCs w:val="26"/>
          <w:lang w:val="en-GB"/>
        </w:rPr>
      </w:pPr>
    </w:p>
    <w:p w:rsidR="007D7425" w:rsidRPr="002F3BEB" w:rsidRDefault="00962529" w:rsidP="002C06CB">
      <w:pPr>
        <w:spacing w:line="276" w:lineRule="auto"/>
        <w:rPr>
          <w:rFonts w:ascii="Arial" w:hAnsi="Arial" w:cs="Arial"/>
          <w:b/>
          <w:sz w:val="26"/>
          <w:szCs w:val="26"/>
          <w:lang w:val="en-GB"/>
        </w:rPr>
      </w:pPr>
      <w:r w:rsidRPr="002F3BEB">
        <w:rPr>
          <w:rFonts w:ascii="Arial" w:hAnsi="Arial" w:cs="Arial"/>
          <w:b/>
          <w:sz w:val="26"/>
          <w:szCs w:val="26"/>
          <w:lang w:val="en-GB"/>
        </w:rPr>
        <w:t>Finan</w:t>
      </w:r>
      <w:r w:rsidR="00F07E7F" w:rsidRPr="002F3BEB">
        <w:rPr>
          <w:rFonts w:ascii="Arial" w:hAnsi="Arial" w:cs="Arial"/>
          <w:b/>
          <w:sz w:val="26"/>
          <w:szCs w:val="26"/>
          <w:lang w:val="en-GB"/>
        </w:rPr>
        <w:t xml:space="preserve">cial </w:t>
      </w:r>
      <w:r w:rsidR="000827D5" w:rsidRPr="002F3BEB">
        <w:rPr>
          <w:rFonts w:ascii="Arial" w:hAnsi="Arial" w:cs="Arial"/>
          <w:b/>
          <w:sz w:val="26"/>
          <w:szCs w:val="26"/>
          <w:lang w:val="en-GB"/>
        </w:rPr>
        <w:t>resources</w:t>
      </w:r>
      <w:r w:rsidRPr="002F3BEB">
        <w:rPr>
          <w:rFonts w:ascii="Arial" w:hAnsi="Arial" w:cs="Arial"/>
          <w:b/>
          <w:sz w:val="26"/>
          <w:szCs w:val="26"/>
          <w:lang w:val="en-GB"/>
        </w:rPr>
        <w:t xml:space="preserve"> </w:t>
      </w:r>
    </w:p>
    <w:p w:rsidR="00ED6777" w:rsidRPr="002F3BEB" w:rsidRDefault="00ED6777" w:rsidP="002C06CB">
      <w:pPr>
        <w:spacing w:line="276" w:lineRule="auto"/>
        <w:rPr>
          <w:rFonts w:ascii="Arial" w:hAnsi="Arial" w:cs="Arial"/>
          <w:b/>
          <w:sz w:val="26"/>
          <w:szCs w:val="26"/>
          <w:lang w:val="en-GB"/>
        </w:rPr>
      </w:pPr>
    </w:p>
    <w:p w:rsidR="007D7425" w:rsidRPr="002F3BEB" w:rsidRDefault="001A35DF" w:rsidP="002C06CB">
      <w:pPr>
        <w:spacing w:line="276" w:lineRule="auto"/>
        <w:contextualSpacing/>
        <w:jc w:val="both"/>
        <w:rPr>
          <w:rFonts w:ascii="Arial" w:hAnsi="Arial"/>
          <w:kern w:val="20"/>
          <w:szCs w:val="22"/>
          <w:lang w:val="en-GB"/>
        </w:rPr>
      </w:pPr>
      <w:r w:rsidRPr="002F3BEB">
        <w:rPr>
          <w:rFonts w:ascii="Arial" w:hAnsi="Arial"/>
          <w:kern w:val="20"/>
          <w:szCs w:val="22"/>
          <w:lang w:val="en-GB"/>
        </w:rPr>
        <w:t>Total</w:t>
      </w:r>
      <w:r w:rsidR="00F07E7F" w:rsidRPr="002F3BEB">
        <w:rPr>
          <w:rFonts w:ascii="Arial" w:hAnsi="Arial"/>
          <w:kern w:val="20"/>
          <w:szCs w:val="22"/>
          <w:lang w:val="en-GB"/>
        </w:rPr>
        <w:t xml:space="preserve"> approved budget for </w:t>
      </w:r>
      <w:r w:rsidR="007D7425" w:rsidRPr="002F3BEB">
        <w:rPr>
          <w:rFonts w:ascii="Arial" w:hAnsi="Arial"/>
          <w:kern w:val="20"/>
          <w:szCs w:val="22"/>
          <w:lang w:val="en-GB"/>
        </w:rPr>
        <w:t>2019</w:t>
      </w:r>
      <w:r w:rsidR="00F07E7F" w:rsidRPr="002F3BEB">
        <w:rPr>
          <w:rFonts w:ascii="Arial" w:hAnsi="Arial"/>
          <w:kern w:val="20"/>
          <w:szCs w:val="22"/>
          <w:lang w:val="en-GB"/>
        </w:rPr>
        <w:t xml:space="preserve"> is</w:t>
      </w:r>
      <w:r w:rsidR="007D7425" w:rsidRPr="002F3BEB">
        <w:rPr>
          <w:rFonts w:ascii="Arial" w:hAnsi="Arial"/>
          <w:kern w:val="20"/>
          <w:szCs w:val="22"/>
          <w:lang w:val="en-GB"/>
        </w:rPr>
        <w:t xml:space="preserve"> 1</w:t>
      </w:r>
      <w:r w:rsidR="00F07E7F" w:rsidRPr="002F3BEB">
        <w:rPr>
          <w:rFonts w:ascii="Arial" w:hAnsi="Arial"/>
          <w:kern w:val="20"/>
          <w:szCs w:val="22"/>
          <w:lang w:val="en-GB"/>
        </w:rPr>
        <w:t>,</w:t>
      </w:r>
      <w:r w:rsidR="007D7425" w:rsidRPr="002F3BEB">
        <w:rPr>
          <w:rFonts w:ascii="Arial" w:hAnsi="Arial"/>
          <w:kern w:val="20"/>
          <w:szCs w:val="22"/>
          <w:lang w:val="en-GB"/>
        </w:rPr>
        <w:t>676</w:t>
      </w:r>
      <w:r w:rsidR="00F07E7F" w:rsidRPr="002F3BEB">
        <w:rPr>
          <w:rFonts w:ascii="Arial" w:hAnsi="Arial"/>
          <w:kern w:val="20"/>
          <w:szCs w:val="22"/>
          <w:lang w:val="en-GB"/>
        </w:rPr>
        <w:t>,</w:t>
      </w:r>
      <w:r w:rsidR="007D7425" w:rsidRPr="002F3BEB">
        <w:rPr>
          <w:rFonts w:ascii="Arial" w:hAnsi="Arial"/>
          <w:kern w:val="20"/>
          <w:szCs w:val="22"/>
          <w:lang w:val="en-GB"/>
        </w:rPr>
        <w:t>633</w:t>
      </w:r>
      <w:r w:rsidR="00F07E7F" w:rsidRPr="002F3BEB">
        <w:rPr>
          <w:rFonts w:ascii="Arial" w:hAnsi="Arial"/>
          <w:kern w:val="20"/>
          <w:szCs w:val="22"/>
          <w:lang w:val="en-GB"/>
        </w:rPr>
        <w:t>.</w:t>
      </w:r>
      <w:r w:rsidR="007D7425" w:rsidRPr="002F3BEB">
        <w:rPr>
          <w:rFonts w:ascii="Arial" w:hAnsi="Arial"/>
          <w:kern w:val="20"/>
          <w:szCs w:val="22"/>
          <w:lang w:val="en-GB"/>
        </w:rPr>
        <w:t>33</w:t>
      </w:r>
      <w:r w:rsidR="00F07E7F" w:rsidRPr="002F3BEB">
        <w:rPr>
          <w:rFonts w:ascii="Arial" w:hAnsi="Arial"/>
          <w:kern w:val="20"/>
          <w:szCs w:val="22"/>
          <w:lang w:val="en-GB"/>
        </w:rPr>
        <w:t xml:space="preserve"> euro, i.e. </w:t>
      </w:r>
      <w:r w:rsidR="007D7425" w:rsidRPr="002F3BEB">
        <w:rPr>
          <w:rFonts w:ascii="Arial" w:hAnsi="Arial"/>
          <w:kern w:val="20"/>
          <w:szCs w:val="22"/>
          <w:lang w:val="en-GB"/>
        </w:rPr>
        <w:t>1</w:t>
      </w:r>
      <w:r w:rsidR="00F07E7F" w:rsidRPr="002F3BEB">
        <w:rPr>
          <w:rFonts w:ascii="Arial" w:hAnsi="Arial"/>
          <w:kern w:val="20"/>
          <w:szCs w:val="22"/>
          <w:lang w:val="en-GB"/>
        </w:rPr>
        <w:t>.</w:t>
      </w:r>
      <w:r w:rsidR="007D7425" w:rsidRPr="002F3BEB">
        <w:rPr>
          <w:rFonts w:ascii="Arial" w:hAnsi="Arial"/>
          <w:kern w:val="20"/>
          <w:szCs w:val="22"/>
          <w:lang w:val="en-GB"/>
        </w:rPr>
        <w:t>68 mil</w:t>
      </w:r>
      <w:r w:rsidR="00F07E7F" w:rsidRPr="002F3BEB">
        <w:rPr>
          <w:rFonts w:ascii="Arial" w:hAnsi="Arial"/>
          <w:kern w:val="20"/>
          <w:szCs w:val="22"/>
          <w:lang w:val="en-GB"/>
        </w:rPr>
        <w:t>lion of euro</w:t>
      </w:r>
      <w:r w:rsidR="00962529" w:rsidRPr="002F3BEB">
        <w:rPr>
          <w:rFonts w:ascii="Arial" w:hAnsi="Arial"/>
          <w:kern w:val="20"/>
          <w:szCs w:val="22"/>
          <w:lang w:val="en-GB"/>
        </w:rPr>
        <w:t xml:space="preserve">, </w:t>
      </w:r>
      <w:r w:rsidR="00F07E7F" w:rsidRPr="002F3BEB">
        <w:rPr>
          <w:rFonts w:ascii="Arial" w:hAnsi="Arial"/>
          <w:kern w:val="20"/>
          <w:szCs w:val="22"/>
          <w:lang w:val="en-GB"/>
        </w:rPr>
        <w:t>through three programmes:</w:t>
      </w:r>
      <w:r w:rsidR="007D7425" w:rsidRPr="002F3BEB">
        <w:rPr>
          <w:rFonts w:ascii="Arial" w:hAnsi="Arial"/>
          <w:kern w:val="20"/>
          <w:szCs w:val="22"/>
          <w:lang w:val="en-GB"/>
        </w:rPr>
        <w:t xml:space="preserve"> Program</w:t>
      </w:r>
      <w:r w:rsidR="00F07E7F" w:rsidRPr="002F3BEB">
        <w:rPr>
          <w:rFonts w:ascii="Arial" w:hAnsi="Arial"/>
          <w:kern w:val="20"/>
          <w:szCs w:val="22"/>
          <w:lang w:val="en-GB"/>
        </w:rPr>
        <w:t>me of</w:t>
      </w:r>
      <w:r w:rsidR="007D7425" w:rsidRPr="002F3BEB">
        <w:rPr>
          <w:rFonts w:ascii="Arial" w:hAnsi="Arial"/>
          <w:kern w:val="20"/>
          <w:szCs w:val="22"/>
          <w:lang w:val="en-GB"/>
        </w:rPr>
        <w:t xml:space="preserve"> </w:t>
      </w:r>
      <w:r w:rsidR="0037501E" w:rsidRPr="002F3BEB">
        <w:rPr>
          <w:rFonts w:ascii="Arial" w:hAnsi="Arial"/>
          <w:kern w:val="20"/>
          <w:szCs w:val="22"/>
          <w:lang w:val="en-GB"/>
        </w:rPr>
        <w:t>Statistical</w:t>
      </w:r>
      <w:r w:rsidR="00962529" w:rsidRPr="002F3BEB">
        <w:rPr>
          <w:rFonts w:ascii="Arial" w:hAnsi="Arial"/>
          <w:kern w:val="20"/>
          <w:szCs w:val="22"/>
          <w:lang w:val="en-GB"/>
        </w:rPr>
        <w:t xml:space="preserve"> </w:t>
      </w:r>
      <w:r w:rsidR="00F07E7F" w:rsidRPr="002F3BEB">
        <w:rPr>
          <w:rFonts w:ascii="Arial" w:hAnsi="Arial"/>
          <w:kern w:val="20"/>
          <w:szCs w:val="22"/>
          <w:lang w:val="en-GB"/>
        </w:rPr>
        <w:t>Surveys, Analyses and Information; Administration Programme; and Programme of 2021 Census of Population, Households and Dwellings</w:t>
      </w:r>
      <w:r w:rsidR="00F948BD" w:rsidRPr="002F3BEB">
        <w:rPr>
          <w:rFonts w:ascii="Arial" w:hAnsi="Arial"/>
          <w:kern w:val="20"/>
          <w:szCs w:val="22"/>
          <w:lang w:val="en-GB"/>
        </w:rPr>
        <w:t>.</w:t>
      </w:r>
    </w:p>
    <w:p w:rsidR="00962529" w:rsidRPr="002F3BEB" w:rsidRDefault="00962529" w:rsidP="002C06CB">
      <w:pPr>
        <w:spacing w:line="276" w:lineRule="auto"/>
        <w:contextualSpacing/>
        <w:jc w:val="both"/>
        <w:rPr>
          <w:rFonts w:ascii="Arial" w:hAnsi="Arial"/>
          <w:kern w:val="20"/>
          <w:szCs w:val="22"/>
          <w:lang w:val="en-GB"/>
        </w:rPr>
      </w:pPr>
    </w:p>
    <w:p w:rsidR="007D7425" w:rsidRPr="002F3BEB" w:rsidRDefault="00F07E7F" w:rsidP="002C06CB">
      <w:pPr>
        <w:spacing w:line="276" w:lineRule="auto"/>
        <w:contextualSpacing/>
        <w:jc w:val="both"/>
        <w:rPr>
          <w:rFonts w:ascii="Arial" w:hAnsi="Arial"/>
          <w:kern w:val="20"/>
          <w:szCs w:val="22"/>
          <w:lang w:val="en-GB"/>
        </w:rPr>
      </w:pPr>
      <w:r w:rsidRPr="002F3BEB">
        <w:rPr>
          <w:rFonts w:ascii="Arial" w:hAnsi="Arial"/>
          <w:kern w:val="20"/>
          <w:szCs w:val="22"/>
          <w:lang w:val="en-GB"/>
        </w:rPr>
        <w:t xml:space="preserve">The total implemented budget from the approved general budget income for </w:t>
      </w:r>
      <w:r w:rsidR="007D7425" w:rsidRPr="002F3BEB">
        <w:rPr>
          <w:rFonts w:ascii="Arial" w:hAnsi="Arial"/>
          <w:kern w:val="20"/>
          <w:szCs w:val="22"/>
          <w:lang w:val="en-GB"/>
        </w:rPr>
        <w:t>2019</w:t>
      </w:r>
      <w:r w:rsidRPr="002F3BEB">
        <w:rPr>
          <w:rFonts w:ascii="Arial" w:hAnsi="Arial"/>
          <w:kern w:val="20"/>
          <w:szCs w:val="22"/>
          <w:lang w:val="en-GB"/>
        </w:rPr>
        <w:t xml:space="preserve"> is</w:t>
      </w:r>
      <w:r w:rsidR="007D7425" w:rsidRPr="002F3BEB">
        <w:rPr>
          <w:rFonts w:ascii="Arial" w:hAnsi="Arial"/>
          <w:kern w:val="20"/>
          <w:szCs w:val="22"/>
          <w:lang w:val="en-GB"/>
        </w:rPr>
        <w:t xml:space="preserve"> 1</w:t>
      </w:r>
      <w:r w:rsidRPr="002F3BEB">
        <w:rPr>
          <w:rFonts w:ascii="Arial" w:hAnsi="Arial"/>
          <w:kern w:val="20"/>
          <w:szCs w:val="22"/>
          <w:lang w:val="en-GB"/>
        </w:rPr>
        <w:t>,</w:t>
      </w:r>
      <w:r w:rsidR="007D7425" w:rsidRPr="002F3BEB">
        <w:rPr>
          <w:rFonts w:ascii="Arial" w:hAnsi="Arial"/>
          <w:kern w:val="20"/>
          <w:szCs w:val="22"/>
          <w:lang w:val="en-GB"/>
        </w:rPr>
        <w:t>502</w:t>
      </w:r>
      <w:r w:rsidRPr="002F3BEB">
        <w:rPr>
          <w:rFonts w:ascii="Arial" w:hAnsi="Arial"/>
          <w:kern w:val="20"/>
          <w:szCs w:val="22"/>
          <w:lang w:val="en-GB"/>
        </w:rPr>
        <w:t>,</w:t>
      </w:r>
      <w:r w:rsidR="007D7425" w:rsidRPr="002F3BEB">
        <w:rPr>
          <w:rFonts w:ascii="Arial" w:hAnsi="Arial"/>
          <w:kern w:val="20"/>
          <w:szCs w:val="22"/>
          <w:lang w:val="en-GB"/>
        </w:rPr>
        <w:t>682</w:t>
      </w:r>
      <w:r w:rsidRPr="002F3BEB">
        <w:rPr>
          <w:rFonts w:ascii="Arial" w:hAnsi="Arial"/>
          <w:kern w:val="20"/>
          <w:szCs w:val="22"/>
          <w:lang w:val="en-GB"/>
        </w:rPr>
        <w:t>.</w:t>
      </w:r>
      <w:r w:rsidR="007D7425" w:rsidRPr="002F3BEB">
        <w:rPr>
          <w:rFonts w:ascii="Arial" w:hAnsi="Arial"/>
          <w:kern w:val="20"/>
          <w:szCs w:val="22"/>
          <w:lang w:val="en-GB"/>
        </w:rPr>
        <w:t>59</w:t>
      </w:r>
      <w:r w:rsidRPr="002F3BEB">
        <w:rPr>
          <w:rFonts w:ascii="Arial" w:hAnsi="Arial"/>
          <w:kern w:val="20"/>
          <w:szCs w:val="22"/>
          <w:lang w:val="en-GB"/>
        </w:rPr>
        <w:t xml:space="preserve"> euro, i.e. </w:t>
      </w:r>
      <w:r w:rsidR="007D7425" w:rsidRPr="002F3BEB">
        <w:rPr>
          <w:rFonts w:ascii="Arial" w:hAnsi="Arial"/>
          <w:kern w:val="20"/>
          <w:szCs w:val="22"/>
          <w:lang w:val="en-GB"/>
        </w:rPr>
        <w:t>1</w:t>
      </w:r>
      <w:r w:rsidRPr="002F3BEB">
        <w:rPr>
          <w:rFonts w:ascii="Arial" w:hAnsi="Arial"/>
          <w:kern w:val="20"/>
          <w:szCs w:val="22"/>
          <w:lang w:val="en-GB"/>
        </w:rPr>
        <w:t>.</w:t>
      </w:r>
      <w:r w:rsidR="007D7425" w:rsidRPr="002F3BEB">
        <w:rPr>
          <w:rFonts w:ascii="Arial" w:hAnsi="Arial"/>
          <w:kern w:val="20"/>
          <w:szCs w:val="22"/>
          <w:lang w:val="en-GB"/>
        </w:rPr>
        <w:t>50</w:t>
      </w:r>
      <w:r w:rsidRPr="002F3BEB">
        <w:rPr>
          <w:rFonts w:ascii="Arial" w:hAnsi="Arial"/>
          <w:kern w:val="20"/>
          <w:szCs w:val="22"/>
          <w:lang w:val="en-GB"/>
        </w:rPr>
        <w:t xml:space="preserve"> million of euro</w:t>
      </w:r>
      <w:r w:rsidR="007D7425" w:rsidRPr="002F3BEB">
        <w:rPr>
          <w:rFonts w:ascii="Arial" w:hAnsi="Arial"/>
          <w:kern w:val="20"/>
          <w:szCs w:val="22"/>
          <w:lang w:val="en-GB"/>
        </w:rPr>
        <w:t xml:space="preserve">, </w:t>
      </w:r>
      <w:r w:rsidRPr="002F3BEB">
        <w:rPr>
          <w:rFonts w:ascii="Arial" w:hAnsi="Arial"/>
          <w:kern w:val="20"/>
          <w:szCs w:val="22"/>
          <w:lang w:val="en-GB"/>
        </w:rPr>
        <w:t>what makes</w:t>
      </w:r>
      <w:r w:rsidR="007D7425" w:rsidRPr="002F3BEB">
        <w:rPr>
          <w:rFonts w:ascii="Arial" w:hAnsi="Arial"/>
          <w:kern w:val="20"/>
          <w:szCs w:val="22"/>
          <w:lang w:val="en-GB"/>
        </w:rPr>
        <w:t xml:space="preserve"> 89</w:t>
      </w:r>
      <w:r w:rsidRPr="002F3BEB">
        <w:rPr>
          <w:rFonts w:ascii="Arial" w:hAnsi="Arial"/>
          <w:kern w:val="20"/>
          <w:szCs w:val="22"/>
          <w:lang w:val="en-GB"/>
        </w:rPr>
        <w:t>.</w:t>
      </w:r>
      <w:r w:rsidR="007D7425" w:rsidRPr="002F3BEB">
        <w:rPr>
          <w:rFonts w:ascii="Arial" w:hAnsi="Arial"/>
          <w:kern w:val="20"/>
          <w:szCs w:val="22"/>
          <w:lang w:val="en-GB"/>
        </w:rPr>
        <w:t>62%.</w:t>
      </w:r>
    </w:p>
    <w:p w:rsidR="007D7425" w:rsidRPr="002F3BEB" w:rsidRDefault="007D7425" w:rsidP="002C06CB">
      <w:pPr>
        <w:spacing w:line="276" w:lineRule="auto"/>
        <w:contextualSpacing/>
        <w:jc w:val="both"/>
        <w:rPr>
          <w:rFonts w:ascii="Arial" w:hAnsi="Arial"/>
          <w:kern w:val="20"/>
          <w:szCs w:val="22"/>
          <w:lang w:val="en-GB"/>
        </w:rPr>
      </w:pPr>
    </w:p>
    <w:p w:rsidR="007D7425" w:rsidRPr="002F3BEB" w:rsidRDefault="00F07E7F" w:rsidP="002C06CB">
      <w:pPr>
        <w:spacing w:line="276" w:lineRule="auto"/>
        <w:contextualSpacing/>
        <w:jc w:val="both"/>
        <w:rPr>
          <w:rFonts w:ascii="Arial" w:hAnsi="Arial"/>
          <w:kern w:val="20"/>
          <w:szCs w:val="22"/>
          <w:lang w:val="en-GB"/>
        </w:rPr>
      </w:pPr>
      <w:r w:rsidRPr="002F3BEB">
        <w:rPr>
          <w:rFonts w:ascii="Arial" w:hAnsi="Arial"/>
          <w:kern w:val="20"/>
          <w:szCs w:val="22"/>
          <w:lang w:val="en-GB"/>
        </w:rPr>
        <w:t>In</w:t>
      </w:r>
      <w:r w:rsidR="007D7425" w:rsidRPr="002F3BEB">
        <w:rPr>
          <w:rFonts w:ascii="Arial" w:hAnsi="Arial"/>
          <w:kern w:val="20"/>
          <w:szCs w:val="22"/>
          <w:lang w:val="en-GB"/>
        </w:rPr>
        <w:t xml:space="preserve"> 2019</w:t>
      </w:r>
      <w:r w:rsidRPr="002F3BEB">
        <w:rPr>
          <w:rFonts w:ascii="Arial" w:hAnsi="Arial"/>
          <w:kern w:val="20"/>
          <w:szCs w:val="22"/>
          <w:lang w:val="en-GB"/>
        </w:rPr>
        <w:t>,</w:t>
      </w:r>
      <w:r w:rsidR="007D7425" w:rsidRPr="002F3BEB">
        <w:rPr>
          <w:rFonts w:ascii="Arial" w:hAnsi="Arial"/>
          <w:kern w:val="20"/>
          <w:szCs w:val="22"/>
          <w:lang w:val="en-GB"/>
        </w:rPr>
        <w:t xml:space="preserve"> </w:t>
      </w:r>
      <w:r w:rsidR="00E83C8A" w:rsidRPr="002F3BEB">
        <w:rPr>
          <w:rFonts w:ascii="Arial" w:hAnsi="Arial"/>
          <w:kern w:val="20"/>
          <w:szCs w:val="22"/>
          <w:lang w:val="en-GB"/>
        </w:rPr>
        <w:t>a</w:t>
      </w:r>
      <w:r w:rsidR="001D40BA" w:rsidRPr="002F3BEB">
        <w:rPr>
          <w:rFonts w:ascii="Arial" w:hAnsi="Arial"/>
          <w:kern w:val="20"/>
          <w:szCs w:val="22"/>
          <w:lang w:val="en-GB"/>
        </w:rPr>
        <w:t>n audit</w:t>
      </w:r>
      <w:r w:rsidR="00E83C8A" w:rsidRPr="002F3BEB">
        <w:rPr>
          <w:rFonts w:ascii="Arial" w:hAnsi="Arial"/>
          <w:kern w:val="20"/>
          <w:szCs w:val="22"/>
          <w:lang w:val="en-GB"/>
        </w:rPr>
        <w:t xml:space="preserve"> was carried out in </w:t>
      </w:r>
      <w:r w:rsidR="003D5AD0" w:rsidRPr="002F3BEB">
        <w:rPr>
          <w:rFonts w:ascii="Arial" w:hAnsi="Arial"/>
          <w:kern w:val="20"/>
          <w:szCs w:val="22"/>
          <w:lang w:val="en-GB"/>
        </w:rPr>
        <w:t>Statistical Office</w:t>
      </w:r>
      <w:r w:rsidR="00E83C8A" w:rsidRPr="002F3BEB">
        <w:rPr>
          <w:rFonts w:ascii="Arial" w:hAnsi="Arial"/>
          <w:kern w:val="20"/>
          <w:szCs w:val="22"/>
          <w:lang w:val="en-GB"/>
        </w:rPr>
        <w:t xml:space="preserve"> by the Internal </w:t>
      </w:r>
      <w:r w:rsidR="001D40BA" w:rsidRPr="002F3BEB">
        <w:rPr>
          <w:rFonts w:ascii="Arial" w:hAnsi="Arial"/>
          <w:kern w:val="20"/>
          <w:szCs w:val="22"/>
          <w:lang w:val="en-GB"/>
        </w:rPr>
        <w:t>Auditor</w:t>
      </w:r>
      <w:r w:rsidR="00E83C8A" w:rsidRPr="002F3BEB">
        <w:rPr>
          <w:rFonts w:ascii="Arial" w:hAnsi="Arial"/>
          <w:kern w:val="20"/>
          <w:szCs w:val="22"/>
          <w:lang w:val="en-GB"/>
        </w:rPr>
        <w:t xml:space="preserve"> Department of Ministry of Finance. The sub</w:t>
      </w:r>
      <w:r w:rsidR="001D40BA" w:rsidRPr="002F3BEB">
        <w:rPr>
          <w:rFonts w:ascii="Arial" w:hAnsi="Arial"/>
          <w:kern w:val="20"/>
          <w:szCs w:val="22"/>
          <w:lang w:val="en-GB"/>
        </w:rPr>
        <w:t>ject of the audit was the audit</w:t>
      </w:r>
      <w:r w:rsidR="00E83C8A" w:rsidRPr="002F3BEB">
        <w:rPr>
          <w:rFonts w:ascii="Arial" w:hAnsi="Arial"/>
          <w:kern w:val="20"/>
          <w:szCs w:val="22"/>
          <w:lang w:val="en-GB"/>
        </w:rPr>
        <w:t xml:space="preserve"> of payment system based on the contracted fees in</w:t>
      </w:r>
      <w:r w:rsidR="007D7425" w:rsidRPr="002F3BEB">
        <w:rPr>
          <w:rFonts w:ascii="Arial" w:hAnsi="Arial"/>
          <w:kern w:val="20"/>
          <w:szCs w:val="22"/>
          <w:lang w:val="en-GB"/>
        </w:rPr>
        <w:t xml:space="preserve"> 2018</w:t>
      </w:r>
      <w:r w:rsidR="00E83C8A" w:rsidRPr="002F3BEB">
        <w:rPr>
          <w:rFonts w:ascii="Arial" w:hAnsi="Arial"/>
          <w:kern w:val="20"/>
          <w:szCs w:val="22"/>
          <w:lang w:val="en-GB"/>
        </w:rPr>
        <w:t xml:space="preserve"> which was carried out from </w:t>
      </w:r>
      <w:r w:rsidR="007D7425" w:rsidRPr="002F3BEB">
        <w:rPr>
          <w:rFonts w:ascii="Arial" w:hAnsi="Arial"/>
          <w:kern w:val="20"/>
          <w:szCs w:val="22"/>
          <w:lang w:val="en-GB"/>
        </w:rPr>
        <w:t>11</w:t>
      </w:r>
      <w:r w:rsidR="00E83C8A" w:rsidRPr="002F3BEB">
        <w:rPr>
          <w:rFonts w:ascii="Arial" w:hAnsi="Arial"/>
          <w:kern w:val="20"/>
          <w:szCs w:val="22"/>
          <w:lang w:val="en-GB"/>
        </w:rPr>
        <w:t xml:space="preserve"> February to </w:t>
      </w:r>
      <w:r w:rsidR="007D7425" w:rsidRPr="002F3BEB">
        <w:rPr>
          <w:rFonts w:ascii="Arial" w:hAnsi="Arial"/>
          <w:kern w:val="20"/>
          <w:szCs w:val="22"/>
          <w:lang w:val="en-GB"/>
        </w:rPr>
        <w:t>25</w:t>
      </w:r>
      <w:r w:rsidR="00E83C8A" w:rsidRPr="002F3BEB">
        <w:rPr>
          <w:rFonts w:ascii="Arial" w:hAnsi="Arial"/>
          <w:kern w:val="20"/>
          <w:szCs w:val="22"/>
          <w:lang w:val="en-GB"/>
        </w:rPr>
        <w:t xml:space="preserve"> March </w:t>
      </w:r>
      <w:r w:rsidR="007D7425" w:rsidRPr="002F3BEB">
        <w:rPr>
          <w:rFonts w:ascii="Arial" w:hAnsi="Arial"/>
          <w:kern w:val="20"/>
          <w:szCs w:val="22"/>
          <w:lang w:val="en-GB"/>
        </w:rPr>
        <w:t>2019.</w:t>
      </w:r>
      <w:r w:rsidR="005C5CFA" w:rsidRPr="002F3BEB">
        <w:rPr>
          <w:rFonts w:ascii="Arial" w:hAnsi="Arial"/>
          <w:kern w:val="20"/>
          <w:szCs w:val="22"/>
          <w:lang w:val="en-GB"/>
        </w:rPr>
        <w:t xml:space="preserve"> </w:t>
      </w:r>
      <w:r w:rsidR="001D40BA" w:rsidRPr="002F3BEB">
        <w:rPr>
          <w:rFonts w:ascii="Arial" w:hAnsi="Arial"/>
          <w:kern w:val="20"/>
          <w:szCs w:val="22"/>
          <w:lang w:val="en-GB"/>
        </w:rPr>
        <w:t xml:space="preserve">The final report concluded that the payment system based on contracted fees in </w:t>
      </w:r>
      <w:r w:rsidR="003D5AD0" w:rsidRPr="002F3BEB">
        <w:rPr>
          <w:rFonts w:ascii="Arial" w:hAnsi="Arial"/>
          <w:kern w:val="20"/>
          <w:szCs w:val="22"/>
          <w:lang w:val="en-GB"/>
        </w:rPr>
        <w:t>Statistical Office</w:t>
      </w:r>
      <w:r w:rsidR="001D40BA" w:rsidRPr="002F3BEB">
        <w:rPr>
          <w:rFonts w:ascii="Arial" w:hAnsi="Arial"/>
          <w:kern w:val="20"/>
          <w:szCs w:val="22"/>
          <w:lang w:val="en-GB"/>
        </w:rPr>
        <w:t xml:space="preserve"> is carried out in appropriate and accurate manner, and that this type of payment is without comments in the report</w:t>
      </w:r>
      <w:r w:rsidR="007D7425" w:rsidRPr="002F3BEB">
        <w:rPr>
          <w:rFonts w:ascii="Arial" w:hAnsi="Arial"/>
          <w:kern w:val="20"/>
          <w:szCs w:val="22"/>
          <w:lang w:val="en-GB"/>
        </w:rPr>
        <w:t>.</w:t>
      </w:r>
    </w:p>
    <w:p w:rsidR="007D7425" w:rsidRPr="002F3BEB" w:rsidRDefault="007D7425" w:rsidP="002C06CB">
      <w:pPr>
        <w:spacing w:line="276" w:lineRule="auto"/>
        <w:contextualSpacing/>
        <w:jc w:val="both"/>
        <w:rPr>
          <w:rFonts w:ascii="Arial" w:hAnsi="Arial"/>
          <w:kern w:val="20"/>
          <w:szCs w:val="22"/>
          <w:lang w:val="en-GB"/>
        </w:rPr>
      </w:pPr>
    </w:p>
    <w:p w:rsidR="007D7425" w:rsidRPr="002F3BEB" w:rsidRDefault="001D40BA" w:rsidP="002C06CB">
      <w:pPr>
        <w:spacing w:line="276" w:lineRule="auto"/>
        <w:contextualSpacing/>
        <w:jc w:val="both"/>
        <w:rPr>
          <w:rFonts w:ascii="Arial" w:hAnsi="Arial"/>
          <w:kern w:val="20"/>
          <w:szCs w:val="22"/>
          <w:lang w:val="en-GB"/>
        </w:rPr>
      </w:pPr>
      <w:r w:rsidRPr="002F3BEB">
        <w:rPr>
          <w:rFonts w:ascii="Arial" w:hAnsi="Arial"/>
          <w:kern w:val="20"/>
          <w:szCs w:val="22"/>
          <w:lang w:val="en-GB"/>
        </w:rPr>
        <w:t>Additionally, at the end of N</w:t>
      </w:r>
      <w:r w:rsidR="007D7425" w:rsidRPr="002F3BEB">
        <w:rPr>
          <w:rFonts w:ascii="Arial" w:hAnsi="Arial"/>
          <w:kern w:val="20"/>
          <w:szCs w:val="22"/>
          <w:lang w:val="en-GB"/>
        </w:rPr>
        <w:t>ovemb</w:t>
      </w:r>
      <w:r w:rsidRPr="002F3BEB">
        <w:rPr>
          <w:rFonts w:ascii="Arial" w:hAnsi="Arial"/>
          <w:kern w:val="20"/>
          <w:szCs w:val="22"/>
          <w:lang w:val="en-GB"/>
        </w:rPr>
        <w:t>er</w:t>
      </w:r>
      <w:r w:rsidR="007D7425" w:rsidRPr="002F3BEB">
        <w:rPr>
          <w:rFonts w:ascii="Arial" w:hAnsi="Arial"/>
          <w:kern w:val="20"/>
          <w:szCs w:val="22"/>
          <w:lang w:val="en-GB"/>
        </w:rPr>
        <w:t xml:space="preserve"> 2019</w:t>
      </w:r>
      <w:r w:rsidRPr="002F3BEB">
        <w:rPr>
          <w:rFonts w:ascii="Arial" w:hAnsi="Arial"/>
          <w:kern w:val="20"/>
          <w:szCs w:val="22"/>
          <w:lang w:val="en-GB"/>
        </w:rPr>
        <w:t xml:space="preserve">, State Auditor Institution requested the documents by which the regularity of payments based on temporary contracts is controlled for the period: </w:t>
      </w:r>
      <w:r w:rsidR="00962529" w:rsidRPr="002F3BEB">
        <w:rPr>
          <w:rFonts w:ascii="Arial" w:hAnsi="Arial"/>
          <w:kern w:val="20"/>
          <w:szCs w:val="22"/>
          <w:lang w:val="en-GB"/>
        </w:rPr>
        <w:t>2016, 2017</w:t>
      </w:r>
      <w:r w:rsidRPr="002F3BEB">
        <w:rPr>
          <w:rFonts w:ascii="Arial" w:hAnsi="Arial"/>
          <w:kern w:val="20"/>
          <w:szCs w:val="22"/>
          <w:lang w:val="en-GB"/>
        </w:rPr>
        <w:t>,</w:t>
      </w:r>
      <w:r w:rsidR="00962529" w:rsidRPr="002F3BEB">
        <w:rPr>
          <w:rFonts w:ascii="Arial" w:hAnsi="Arial"/>
          <w:kern w:val="20"/>
          <w:szCs w:val="22"/>
          <w:lang w:val="en-GB"/>
        </w:rPr>
        <w:t xml:space="preserve"> 2018</w:t>
      </w:r>
      <w:r w:rsidRPr="002F3BEB">
        <w:rPr>
          <w:rFonts w:ascii="Arial" w:hAnsi="Arial"/>
          <w:kern w:val="20"/>
          <w:szCs w:val="22"/>
          <w:lang w:val="en-GB"/>
        </w:rPr>
        <w:t>,</w:t>
      </w:r>
      <w:r w:rsidR="00962529" w:rsidRPr="002F3BEB">
        <w:rPr>
          <w:rFonts w:ascii="Arial" w:hAnsi="Arial"/>
          <w:kern w:val="20"/>
          <w:szCs w:val="22"/>
          <w:lang w:val="en-GB"/>
        </w:rPr>
        <w:t xml:space="preserve"> </w:t>
      </w:r>
      <w:r w:rsidRPr="002F3BEB">
        <w:rPr>
          <w:rFonts w:ascii="Arial" w:hAnsi="Arial"/>
          <w:kern w:val="20"/>
          <w:szCs w:val="22"/>
          <w:lang w:val="en-GB"/>
        </w:rPr>
        <w:t>and</w:t>
      </w:r>
      <w:r w:rsidR="007D7425" w:rsidRPr="002F3BEB">
        <w:rPr>
          <w:rFonts w:ascii="Arial" w:hAnsi="Arial"/>
          <w:kern w:val="20"/>
          <w:szCs w:val="22"/>
          <w:lang w:val="en-GB"/>
        </w:rPr>
        <w:t xml:space="preserve"> </w:t>
      </w:r>
      <w:r w:rsidRPr="002F3BEB">
        <w:rPr>
          <w:rFonts w:ascii="Arial" w:hAnsi="Arial"/>
          <w:kern w:val="20"/>
          <w:szCs w:val="22"/>
          <w:lang w:val="en-GB"/>
        </w:rPr>
        <w:t>nine months of</w:t>
      </w:r>
      <w:r w:rsidR="007D7425" w:rsidRPr="002F3BEB">
        <w:rPr>
          <w:rFonts w:ascii="Arial" w:hAnsi="Arial"/>
          <w:kern w:val="20"/>
          <w:szCs w:val="22"/>
          <w:lang w:val="en-GB"/>
        </w:rPr>
        <w:t xml:space="preserve"> 2019. </w:t>
      </w:r>
      <w:r w:rsidRPr="002F3BEB">
        <w:rPr>
          <w:rFonts w:ascii="Arial" w:hAnsi="Arial"/>
          <w:kern w:val="20"/>
          <w:szCs w:val="22"/>
          <w:lang w:val="en-GB"/>
        </w:rPr>
        <w:t xml:space="preserve">All requested documents were submitted by </w:t>
      </w:r>
      <w:r w:rsidR="0083314E" w:rsidRPr="002F3BEB">
        <w:rPr>
          <w:rFonts w:ascii="Arial" w:hAnsi="Arial"/>
          <w:kern w:val="20"/>
          <w:szCs w:val="22"/>
          <w:lang w:val="en-GB"/>
        </w:rPr>
        <w:t>Statistical Office</w:t>
      </w:r>
      <w:r w:rsidRPr="002F3BEB">
        <w:rPr>
          <w:rFonts w:ascii="Arial" w:hAnsi="Arial"/>
          <w:kern w:val="20"/>
          <w:szCs w:val="22"/>
          <w:lang w:val="en-GB"/>
        </w:rPr>
        <w:t xml:space="preserve"> by the requested deadline, and the audit procedure based on them is on</w:t>
      </w:r>
      <w:r w:rsidR="000827D5">
        <w:rPr>
          <w:rFonts w:ascii="Arial" w:hAnsi="Arial"/>
          <w:kern w:val="20"/>
          <w:szCs w:val="22"/>
          <w:lang w:val="en-GB"/>
        </w:rPr>
        <w:t>-</w:t>
      </w:r>
      <w:r w:rsidRPr="002F3BEB">
        <w:rPr>
          <w:rFonts w:ascii="Arial" w:hAnsi="Arial"/>
          <w:kern w:val="20"/>
          <w:szCs w:val="22"/>
          <w:lang w:val="en-GB"/>
        </w:rPr>
        <w:t>going</w:t>
      </w:r>
      <w:r w:rsidR="007D7425" w:rsidRPr="002F3BEB">
        <w:rPr>
          <w:rFonts w:ascii="Arial" w:hAnsi="Arial"/>
          <w:kern w:val="20"/>
          <w:szCs w:val="22"/>
          <w:lang w:val="en-GB"/>
        </w:rPr>
        <w:t>.</w:t>
      </w:r>
    </w:p>
    <w:p w:rsidR="00EE46D4" w:rsidRPr="002F3BEB" w:rsidRDefault="00EE46D4" w:rsidP="008E2E7B">
      <w:pPr>
        <w:spacing w:line="276" w:lineRule="auto"/>
        <w:jc w:val="both"/>
        <w:rPr>
          <w:rFonts w:ascii="Arial" w:hAnsi="Arial"/>
          <w:b/>
          <w:kern w:val="20"/>
          <w:sz w:val="26"/>
          <w:lang w:val="en-GB"/>
        </w:rPr>
      </w:pPr>
    </w:p>
    <w:p w:rsidR="00525F37" w:rsidRPr="002F3BEB" w:rsidRDefault="00525F37" w:rsidP="002C06CB">
      <w:pPr>
        <w:pStyle w:val="ListParagraph"/>
        <w:spacing w:line="276" w:lineRule="auto"/>
        <w:jc w:val="both"/>
        <w:rPr>
          <w:rFonts w:ascii="Arial" w:hAnsi="Arial"/>
          <w:b/>
          <w:kern w:val="20"/>
          <w:sz w:val="26"/>
          <w:lang w:val="en-GB"/>
        </w:rPr>
      </w:pPr>
    </w:p>
    <w:p w:rsidR="002B3A80" w:rsidRPr="002F3BEB" w:rsidRDefault="00783D22" w:rsidP="00074A8C">
      <w:pPr>
        <w:pStyle w:val="Heading2"/>
        <w:spacing w:line="276" w:lineRule="auto"/>
        <w:jc w:val="both"/>
        <w:rPr>
          <w:lang w:val="en-GB"/>
        </w:rPr>
      </w:pPr>
      <w:bookmarkStart w:id="27" w:name="_Toc37165818"/>
      <w:r w:rsidRPr="002F3BEB">
        <w:rPr>
          <w:lang w:val="en-GB"/>
        </w:rPr>
        <w:t>FURTHER IMPLEMENTATION</w:t>
      </w:r>
      <w:r w:rsidR="001D40BA" w:rsidRPr="002F3BEB">
        <w:rPr>
          <w:lang w:val="en-GB"/>
        </w:rPr>
        <w:t xml:space="preserve"> OF </w:t>
      </w:r>
      <w:r w:rsidRPr="002F3BEB">
        <w:rPr>
          <w:lang w:val="en-GB"/>
        </w:rPr>
        <w:t>EUROPEAN STATISTICS CODE OF PRACTICE</w:t>
      </w:r>
      <w:r w:rsidR="00FD42BD" w:rsidRPr="002F3BEB">
        <w:rPr>
          <w:lang w:val="en-GB"/>
        </w:rPr>
        <w:t>S</w:t>
      </w:r>
      <w:bookmarkEnd w:id="27"/>
      <w:r w:rsidR="00C7181B" w:rsidRPr="002F3BEB">
        <w:rPr>
          <w:lang w:val="en-GB"/>
        </w:rPr>
        <w:t xml:space="preserve"> </w:t>
      </w:r>
    </w:p>
    <w:p w:rsidR="00BE6796" w:rsidRPr="002F3BEB" w:rsidRDefault="001D40BA" w:rsidP="0032234B">
      <w:pPr>
        <w:spacing w:after="200" w:line="276" w:lineRule="auto"/>
        <w:contextualSpacing/>
        <w:jc w:val="both"/>
        <w:rPr>
          <w:rFonts w:ascii="Arial" w:hAnsi="Arial"/>
          <w:kern w:val="20"/>
          <w:szCs w:val="22"/>
          <w:lang w:val="en-GB"/>
        </w:rPr>
      </w:pPr>
      <w:r w:rsidRPr="002F3BEB">
        <w:rPr>
          <w:rFonts w:ascii="Arial" w:hAnsi="Arial" w:cs="Arial"/>
          <w:lang w:val="en-GB"/>
        </w:rPr>
        <w:t>In the reporting period, there was defined an action plan for the implementation of recommendations given</w:t>
      </w:r>
      <w:r w:rsidR="00BE6229" w:rsidRPr="002F3BEB">
        <w:rPr>
          <w:rFonts w:ascii="Arial" w:hAnsi="Arial" w:cs="Arial"/>
          <w:lang w:val="en-GB"/>
        </w:rPr>
        <w:t xml:space="preserve"> by Eurostat’s </w:t>
      </w:r>
      <w:r w:rsidR="00BE6796" w:rsidRPr="002F3BEB">
        <w:rPr>
          <w:rFonts w:ascii="Arial" w:hAnsi="Arial"/>
          <w:kern w:val="20"/>
          <w:szCs w:val="22"/>
          <w:lang w:val="en-GB"/>
        </w:rPr>
        <w:t>Peer review</w:t>
      </w:r>
      <w:r w:rsidR="00BE6229" w:rsidRPr="002F3BEB">
        <w:rPr>
          <w:rFonts w:ascii="Arial" w:hAnsi="Arial"/>
          <w:kern w:val="20"/>
          <w:szCs w:val="22"/>
          <w:lang w:val="en-GB"/>
        </w:rPr>
        <w:t xml:space="preserve"> </w:t>
      </w:r>
      <w:r w:rsidR="00BE6229" w:rsidRPr="002F3BEB">
        <w:rPr>
          <w:rFonts w:ascii="Arial" w:hAnsi="Arial" w:cs="Arial"/>
          <w:lang w:val="en-GB"/>
        </w:rPr>
        <w:t>mission team</w:t>
      </w:r>
      <w:r w:rsidR="00BE6796" w:rsidRPr="002F3BEB">
        <w:rPr>
          <w:rFonts w:ascii="Arial" w:hAnsi="Arial"/>
          <w:kern w:val="20"/>
          <w:szCs w:val="22"/>
          <w:lang w:val="en-GB"/>
        </w:rPr>
        <w:t xml:space="preserve">. </w:t>
      </w:r>
      <w:r w:rsidR="00BE6229" w:rsidRPr="002F3BEB">
        <w:rPr>
          <w:rFonts w:ascii="Arial" w:hAnsi="Arial"/>
          <w:kern w:val="20"/>
          <w:szCs w:val="22"/>
          <w:lang w:val="en-GB"/>
        </w:rPr>
        <w:t>The peer review report indicated that in Montenegro there is established and stable statistical system which is based on the principles of the European Statistics Code of Practice</w:t>
      </w:r>
      <w:r w:rsidR="00BE6796" w:rsidRPr="002F3BEB">
        <w:rPr>
          <w:rFonts w:ascii="Arial" w:hAnsi="Arial"/>
          <w:kern w:val="20"/>
          <w:szCs w:val="22"/>
          <w:lang w:val="en-GB"/>
        </w:rPr>
        <w:t xml:space="preserve">. </w:t>
      </w:r>
      <w:r w:rsidR="00BE6229" w:rsidRPr="002F3BEB">
        <w:rPr>
          <w:rFonts w:ascii="Arial" w:hAnsi="Arial"/>
          <w:kern w:val="20"/>
          <w:szCs w:val="22"/>
          <w:lang w:val="en-GB"/>
        </w:rPr>
        <w:t>Compared to other countries, Montenegro obtained the fewest number of recommendations based on which an action plan was produced for further development of statistical system in the next period, and which is currently implemented, whereby all defined activities with the deadline of implementation in</w:t>
      </w:r>
      <w:r w:rsidR="00B85504" w:rsidRPr="002F3BEB">
        <w:rPr>
          <w:rFonts w:ascii="Arial" w:hAnsi="Arial"/>
          <w:kern w:val="20"/>
          <w:szCs w:val="22"/>
          <w:lang w:val="en-GB"/>
        </w:rPr>
        <w:t xml:space="preserve"> 2019</w:t>
      </w:r>
      <w:r w:rsidR="00BE6796" w:rsidRPr="002F3BEB">
        <w:rPr>
          <w:rFonts w:ascii="Arial" w:hAnsi="Arial"/>
          <w:kern w:val="20"/>
          <w:szCs w:val="22"/>
          <w:lang w:val="en-GB"/>
        </w:rPr>
        <w:t xml:space="preserve"> </w:t>
      </w:r>
      <w:r w:rsidR="00BE6229" w:rsidRPr="002F3BEB">
        <w:rPr>
          <w:rFonts w:ascii="Arial" w:hAnsi="Arial"/>
          <w:kern w:val="20"/>
          <w:szCs w:val="22"/>
          <w:lang w:val="en-GB"/>
        </w:rPr>
        <w:t>were implementation</w:t>
      </w:r>
      <w:r w:rsidR="00BE6796" w:rsidRPr="002F3BEB">
        <w:rPr>
          <w:rFonts w:ascii="Arial" w:hAnsi="Arial"/>
          <w:kern w:val="20"/>
          <w:szCs w:val="22"/>
          <w:lang w:val="en-GB"/>
        </w:rPr>
        <w:t>.</w:t>
      </w:r>
    </w:p>
    <w:p w:rsidR="00BE6796" w:rsidRPr="002F3BEB" w:rsidRDefault="00BE6796" w:rsidP="00BE6796">
      <w:pPr>
        <w:spacing w:after="200" w:line="276" w:lineRule="auto"/>
        <w:ind w:left="720"/>
        <w:contextualSpacing/>
        <w:jc w:val="both"/>
        <w:rPr>
          <w:rFonts w:ascii="Arial" w:hAnsi="Arial"/>
          <w:kern w:val="20"/>
          <w:szCs w:val="22"/>
          <w:lang w:val="en-GB"/>
        </w:rPr>
      </w:pPr>
    </w:p>
    <w:p w:rsidR="00BE6796" w:rsidRPr="002F3BEB" w:rsidRDefault="00BE6229" w:rsidP="0032234B">
      <w:pPr>
        <w:spacing w:after="200" w:line="276" w:lineRule="auto"/>
        <w:contextualSpacing/>
        <w:jc w:val="both"/>
        <w:rPr>
          <w:rFonts w:ascii="Arial" w:hAnsi="Arial"/>
          <w:kern w:val="20"/>
          <w:szCs w:val="22"/>
          <w:lang w:val="en-GB"/>
        </w:rPr>
      </w:pPr>
      <w:r w:rsidRPr="002F3BEB">
        <w:rPr>
          <w:rFonts w:ascii="Arial" w:hAnsi="Arial"/>
          <w:kern w:val="20"/>
          <w:szCs w:val="22"/>
          <w:lang w:val="en-GB"/>
        </w:rPr>
        <w:t>The a</w:t>
      </w:r>
      <w:r w:rsidR="0083314E" w:rsidRPr="002F3BEB">
        <w:rPr>
          <w:rFonts w:ascii="Arial" w:hAnsi="Arial"/>
          <w:kern w:val="20"/>
          <w:szCs w:val="22"/>
          <w:lang w:val="en-GB"/>
        </w:rPr>
        <w:t>ctivities</w:t>
      </w:r>
      <w:r w:rsidR="00BE6796" w:rsidRPr="002F3BEB">
        <w:rPr>
          <w:rFonts w:ascii="Arial" w:hAnsi="Arial"/>
          <w:kern w:val="20"/>
          <w:szCs w:val="22"/>
          <w:lang w:val="en-GB"/>
        </w:rPr>
        <w:t xml:space="preserve"> </w:t>
      </w:r>
      <w:r w:rsidR="00EE5C72" w:rsidRPr="002F3BEB">
        <w:rPr>
          <w:rFonts w:ascii="Arial" w:hAnsi="Arial"/>
          <w:kern w:val="20"/>
          <w:szCs w:val="22"/>
          <w:lang w:val="en-GB"/>
        </w:rPr>
        <w:t>which are implemented in</w:t>
      </w:r>
      <w:r w:rsidR="003F7459" w:rsidRPr="002F3BEB">
        <w:rPr>
          <w:rFonts w:ascii="Arial" w:hAnsi="Arial"/>
          <w:kern w:val="20"/>
          <w:szCs w:val="22"/>
          <w:lang w:val="en-GB"/>
        </w:rPr>
        <w:t xml:space="preserve"> 2019</w:t>
      </w:r>
      <w:r w:rsidR="00EE5C72" w:rsidRPr="002F3BEB">
        <w:rPr>
          <w:rFonts w:ascii="Arial" w:hAnsi="Arial"/>
          <w:kern w:val="20"/>
          <w:szCs w:val="22"/>
          <w:lang w:val="en-GB"/>
        </w:rPr>
        <w:t xml:space="preserve"> contributed to the strengthening of coordination at the level of</w:t>
      </w:r>
      <w:r w:rsidR="003F7459" w:rsidRPr="002F3BEB">
        <w:rPr>
          <w:rFonts w:ascii="Arial" w:hAnsi="Arial"/>
          <w:kern w:val="20"/>
          <w:szCs w:val="22"/>
          <w:lang w:val="en-GB"/>
        </w:rPr>
        <w:t xml:space="preserve"> </w:t>
      </w:r>
      <w:r w:rsidR="0083314E" w:rsidRPr="002F3BEB">
        <w:rPr>
          <w:rFonts w:ascii="Arial" w:hAnsi="Arial"/>
          <w:kern w:val="20"/>
          <w:szCs w:val="22"/>
          <w:lang w:val="en-GB"/>
        </w:rPr>
        <w:t>Montenegr</w:t>
      </w:r>
      <w:r w:rsidR="00EE5C72" w:rsidRPr="002F3BEB">
        <w:rPr>
          <w:rFonts w:ascii="Arial" w:hAnsi="Arial"/>
          <w:kern w:val="20"/>
          <w:szCs w:val="22"/>
          <w:lang w:val="en-GB"/>
        </w:rPr>
        <w:t>in</w:t>
      </w:r>
      <w:r w:rsidR="0083314E" w:rsidRPr="002F3BEB">
        <w:rPr>
          <w:rFonts w:ascii="Arial" w:hAnsi="Arial"/>
          <w:kern w:val="20"/>
          <w:szCs w:val="22"/>
          <w:lang w:val="en-GB"/>
        </w:rPr>
        <w:t xml:space="preserve"> statistical system</w:t>
      </w:r>
      <w:r w:rsidR="003F7459" w:rsidRPr="002F3BEB">
        <w:rPr>
          <w:rFonts w:ascii="Arial" w:hAnsi="Arial"/>
          <w:kern w:val="20"/>
          <w:szCs w:val="22"/>
          <w:lang w:val="en-GB"/>
        </w:rPr>
        <w:t>,</w:t>
      </w:r>
      <w:r w:rsidR="00EE5C72" w:rsidRPr="002F3BEB">
        <w:rPr>
          <w:rFonts w:ascii="Arial" w:hAnsi="Arial"/>
          <w:kern w:val="20"/>
          <w:szCs w:val="22"/>
          <w:lang w:val="en-GB"/>
        </w:rPr>
        <w:t xml:space="preserve"> building capacity and establishment of permanent dialogue w</w:t>
      </w:r>
      <w:r w:rsidR="00E577A5" w:rsidRPr="002F3BEB">
        <w:rPr>
          <w:rFonts w:ascii="Arial" w:hAnsi="Arial"/>
          <w:kern w:val="20"/>
          <w:szCs w:val="22"/>
          <w:lang w:val="en-GB"/>
        </w:rPr>
        <w:t>ith data users</w:t>
      </w:r>
      <w:r w:rsidR="00BE6796" w:rsidRPr="002F3BEB">
        <w:rPr>
          <w:rFonts w:ascii="Arial" w:hAnsi="Arial"/>
          <w:kern w:val="20"/>
          <w:szCs w:val="22"/>
          <w:lang w:val="en-GB"/>
        </w:rPr>
        <w:t>.</w:t>
      </w:r>
    </w:p>
    <w:p w:rsidR="00EE46D4" w:rsidRPr="002F3BEB" w:rsidRDefault="00EE46D4" w:rsidP="002C06CB">
      <w:pPr>
        <w:pStyle w:val="BodyText"/>
        <w:spacing w:line="276" w:lineRule="auto"/>
        <w:rPr>
          <w:lang w:val="en-GB"/>
        </w:rPr>
      </w:pPr>
    </w:p>
    <w:p w:rsidR="00EE46D4" w:rsidRPr="002F3BEB" w:rsidRDefault="00EE46D4" w:rsidP="008E2E7B">
      <w:pPr>
        <w:pStyle w:val="BodyText"/>
        <w:spacing w:line="276" w:lineRule="auto"/>
        <w:ind w:firstLine="0"/>
        <w:rPr>
          <w:lang w:val="en-GB"/>
        </w:rPr>
      </w:pPr>
    </w:p>
    <w:p w:rsidR="00FA2132" w:rsidRPr="002F3BEB" w:rsidRDefault="00783D22" w:rsidP="00074A8C">
      <w:pPr>
        <w:pStyle w:val="Heading1"/>
        <w:jc w:val="both"/>
        <w:rPr>
          <w:lang w:val="en-GB"/>
        </w:rPr>
      </w:pPr>
      <w:bookmarkStart w:id="28" w:name="_Toc37165819"/>
      <w:r w:rsidRPr="002F3BEB">
        <w:rPr>
          <w:lang w:val="en-GB"/>
        </w:rPr>
        <w:lastRenderedPageBreak/>
        <w:t>DEVELOPMENT OF IT INTEGRATED SYSTEM</w:t>
      </w:r>
      <w:r w:rsidR="00525F37" w:rsidRPr="002F3BEB">
        <w:rPr>
          <w:lang w:val="en-GB"/>
        </w:rPr>
        <w:t xml:space="preserve"> </w:t>
      </w:r>
      <w:r w:rsidRPr="002F3BEB">
        <w:rPr>
          <w:lang w:val="en-GB"/>
        </w:rPr>
        <w:t>FOR COLLECTION, PROCESSING</w:t>
      </w:r>
      <w:r w:rsidR="00525F37" w:rsidRPr="002F3BEB">
        <w:rPr>
          <w:lang w:val="en-GB"/>
        </w:rPr>
        <w:t xml:space="preserve">, </w:t>
      </w:r>
      <w:r w:rsidRPr="002F3BEB">
        <w:rPr>
          <w:lang w:val="en-GB"/>
        </w:rPr>
        <w:t>PUBLICATION AND STORING OF OFFICIAL STATISTICAL DATA</w:t>
      </w:r>
      <w:bookmarkEnd w:id="28"/>
    </w:p>
    <w:p w:rsidR="0075590E" w:rsidRPr="002F3BEB" w:rsidRDefault="00EE5C72" w:rsidP="0075590E">
      <w:pPr>
        <w:spacing w:line="276" w:lineRule="auto"/>
        <w:jc w:val="both"/>
        <w:rPr>
          <w:rFonts w:ascii="Arial" w:eastAsia="Calibri" w:hAnsi="Arial" w:cs="Arial"/>
          <w:szCs w:val="22"/>
          <w:lang w:val="en-GB" w:eastAsia="en-GB"/>
        </w:rPr>
      </w:pPr>
      <w:r w:rsidRPr="002F3BEB">
        <w:rPr>
          <w:rFonts w:ascii="Arial" w:eastAsia="Calibri" w:hAnsi="Arial" w:cs="Arial"/>
          <w:szCs w:val="22"/>
          <w:lang w:val="en-GB" w:eastAsia="en-GB"/>
        </w:rPr>
        <w:t>Development and improvement of data process</w:t>
      </w:r>
      <w:r w:rsidR="0044036D" w:rsidRPr="002F3BEB">
        <w:rPr>
          <w:rFonts w:ascii="Arial" w:eastAsia="Calibri" w:hAnsi="Arial" w:cs="Arial"/>
          <w:szCs w:val="22"/>
          <w:lang w:val="en-GB" w:eastAsia="en-GB"/>
        </w:rPr>
        <w:t>ing</w:t>
      </w:r>
      <w:r w:rsidR="00CF26ED" w:rsidRPr="002F3BEB">
        <w:rPr>
          <w:rFonts w:ascii="Arial" w:eastAsia="Calibri" w:hAnsi="Arial" w:cs="Arial"/>
          <w:szCs w:val="22"/>
          <w:lang w:val="en-GB" w:eastAsia="en-GB"/>
        </w:rPr>
        <w:t xml:space="preserve"> in the statistical surveys, </w:t>
      </w:r>
      <w:r w:rsidR="00A11FFF" w:rsidRPr="002F3BEB">
        <w:rPr>
          <w:rFonts w:ascii="Arial" w:eastAsia="Calibri" w:hAnsi="Arial" w:cs="Arial"/>
          <w:szCs w:val="22"/>
          <w:lang w:val="en-GB" w:eastAsia="en-GB"/>
        </w:rPr>
        <w:t>Statistical Office</w:t>
      </w:r>
      <w:r w:rsidR="00FA2132" w:rsidRPr="002F3BEB">
        <w:rPr>
          <w:rFonts w:ascii="Arial" w:eastAsia="Calibri" w:hAnsi="Arial" w:cs="Arial"/>
          <w:szCs w:val="22"/>
          <w:lang w:val="en-GB" w:eastAsia="en-GB"/>
        </w:rPr>
        <w:t>s</w:t>
      </w:r>
      <w:r w:rsidR="00CF26ED" w:rsidRPr="002F3BEB">
        <w:rPr>
          <w:rFonts w:ascii="Arial" w:eastAsia="Calibri" w:hAnsi="Arial" w:cs="Arial"/>
          <w:szCs w:val="22"/>
          <w:lang w:val="en-GB" w:eastAsia="en-GB"/>
        </w:rPr>
        <w:t xml:space="preserve"> continuously implements i</w:t>
      </w:r>
      <w:r w:rsidR="00B85504" w:rsidRPr="002F3BEB">
        <w:rPr>
          <w:rFonts w:ascii="Arial" w:eastAsia="Calibri" w:hAnsi="Arial" w:cs="Arial"/>
          <w:szCs w:val="22"/>
          <w:lang w:val="en-GB" w:eastAsia="en-GB"/>
        </w:rPr>
        <w:t>n 2019</w:t>
      </w:r>
      <w:r w:rsidR="00FA2132" w:rsidRPr="002F3BEB">
        <w:rPr>
          <w:rFonts w:ascii="Arial" w:eastAsia="Calibri" w:hAnsi="Arial" w:cs="Arial"/>
          <w:szCs w:val="22"/>
          <w:lang w:val="en-GB" w:eastAsia="en-GB"/>
        </w:rPr>
        <w:t xml:space="preserve">. </w:t>
      </w:r>
      <w:r w:rsidR="00CF26ED" w:rsidRPr="002F3BEB">
        <w:rPr>
          <w:rFonts w:ascii="Arial" w:eastAsia="Calibri" w:hAnsi="Arial" w:cs="Arial"/>
          <w:szCs w:val="22"/>
          <w:lang w:val="en-GB" w:eastAsia="en-GB"/>
        </w:rPr>
        <w:t xml:space="preserve">To develop an IT integrated system </w:t>
      </w:r>
      <w:r w:rsidR="00783D22" w:rsidRPr="002F3BEB">
        <w:rPr>
          <w:rFonts w:ascii="Arial" w:eastAsia="Calibri" w:hAnsi="Arial" w:cs="Arial"/>
          <w:szCs w:val="22"/>
          <w:lang w:val="en-GB" w:eastAsia="en-GB"/>
        </w:rPr>
        <w:t>for collection, processing</w:t>
      </w:r>
      <w:r w:rsidR="00FA2132" w:rsidRPr="002F3BEB">
        <w:rPr>
          <w:rFonts w:ascii="Arial" w:eastAsia="Calibri" w:hAnsi="Arial" w:cs="Arial"/>
          <w:szCs w:val="22"/>
          <w:lang w:val="en-GB" w:eastAsia="en-GB"/>
        </w:rPr>
        <w:t xml:space="preserve">, </w:t>
      </w:r>
      <w:r w:rsidR="00783D22" w:rsidRPr="002F3BEB">
        <w:rPr>
          <w:rFonts w:ascii="Arial" w:eastAsia="Calibri" w:hAnsi="Arial" w:cs="Arial"/>
          <w:szCs w:val="22"/>
          <w:lang w:val="en-GB" w:eastAsia="en-GB"/>
        </w:rPr>
        <w:t>publication</w:t>
      </w:r>
      <w:r w:rsidR="00CF26ED" w:rsidRPr="002F3BEB">
        <w:rPr>
          <w:rFonts w:ascii="Arial" w:eastAsia="Calibri" w:hAnsi="Arial" w:cs="Arial"/>
          <w:szCs w:val="22"/>
          <w:lang w:val="en-GB" w:eastAsia="en-GB"/>
        </w:rPr>
        <w:t>,</w:t>
      </w:r>
      <w:r w:rsidR="00783D22" w:rsidRPr="002F3BEB">
        <w:rPr>
          <w:rFonts w:ascii="Arial" w:eastAsia="Calibri" w:hAnsi="Arial" w:cs="Arial"/>
          <w:szCs w:val="22"/>
          <w:lang w:val="en-GB" w:eastAsia="en-GB"/>
        </w:rPr>
        <w:t xml:space="preserve"> and stor</w:t>
      </w:r>
      <w:r w:rsidR="00CF26ED" w:rsidRPr="002F3BEB">
        <w:rPr>
          <w:rFonts w:ascii="Arial" w:eastAsia="Calibri" w:hAnsi="Arial" w:cs="Arial"/>
          <w:szCs w:val="22"/>
          <w:lang w:val="en-GB" w:eastAsia="en-GB"/>
        </w:rPr>
        <w:t>a</w:t>
      </w:r>
      <w:r w:rsidR="00783D22" w:rsidRPr="002F3BEB">
        <w:rPr>
          <w:rFonts w:ascii="Arial" w:eastAsia="Calibri" w:hAnsi="Arial" w:cs="Arial"/>
          <w:szCs w:val="22"/>
          <w:lang w:val="en-GB" w:eastAsia="en-GB"/>
        </w:rPr>
        <w:t>g</w:t>
      </w:r>
      <w:r w:rsidR="00CF26ED" w:rsidRPr="002F3BEB">
        <w:rPr>
          <w:rFonts w:ascii="Arial" w:eastAsia="Calibri" w:hAnsi="Arial" w:cs="Arial"/>
          <w:szCs w:val="22"/>
          <w:lang w:val="en-GB" w:eastAsia="en-GB"/>
        </w:rPr>
        <w:t>e</w:t>
      </w:r>
      <w:r w:rsidR="00783D22" w:rsidRPr="002F3BEB">
        <w:rPr>
          <w:rFonts w:ascii="Arial" w:eastAsia="Calibri" w:hAnsi="Arial" w:cs="Arial"/>
          <w:szCs w:val="22"/>
          <w:lang w:val="en-GB" w:eastAsia="en-GB"/>
        </w:rPr>
        <w:t xml:space="preserve"> of official statistical data</w:t>
      </w:r>
      <w:r w:rsidR="00FA2132" w:rsidRPr="002F3BEB">
        <w:rPr>
          <w:rFonts w:ascii="Arial" w:eastAsia="Calibri" w:hAnsi="Arial" w:cs="Arial"/>
          <w:szCs w:val="22"/>
          <w:lang w:val="en-GB" w:eastAsia="en-GB"/>
        </w:rPr>
        <w:t xml:space="preserve">, </w:t>
      </w:r>
      <w:r w:rsidR="00CF26ED" w:rsidRPr="002F3BEB">
        <w:rPr>
          <w:rFonts w:ascii="Arial" w:eastAsia="Calibri" w:hAnsi="Arial" w:cs="Arial"/>
          <w:szCs w:val="22"/>
          <w:lang w:val="en-GB" w:eastAsia="en-GB"/>
        </w:rPr>
        <w:t>it is necessary to apply a quality method.</w:t>
      </w:r>
      <w:r w:rsidR="00FA2132" w:rsidRPr="002F3BEB">
        <w:rPr>
          <w:rFonts w:ascii="Arial" w:eastAsia="Calibri" w:hAnsi="Arial" w:cs="Arial"/>
          <w:szCs w:val="22"/>
          <w:lang w:val="en-GB" w:eastAsia="en-GB"/>
        </w:rPr>
        <w:t xml:space="preserve"> Generic Statistical Business Process Model</w:t>
      </w:r>
      <w:r w:rsidR="00CF26ED" w:rsidRPr="002F3BEB">
        <w:rPr>
          <w:rFonts w:ascii="Arial" w:eastAsia="Calibri" w:hAnsi="Arial" w:cs="Arial"/>
          <w:szCs w:val="22"/>
          <w:lang w:val="en-GB" w:eastAsia="en-GB"/>
        </w:rPr>
        <w:t xml:space="preserve"> – GSBPM is followed by the d</w:t>
      </w:r>
      <w:r w:rsidR="00783D22" w:rsidRPr="002F3BEB">
        <w:rPr>
          <w:rFonts w:ascii="Arial" w:eastAsia="Calibri" w:hAnsi="Arial" w:cs="Arial"/>
          <w:szCs w:val="22"/>
          <w:lang w:val="en-GB" w:eastAsia="en-GB"/>
        </w:rPr>
        <w:t>evelopment of IT integrated system</w:t>
      </w:r>
      <w:r w:rsidR="00FA2132" w:rsidRPr="002F3BEB">
        <w:rPr>
          <w:rFonts w:ascii="Arial" w:eastAsia="Calibri" w:hAnsi="Arial" w:cs="Arial"/>
          <w:szCs w:val="22"/>
          <w:lang w:val="en-GB" w:eastAsia="en-GB"/>
        </w:rPr>
        <w:t xml:space="preserve">. </w:t>
      </w:r>
      <w:r w:rsidR="00CF26ED" w:rsidRPr="002F3BEB">
        <w:rPr>
          <w:rFonts w:ascii="Arial" w:eastAsia="Calibri" w:hAnsi="Arial" w:cs="Arial"/>
          <w:szCs w:val="22"/>
          <w:lang w:val="en-GB" w:eastAsia="en-GB"/>
        </w:rPr>
        <w:t xml:space="preserve">The </w:t>
      </w:r>
      <w:r w:rsidR="00FA2132" w:rsidRPr="002F3BEB">
        <w:rPr>
          <w:rFonts w:ascii="Arial" w:eastAsia="Calibri" w:hAnsi="Arial" w:cs="Arial"/>
          <w:szCs w:val="22"/>
          <w:lang w:val="en-GB" w:eastAsia="en-GB"/>
        </w:rPr>
        <w:t>GSBPM</w:t>
      </w:r>
      <w:r w:rsidR="00CF26ED" w:rsidRPr="002F3BEB">
        <w:rPr>
          <w:rFonts w:ascii="Arial" w:eastAsia="Calibri" w:hAnsi="Arial" w:cs="Arial"/>
          <w:szCs w:val="22"/>
          <w:lang w:val="en-GB" w:eastAsia="en-GB"/>
        </w:rPr>
        <w:t xml:space="preserve"> represents a standard overview of</w:t>
      </w:r>
      <w:r w:rsidR="00FA2132" w:rsidRPr="002F3BEB">
        <w:rPr>
          <w:rFonts w:ascii="Arial" w:eastAsia="Calibri" w:hAnsi="Arial" w:cs="Arial"/>
          <w:szCs w:val="22"/>
          <w:lang w:val="en-GB" w:eastAsia="en-GB"/>
        </w:rPr>
        <w:t xml:space="preserve"> statisti</w:t>
      </w:r>
      <w:r w:rsidR="00CF26ED" w:rsidRPr="002F3BEB">
        <w:rPr>
          <w:rFonts w:ascii="Arial" w:eastAsia="Calibri" w:hAnsi="Arial" w:cs="Arial"/>
          <w:szCs w:val="22"/>
          <w:lang w:val="en-GB" w:eastAsia="en-GB"/>
        </w:rPr>
        <w:t xml:space="preserve">cal business process which identifies </w:t>
      </w:r>
      <w:r w:rsidR="0083314E" w:rsidRPr="002F3BEB">
        <w:rPr>
          <w:rFonts w:ascii="Arial" w:eastAsia="Calibri" w:hAnsi="Arial" w:cs="Arial"/>
          <w:szCs w:val="22"/>
          <w:lang w:val="en-GB" w:eastAsia="en-GB"/>
        </w:rPr>
        <w:t>activities</w:t>
      </w:r>
      <w:r w:rsidR="00FA2132" w:rsidRPr="002F3BEB">
        <w:rPr>
          <w:rFonts w:ascii="Arial" w:eastAsia="Calibri" w:hAnsi="Arial" w:cs="Arial"/>
          <w:szCs w:val="22"/>
          <w:lang w:val="en-GB" w:eastAsia="en-GB"/>
        </w:rPr>
        <w:t xml:space="preserve">, </w:t>
      </w:r>
      <w:r w:rsidR="00CF26ED" w:rsidRPr="002F3BEB">
        <w:rPr>
          <w:rFonts w:ascii="Arial" w:eastAsia="Calibri" w:hAnsi="Arial" w:cs="Arial"/>
          <w:szCs w:val="22"/>
          <w:lang w:val="en-GB" w:eastAsia="en-GB"/>
        </w:rPr>
        <w:t xml:space="preserve">responsibility, resources; it archives </w:t>
      </w:r>
      <w:r w:rsidR="001042FA" w:rsidRPr="002F3BEB">
        <w:rPr>
          <w:rFonts w:ascii="Arial" w:eastAsia="Calibri" w:hAnsi="Arial" w:cs="Arial"/>
          <w:szCs w:val="22"/>
          <w:lang w:val="en-GB" w:eastAsia="en-GB"/>
        </w:rPr>
        <w:t>statistical</w:t>
      </w:r>
      <w:r w:rsidR="00FA2132" w:rsidRPr="002F3BEB">
        <w:rPr>
          <w:rFonts w:ascii="Arial" w:eastAsia="Calibri" w:hAnsi="Arial" w:cs="Arial"/>
          <w:szCs w:val="22"/>
          <w:lang w:val="en-GB" w:eastAsia="en-GB"/>
        </w:rPr>
        <w:t xml:space="preserve"> proces</w:t>
      </w:r>
      <w:r w:rsidR="00CF26ED" w:rsidRPr="002F3BEB">
        <w:rPr>
          <w:rFonts w:ascii="Arial" w:eastAsia="Calibri" w:hAnsi="Arial" w:cs="Arial"/>
          <w:szCs w:val="22"/>
          <w:lang w:val="en-GB" w:eastAsia="en-GB"/>
        </w:rPr>
        <w:t>s in a standardised manner</w:t>
      </w:r>
      <w:r w:rsidR="00FA2132" w:rsidRPr="002F3BEB">
        <w:rPr>
          <w:rFonts w:ascii="Arial" w:eastAsia="Calibri" w:hAnsi="Arial" w:cs="Arial"/>
          <w:szCs w:val="22"/>
          <w:lang w:val="en-GB" w:eastAsia="en-GB"/>
        </w:rPr>
        <w:t xml:space="preserve">. </w:t>
      </w:r>
      <w:r w:rsidR="00CF26ED" w:rsidRPr="002F3BEB">
        <w:rPr>
          <w:rFonts w:ascii="Arial" w:eastAsia="Calibri" w:hAnsi="Arial" w:cs="Arial"/>
          <w:szCs w:val="22"/>
          <w:lang w:val="en-GB" w:eastAsia="en-GB"/>
        </w:rPr>
        <w:t>By using the model, there is developed a system for monitoring, archiving, and control of all phases in the</w:t>
      </w:r>
      <w:r w:rsidR="00FA2132" w:rsidRPr="002F3BEB">
        <w:rPr>
          <w:rFonts w:ascii="Arial" w:eastAsia="Calibri" w:hAnsi="Arial" w:cs="Arial"/>
          <w:szCs w:val="22"/>
          <w:lang w:val="en-GB" w:eastAsia="en-GB"/>
        </w:rPr>
        <w:t xml:space="preserve"> </w:t>
      </w:r>
      <w:r w:rsidR="00FD42BD" w:rsidRPr="002F3BEB">
        <w:rPr>
          <w:rFonts w:ascii="Arial" w:eastAsia="Calibri" w:hAnsi="Arial" w:cs="Arial"/>
          <w:szCs w:val="22"/>
          <w:lang w:val="en-GB" w:eastAsia="en-GB"/>
        </w:rPr>
        <w:t>official statistic</w:t>
      </w:r>
      <w:r w:rsidR="00CF26ED" w:rsidRPr="002F3BEB">
        <w:rPr>
          <w:rFonts w:ascii="Arial" w:eastAsia="Calibri" w:hAnsi="Arial" w:cs="Arial"/>
          <w:szCs w:val="22"/>
          <w:lang w:val="en-GB" w:eastAsia="en-GB"/>
        </w:rPr>
        <w:t>al data production</w:t>
      </w:r>
      <w:r w:rsidR="00FA2132" w:rsidRPr="002F3BEB">
        <w:rPr>
          <w:rFonts w:ascii="Arial" w:eastAsia="Calibri" w:hAnsi="Arial" w:cs="Arial"/>
          <w:szCs w:val="22"/>
          <w:lang w:val="en-GB" w:eastAsia="en-GB"/>
        </w:rPr>
        <w:t>.</w:t>
      </w:r>
    </w:p>
    <w:p w:rsidR="0075590E" w:rsidRPr="002F3BEB" w:rsidRDefault="0075590E" w:rsidP="0075590E">
      <w:pPr>
        <w:spacing w:line="276" w:lineRule="auto"/>
        <w:jc w:val="both"/>
        <w:rPr>
          <w:rFonts w:ascii="Arial" w:eastAsia="Calibri" w:hAnsi="Arial" w:cs="Arial"/>
          <w:szCs w:val="22"/>
          <w:lang w:val="en-GB" w:eastAsia="en-GB"/>
        </w:rPr>
      </w:pPr>
    </w:p>
    <w:p w:rsidR="00FA2132" w:rsidRPr="002F3BEB" w:rsidRDefault="00F0438E" w:rsidP="0075590E">
      <w:pPr>
        <w:spacing w:line="276" w:lineRule="auto"/>
        <w:jc w:val="both"/>
        <w:rPr>
          <w:rFonts w:ascii="Arial" w:eastAsia="Calibri" w:hAnsi="Arial" w:cs="Arial"/>
          <w:szCs w:val="22"/>
          <w:lang w:val="en-GB" w:eastAsia="en-GB"/>
        </w:rPr>
      </w:pPr>
      <w:r w:rsidRPr="002F3BEB">
        <w:rPr>
          <w:rFonts w:ascii="Arial" w:eastAsia="Calibri" w:hAnsi="Arial" w:cs="Arial"/>
          <w:szCs w:val="22"/>
          <w:lang w:val="en-GB" w:eastAsia="en-GB"/>
        </w:rPr>
        <w:t>The d</w:t>
      </w:r>
      <w:r w:rsidR="00783D22" w:rsidRPr="002F3BEB">
        <w:rPr>
          <w:rFonts w:ascii="Arial" w:eastAsia="Calibri" w:hAnsi="Arial" w:cs="Arial"/>
          <w:szCs w:val="22"/>
          <w:lang w:val="en-GB" w:eastAsia="en-GB"/>
        </w:rPr>
        <w:t>evelopment of IT integrated system</w:t>
      </w:r>
      <w:r w:rsidR="00FA2132"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 xml:space="preserve">is monitored through the integration of </w:t>
      </w:r>
      <w:r w:rsidR="00835A1D" w:rsidRPr="002F3BEB">
        <w:rPr>
          <w:rFonts w:ascii="Arial" w:eastAsia="Calibri" w:hAnsi="Arial" w:cs="Arial"/>
          <w:szCs w:val="22"/>
          <w:lang w:val="en-GB" w:eastAsia="en-GB"/>
        </w:rPr>
        <w:t>statistical</w:t>
      </w:r>
      <w:r w:rsidR="00FA2132" w:rsidRPr="002F3BEB">
        <w:rPr>
          <w:rFonts w:ascii="Arial" w:eastAsia="Calibri" w:hAnsi="Arial" w:cs="Arial"/>
          <w:szCs w:val="22"/>
          <w:lang w:val="en-GB" w:eastAsia="en-GB"/>
        </w:rPr>
        <w:t xml:space="preserve"> </w:t>
      </w:r>
      <w:r w:rsidR="007F0701" w:rsidRPr="002F3BEB">
        <w:rPr>
          <w:rFonts w:ascii="Arial" w:eastAsia="Calibri" w:hAnsi="Arial" w:cs="Arial"/>
          <w:szCs w:val="22"/>
          <w:lang w:val="en-GB" w:eastAsia="en-GB"/>
        </w:rPr>
        <w:t>data</w:t>
      </w:r>
      <w:r w:rsidR="00BF167C" w:rsidRPr="002F3BEB">
        <w:rPr>
          <w:rFonts w:ascii="Arial" w:eastAsia="Calibri" w:hAnsi="Arial" w:cs="Arial"/>
          <w:szCs w:val="22"/>
          <w:lang w:val="en-GB" w:eastAsia="en-GB"/>
        </w:rPr>
        <w:t xml:space="preserve"> between domain s</w:t>
      </w:r>
      <w:r w:rsidR="00783D22" w:rsidRPr="002F3BEB">
        <w:rPr>
          <w:rFonts w:ascii="Arial" w:eastAsia="Calibri" w:hAnsi="Arial" w:cs="Arial"/>
          <w:szCs w:val="22"/>
          <w:lang w:val="en-GB" w:eastAsia="en-GB"/>
        </w:rPr>
        <w:t>tatistics</w:t>
      </w:r>
      <w:r w:rsidR="00FA2132" w:rsidRPr="002F3BEB">
        <w:rPr>
          <w:rFonts w:ascii="Arial" w:eastAsia="Calibri" w:hAnsi="Arial" w:cs="Arial"/>
          <w:szCs w:val="22"/>
          <w:lang w:val="en-GB" w:eastAsia="en-GB"/>
        </w:rPr>
        <w:t xml:space="preserve"> </w:t>
      </w:r>
      <w:r w:rsidR="00BF167C" w:rsidRPr="002F3BEB">
        <w:rPr>
          <w:rFonts w:ascii="Arial" w:eastAsia="Calibri" w:hAnsi="Arial" w:cs="Arial"/>
          <w:szCs w:val="22"/>
          <w:lang w:val="en-GB" w:eastAsia="en-GB"/>
        </w:rPr>
        <w:t>in</w:t>
      </w:r>
      <w:r w:rsidR="00FA2132" w:rsidRPr="002F3BEB">
        <w:rPr>
          <w:rFonts w:ascii="Arial" w:eastAsia="Calibri" w:hAnsi="Arial" w:cs="Arial"/>
          <w:szCs w:val="22"/>
          <w:lang w:val="en-GB" w:eastAsia="en-GB"/>
        </w:rPr>
        <w:t xml:space="preserve"> </w:t>
      </w:r>
      <w:r w:rsidR="003D5AD0" w:rsidRPr="002F3BEB">
        <w:rPr>
          <w:rFonts w:ascii="Arial" w:eastAsia="Calibri" w:hAnsi="Arial" w:cs="Arial"/>
          <w:szCs w:val="22"/>
          <w:lang w:val="en-GB" w:eastAsia="en-GB"/>
        </w:rPr>
        <w:t>Statistical Office</w:t>
      </w:r>
      <w:r w:rsidR="00FA2132" w:rsidRPr="002F3BEB">
        <w:rPr>
          <w:rFonts w:ascii="Arial" w:eastAsia="Calibri" w:hAnsi="Arial" w:cs="Arial"/>
          <w:szCs w:val="22"/>
          <w:lang w:val="en-GB" w:eastAsia="en-GB"/>
        </w:rPr>
        <w:t>, administrativ</w:t>
      </w:r>
      <w:r w:rsidR="00BF167C" w:rsidRPr="002F3BEB">
        <w:rPr>
          <w:rFonts w:ascii="Arial" w:eastAsia="Calibri" w:hAnsi="Arial" w:cs="Arial"/>
          <w:szCs w:val="22"/>
          <w:lang w:val="en-GB" w:eastAsia="en-GB"/>
        </w:rPr>
        <w:t>e data sources, data of official statistical producers</w:t>
      </w:r>
      <w:r w:rsidR="00B94348" w:rsidRPr="002F3BEB">
        <w:rPr>
          <w:rFonts w:ascii="Arial" w:eastAsia="Calibri" w:hAnsi="Arial" w:cs="Arial"/>
          <w:szCs w:val="22"/>
          <w:lang w:val="en-GB" w:eastAsia="en-GB"/>
        </w:rPr>
        <w:t>,</w:t>
      </w:r>
      <w:r w:rsidR="00FA2132" w:rsidRPr="002F3BEB">
        <w:rPr>
          <w:rFonts w:ascii="Arial" w:eastAsia="Calibri" w:hAnsi="Arial" w:cs="Arial"/>
          <w:szCs w:val="22"/>
          <w:lang w:val="en-GB" w:eastAsia="en-GB"/>
        </w:rPr>
        <w:t xml:space="preserve"> </w:t>
      </w:r>
      <w:r w:rsidR="00BF167C" w:rsidRPr="002F3BEB">
        <w:rPr>
          <w:rFonts w:ascii="Arial" w:eastAsia="Calibri" w:hAnsi="Arial" w:cs="Arial"/>
          <w:szCs w:val="22"/>
          <w:lang w:val="en-GB" w:eastAsia="en-GB"/>
        </w:rPr>
        <w:t xml:space="preserve">as well as development of </w:t>
      </w:r>
      <w:r w:rsidR="00E10C63" w:rsidRPr="002F3BEB">
        <w:rPr>
          <w:rFonts w:ascii="Arial" w:eastAsia="Calibri" w:hAnsi="Arial" w:cs="Arial"/>
          <w:szCs w:val="22"/>
          <w:lang w:val="en-GB" w:eastAsia="en-GB"/>
        </w:rPr>
        <w:t>system for the transmission of data and metadata to Eurostat at the level of</w:t>
      </w:r>
      <w:r w:rsidR="00FA2132" w:rsidRPr="002F3BEB">
        <w:rPr>
          <w:rFonts w:ascii="Arial" w:eastAsia="Calibri" w:hAnsi="Arial" w:cs="Arial"/>
          <w:szCs w:val="22"/>
          <w:lang w:val="en-GB" w:eastAsia="en-GB"/>
        </w:rPr>
        <w:t xml:space="preserve"> </w:t>
      </w:r>
      <w:r w:rsidR="0083314E" w:rsidRPr="002F3BEB">
        <w:rPr>
          <w:rFonts w:ascii="Arial" w:eastAsia="Calibri" w:hAnsi="Arial" w:cs="Arial"/>
          <w:szCs w:val="22"/>
          <w:lang w:val="en-GB" w:eastAsia="en-GB"/>
        </w:rPr>
        <w:t>Montenegr</w:t>
      </w:r>
      <w:r w:rsidR="00E10C63" w:rsidRPr="002F3BEB">
        <w:rPr>
          <w:rFonts w:ascii="Arial" w:eastAsia="Calibri" w:hAnsi="Arial" w:cs="Arial"/>
          <w:szCs w:val="22"/>
          <w:lang w:val="en-GB" w:eastAsia="en-GB"/>
        </w:rPr>
        <w:t>in</w:t>
      </w:r>
      <w:r w:rsidR="0083314E" w:rsidRPr="002F3BEB">
        <w:rPr>
          <w:rFonts w:ascii="Arial" w:eastAsia="Calibri" w:hAnsi="Arial" w:cs="Arial"/>
          <w:szCs w:val="22"/>
          <w:lang w:val="en-GB" w:eastAsia="en-GB"/>
        </w:rPr>
        <w:t xml:space="preserve"> statistical system</w:t>
      </w:r>
      <w:r w:rsidR="00FA2132" w:rsidRPr="002F3BEB">
        <w:rPr>
          <w:rFonts w:ascii="Arial" w:eastAsia="Calibri" w:hAnsi="Arial" w:cs="Arial"/>
          <w:szCs w:val="22"/>
          <w:lang w:val="en-GB" w:eastAsia="en-GB"/>
        </w:rPr>
        <w:t>.</w:t>
      </w:r>
    </w:p>
    <w:p w:rsidR="00FA2132" w:rsidRPr="002F3BEB" w:rsidRDefault="00F066E4" w:rsidP="00FA2132">
      <w:pPr>
        <w:spacing w:after="240" w:line="276" w:lineRule="auto"/>
        <w:jc w:val="both"/>
        <w:rPr>
          <w:rFonts w:ascii="Arial" w:eastAsia="Calibri" w:hAnsi="Arial" w:cs="Arial"/>
          <w:szCs w:val="22"/>
          <w:lang w:val="en-GB" w:eastAsia="en-GB"/>
        </w:rPr>
      </w:pPr>
      <w:r w:rsidRPr="002F3BEB">
        <w:rPr>
          <w:rFonts w:ascii="Arial" w:eastAsia="Calibri" w:hAnsi="Arial" w:cs="Arial"/>
          <w:szCs w:val="22"/>
          <w:lang w:val="en-GB" w:eastAsia="en-GB"/>
        </w:rPr>
        <w:t xml:space="preserve">In </w:t>
      </w:r>
      <w:r w:rsidR="003D5AD0" w:rsidRPr="002F3BEB">
        <w:rPr>
          <w:rFonts w:ascii="Arial" w:eastAsia="Calibri" w:hAnsi="Arial" w:cs="Arial"/>
          <w:szCs w:val="22"/>
          <w:lang w:val="en-GB" w:eastAsia="en-GB"/>
        </w:rPr>
        <w:t>Statistical Office</w:t>
      </w:r>
      <w:r w:rsidR="00FA2132"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there is managed and monitored the work with databases and applications via developed and implemented integrated system for data processing</w:t>
      </w:r>
      <w:r w:rsidR="00FA2132"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In 2019, there is started with the development of the database management system via defining and creating new procedures and updating the existing ones</w:t>
      </w:r>
      <w:r w:rsidR="00FA2132"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In addition to defining and designing new functionalities, they should be added to this system. New functionalities are added with the aim to process easier the data by statisticians. Through the establishment of this model as a part of the system for data processing, the aim is to make easier a direct use of data by statisticians</w:t>
      </w:r>
      <w:r w:rsidR="00FA2132" w:rsidRPr="002F3BEB">
        <w:rPr>
          <w:rFonts w:ascii="Arial" w:eastAsia="Calibri" w:hAnsi="Arial" w:cs="Arial"/>
          <w:szCs w:val="22"/>
          <w:lang w:val="en-GB" w:eastAsia="en-GB"/>
        </w:rPr>
        <w:t>.</w:t>
      </w:r>
    </w:p>
    <w:p w:rsidR="00FA2132" w:rsidRPr="002F3BEB" w:rsidRDefault="00C5020D" w:rsidP="00FA2132">
      <w:pPr>
        <w:spacing w:after="240" w:line="276" w:lineRule="auto"/>
        <w:jc w:val="both"/>
        <w:rPr>
          <w:rFonts w:ascii="Arial" w:eastAsia="Calibri" w:hAnsi="Arial" w:cs="Arial"/>
          <w:szCs w:val="22"/>
          <w:lang w:val="en-GB" w:eastAsia="en-GB"/>
        </w:rPr>
      </w:pPr>
      <w:r w:rsidRPr="002F3BEB">
        <w:rPr>
          <w:rFonts w:ascii="Arial" w:eastAsia="Calibri" w:hAnsi="Arial" w:cs="Arial"/>
          <w:szCs w:val="22"/>
          <w:lang w:val="en-GB" w:eastAsia="en-GB"/>
        </w:rPr>
        <w:t>As an inseparable development of system, it is necessary to do the harmonization of national code lists</w:t>
      </w:r>
      <w:r w:rsidR="00FA2132"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The aim is to</w:t>
      </w:r>
      <w:r w:rsidR="007B7120" w:rsidRPr="002F3BEB">
        <w:rPr>
          <w:rFonts w:ascii="Arial" w:eastAsia="Calibri" w:hAnsi="Arial" w:cs="Arial"/>
          <w:szCs w:val="22"/>
          <w:lang w:val="en-GB" w:eastAsia="en-GB"/>
        </w:rPr>
        <w:t xml:space="preserve"> use the same code for the same variable in different surveys. Thus the improvements in the harmonization were achieved, but also there was differentiated why some code have to stayed different</w:t>
      </w:r>
      <w:r w:rsidR="00FA2132" w:rsidRPr="002F3BEB">
        <w:rPr>
          <w:rFonts w:ascii="Arial" w:eastAsia="Calibri" w:hAnsi="Arial" w:cs="Arial"/>
          <w:szCs w:val="22"/>
          <w:lang w:val="en-GB" w:eastAsia="en-GB"/>
        </w:rPr>
        <w:t xml:space="preserve">. </w:t>
      </w:r>
      <w:r w:rsidR="007B7120" w:rsidRPr="002F3BEB">
        <w:rPr>
          <w:rFonts w:ascii="Arial" w:eastAsia="Calibri" w:hAnsi="Arial" w:cs="Arial"/>
          <w:szCs w:val="22"/>
          <w:lang w:val="en-GB" w:eastAsia="en-GB"/>
        </w:rPr>
        <w:t>This type of harmonization is important for the archiving statistical processes in a standardized manner via the</w:t>
      </w:r>
      <w:r w:rsidR="00FA2132" w:rsidRPr="002F3BEB">
        <w:rPr>
          <w:rFonts w:ascii="Arial" w:eastAsia="Calibri" w:hAnsi="Arial" w:cs="Arial"/>
          <w:szCs w:val="22"/>
          <w:lang w:val="en-GB" w:eastAsia="en-GB"/>
        </w:rPr>
        <w:t xml:space="preserve"> GSBPM.</w:t>
      </w:r>
    </w:p>
    <w:p w:rsidR="00FA2132" w:rsidRPr="002F3BEB" w:rsidRDefault="007B7120" w:rsidP="00FA2132">
      <w:pPr>
        <w:spacing w:after="240" w:line="276" w:lineRule="auto"/>
        <w:jc w:val="both"/>
        <w:rPr>
          <w:rFonts w:ascii="Arial" w:eastAsia="Calibri" w:hAnsi="Arial" w:cs="Arial"/>
          <w:szCs w:val="22"/>
          <w:lang w:val="en-GB" w:eastAsia="en-GB"/>
        </w:rPr>
      </w:pPr>
      <w:r w:rsidRPr="002F3BEB">
        <w:rPr>
          <w:rFonts w:ascii="Arial" w:eastAsia="Calibri" w:hAnsi="Arial" w:cs="Arial"/>
          <w:szCs w:val="22"/>
          <w:lang w:val="en-GB" w:eastAsia="en-GB"/>
        </w:rPr>
        <w:t xml:space="preserve">By applying the standards for metadata and </w:t>
      </w:r>
      <w:r w:rsidR="007F0701" w:rsidRPr="002F3BEB">
        <w:rPr>
          <w:rFonts w:ascii="Arial" w:eastAsia="Calibri" w:hAnsi="Arial" w:cs="Arial"/>
          <w:szCs w:val="22"/>
          <w:lang w:val="en-GB" w:eastAsia="en-GB"/>
        </w:rPr>
        <w:t>data</w:t>
      </w:r>
      <w:r w:rsidRPr="002F3BEB">
        <w:rPr>
          <w:rFonts w:ascii="Arial" w:eastAsia="Calibri" w:hAnsi="Arial" w:cs="Arial"/>
          <w:szCs w:val="22"/>
          <w:lang w:val="en-GB" w:eastAsia="en-GB"/>
        </w:rPr>
        <w:t xml:space="preserve"> exchange</w:t>
      </w:r>
      <w:r w:rsidR="0075590E" w:rsidRPr="002F3BEB">
        <w:rPr>
          <w:rFonts w:ascii="Arial" w:eastAsia="Calibri" w:hAnsi="Arial" w:cs="Arial"/>
          <w:szCs w:val="22"/>
          <w:lang w:val="en-GB" w:eastAsia="en-GB"/>
        </w:rPr>
        <w:t xml:space="preserve">, </w:t>
      </w:r>
      <w:r w:rsidRPr="002F3BEB">
        <w:rPr>
          <w:rFonts w:ascii="Arial" w:eastAsia="Calibri" w:hAnsi="Arial" w:cs="Arial"/>
          <w:szCs w:val="22"/>
          <w:lang w:val="en-GB" w:eastAsia="en-GB"/>
        </w:rPr>
        <w:t xml:space="preserve">there was worked on the </w:t>
      </w:r>
      <w:r w:rsidR="0083314E" w:rsidRPr="002F3BEB">
        <w:rPr>
          <w:rFonts w:ascii="Arial" w:eastAsia="Calibri" w:hAnsi="Arial" w:cs="Arial"/>
          <w:szCs w:val="22"/>
          <w:lang w:val="en-GB" w:eastAsia="en-GB"/>
        </w:rPr>
        <w:t>activities</w:t>
      </w:r>
      <w:r w:rsidRPr="002F3BEB">
        <w:rPr>
          <w:rFonts w:ascii="Arial" w:eastAsia="Calibri" w:hAnsi="Arial" w:cs="Arial"/>
          <w:szCs w:val="22"/>
          <w:lang w:val="en-GB" w:eastAsia="en-GB"/>
        </w:rPr>
        <w:t xml:space="preserve"> which are implemented including design and implementation of system, migration of reference metadata from the old system in new system, and implementation and grow in a new system</w:t>
      </w:r>
      <w:r w:rsidR="00FA2132" w:rsidRPr="002F3BEB">
        <w:rPr>
          <w:rFonts w:ascii="Arial" w:eastAsia="Calibri" w:hAnsi="Arial" w:cs="Arial"/>
          <w:szCs w:val="22"/>
          <w:lang w:val="en-GB" w:eastAsia="en-GB"/>
        </w:rPr>
        <w:t xml:space="preserve">. </w:t>
      </w:r>
    </w:p>
    <w:p w:rsidR="00FA2132" w:rsidRPr="002F3BEB" w:rsidRDefault="007B7120" w:rsidP="00FA2132">
      <w:pPr>
        <w:spacing w:after="240" w:line="276" w:lineRule="auto"/>
        <w:jc w:val="both"/>
        <w:rPr>
          <w:rFonts w:ascii="Arial" w:eastAsia="Calibri" w:hAnsi="Arial" w:cs="Arial"/>
          <w:szCs w:val="22"/>
          <w:lang w:val="en-GB" w:eastAsia="en-GB"/>
        </w:rPr>
      </w:pPr>
      <w:r w:rsidRPr="002F3BEB">
        <w:rPr>
          <w:rFonts w:ascii="Arial" w:eastAsia="Calibri" w:hAnsi="Arial" w:cs="Arial"/>
          <w:szCs w:val="22"/>
          <w:lang w:val="en-GB" w:eastAsia="en-GB"/>
        </w:rPr>
        <w:t xml:space="preserve">Through continuous efforts to improve metadata, there were carried out </w:t>
      </w:r>
      <w:r w:rsidR="0083314E" w:rsidRPr="002F3BEB">
        <w:rPr>
          <w:rFonts w:ascii="Arial" w:eastAsia="Calibri" w:hAnsi="Arial" w:cs="Arial"/>
          <w:szCs w:val="22"/>
          <w:lang w:val="en-GB" w:eastAsia="en-GB"/>
        </w:rPr>
        <w:t>activities</w:t>
      </w:r>
      <w:r w:rsidR="00A449AA" w:rsidRPr="002F3BEB">
        <w:rPr>
          <w:rFonts w:ascii="Arial" w:eastAsia="Calibri" w:hAnsi="Arial" w:cs="Arial"/>
          <w:szCs w:val="22"/>
          <w:lang w:val="en-GB" w:eastAsia="en-GB"/>
        </w:rPr>
        <w:t xml:space="preserve"> related to fu</w:t>
      </w:r>
      <w:r w:rsidRPr="002F3BEB">
        <w:rPr>
          <w:rFonts w:ascii="Arial" w:eastAsia="Calibri" w:hAnsi="Arial" w:cs="Arial"/>
          <w:szCs w:val="22"/>
          <w:lang w:val="en-GB" w:eastAsia="en-GB"/>
        </w:rPr>
        <w:t>rther inclusion of o</w:t>
      </w:r>
      <w:r w:rsidR="0075590E" w:rsidRPr="002F3BEB">
        <w:rPr>
          <w:rFonts w:ascii="Arial" w:eastAsia="Calibri" w:hAnsi="Arial" w:cs="Arial"/>
          <w:szCs w:val="22"/>
          <w:lang w:val="en-GB" w:eastAsia="en-GB"/>
        </w:rPr>
        <w:t xml:space="preserve">ther national authorities </w:t>
      </w:r>
      <w:r w:rsidRPr="002F3BEB">
        <w:rPr>
          <w:rFonts w:ascii="Arial" w:eastAsia="Calibri" w:hAnsi="Arial" w:cs="Arial"/>
          <w:szCs w:val="22"/>
          <w:lang w:val="en-GB" w:eastAsia="en-GB"/>
        </w:rPr>
        <w:t>–</w:t>
      </w:r>
      <w:r w:rsidR="0075590E" w:rsidRPr="002F3BEB">
        <w:rPr>
          <w:rFonts w:ascii="Arial" w:eastAsia="Calibri" w:hAnsi="Arial" w:cs="Arial"/>
          <w:szCs w:val="22"/>
          <w:lang w:val="en-GB" w:eastAsia="en-GB"/>
        </w:rPr>
        <w:t xml:space="preserve"> ONAs</w:t>
      </w:r>
      <w:r w:rsidRPr="002F3BEB">
        <w:rPr>
          <w:rFonts w:ascii="Arial" w:eastAsia="Calibri" w:hAnsi="Arial" w:cs="Arial"/>
          <w:szCs w:val="22"/>
          <w:lang w:val="en-GB" w:eastAsia="en-GB"/>
        </w:rPr>
        <w:t xml:space="preserve"> in the metadata system</w:t>
      </w:r>
      <w:r w:rsidR="00FA2132" w:rsidRPr="002F3BEB">
        <w:rPr>
          <w:rFonts w:ascii="Arial" w:eastAsia="Calibri" w:hAnsi="Arial" w:cs="Arial"/>
          <w:szCs w:val="22"/>
          <w:lang w:val="en-GB" w:eastAsia="en-GB"/>
        </w:rPr>
        <w:t>.</w:t>
      </w:r>
      <w:r w:rsidR="0075590E" w:rsidRPr="002F3BEB">
        <w:rPr>
          <w:rFonts w:ascii="Arial" w:eastAsia="Calibri" w:hAnsi="Arial" w:cs="Arial"/>
          <w:szCs w:val="22"/>
          <w:lang w:val="en-GB" w:eastAsia="en-GB"/>
        </w:rPr>
        <w:t xml:space="preserve"> </w:t>
      </w:r>
      <w:r w:rsidR="00E67F68" w:rsidRPr="002F3BEB">
        <w:rPr>
          <w:rFonts w:ascii="Arial" w:eastAsia="Calibri" w:hAnsi="Arial" w:cs="Arial"/>
          <w:szCs w:val="22"/>
          <w:lang w:val="en-GB" w:eastAsia="en-GB"/>
        </w:rPr>
        <w:t>ONAs ha</w:t>
      </w:r>
      <w:r w:rsidR="00E84DCB" w:rsidRPr="002F3BEB">
        <w:rPr>
          <w:rFonts w:ascii="Arial" w:eastAsia="Calibri" w:hAnsi="Arial" w:cs="Arial"/>
          <w:szCs w:val="22"/>
          <w:lang w:val="en-GB" w:eastAsia="en-GB"/>
        </w:rPr>
        <w:t>ve</w:t>
      </w:r>
      <w:r w:rsidR="00E67F68" w:rsidRPr="002F3BEB">
        <w:rPr>
          <w:rFonts w:ascii="Arial" w:eastAsia="Calibri" w:hAnsi="Arial" w:cs="Arial"/>
          <w:szCs w:val="22"/>
          <w:lang w:val="en-GB" w:eastAsia="en-GB"/>
        </w:rPr>
        <w:t xml:space="preserve"> an important role in the entire statistical syste of Montenegro, and the improvement of metadata quality is done using guidelines and trainings. Considering the data transmission in the SDMX format, MONSTAT in </w:t>
      </w:r>
      <w:r w:rsidR="00FA2132" w:rsidRPr="002F3BEB">
        <w:rPr>
          <w:rFonts w:ascii="Arial" w:eastAsia="Calibri" w:hAnsi="Arial" w:cs="Arial"/>
          <w:szCs w:val="22"/>
          <w:lang w:val="en-GB" w:eastAsia="en-GB"/>
        </w:rPr>
        <w:t>2019</w:t>
      </w:r>
      <w:r w:rsidR="00E67F68" w:rsidRPr="002F3BEB">
        <w:rPr>
          <w:rFonts w:ascii="Arial" w:eastAsia="Calibri" w:hAnsi="Arial" w:cs="Arial"/>
          <w:szCs w:val="22"/>
          <w:lang w:val="en-GB" w:eastAsia="en-GB"/>
        </w:rPr>
        <w:t xml:space="preserve"> made a step forward compared to the planned. In fact, the conditions were created for sending the data on short-term statistics in the </w:t>
      </w:r>
      <w:r w:rsidR="00FA2132" w:rsidRPr="002F3BEB">
        <w:rPr>
          <w:rFonts w:ascii="Arial" w:eastAsia="Calibri" w:hAnsi="Arial" w:cs="Arial"/>
          <w:szCs w:val="22"/>
          <w:lang w:val="en-GB" w:eastAsia="en-GB"/>
        </w:rPr>
        <w:t>SDMX format.</w:t>
      </w:r>
    </w:p>
    <w:p w:rsidR="0075590E" w:rsidRPr="002F3BEB" w:rsidRDefault="00E67F68" w:rsidP="0075590E">
      <w:pPr>
        <w:spacing w:line="276" w:lineRule="auto"/>
        <w:jc w:val="both"/>
        <w:rPr>
          <w:rFonts w:ascii="Arial" w:eastAsia="Calibri" w:hAnsi="Arial" w:cs="Arial"/>
          <w:szCs w:val="22"/>
          <w:lang w:val="en-GB" w:eastAsia="en-GB"/>
        </w:rPr>
      </w:pPr>
      <w:r w:rsidRPr="002F3BEB">
        <w:rPr>
          <w:rFonts w:ascii="Arial" w:eastAsia="Calibri" w:hAnsi="Arial" w:cs="Arial"/>
          <w:szCs w:val="22"/>
          <w:lang w:val="en-GB" w:eastAsia="en-GB"/>
        </w:rPr>
        <w:t xml:space="preserve">In </w:t>
      </w:r>
      <w:r w:rsidR="003D5AD0" w:rsidRPr="002F3BEB">
        <w:rPr>
          <w:rFonts w:ascii="Arial" w:eastAsia="Calibri" w:hAnsi="Arial" w:cs="Arial"/>
          <w:szCs w:val="22"/>
          <w:lang w:val="en-GB" w:eastAsia="en-GB"/>
        </w:rPr>
        <w:t>Statistical Office</w:t>
      </w:r>
      <w:r w:rsidRPr="002F3BEB">
        <w:rPr>
          <w:rFonts w:ascii="Arial" w:eastAsia="Calibri" w:hAnsi="Arial" w:cs="Arial"/>
          <w:szCs w:val="22"/>
          <w:lang w:val="en-GB" w:eastAsia="en-GB"/>
        </w:rPr>
        <w:t>, in</w:t>
      </w:r>
      <w:r w:rsidR="0075590E" w:rsidRPr="002F3BEB">
        <w:rPr>
          <w:rFonts w:ascii="Arial" w:eastAsia="Calibri" w:hAnsi="Arial" w:cs="Arial"/>
          <w:szCs w:val="22"/>
          <w:lang w:val="en-GB" w:eastAsia="en-GB"/>
        </w:rPr>
        <w:t xml:space="preserve"> 2019</w:t>
      </w:r>
      <w:r w:rsidRPr="002F3BEB">
        <w:rPr>
          <w:rFonts w:ascii="Arial" w:eastAsia="Calibri" w:hAnsi="Arial" w:cs="Arial"/>
          <w:szCs w:val="22"/>
          <w:lang w:val="en-GB" w:eastAsia="en-GB"/>
        </w:rPr>
        <w:t>, there were two pilot censuses</w:t>
      </w:r>
      <w:r w:rsidR="00FA2132" w:rsidRPr="002F3BEB">
        <w:rPr>
          <w:rFonts w:ascii="Arial" w:eastAsia="Calibri" w:hAnsi="Arial" w:cs="Arial"/>
          <w:szCs w:val="22"/>
          <w:lang w:val="en-GB" w:eastAsia="en-GB"/>
        </w:rPr>
        <w:t xml:space="preserve">: </w:t>
      </w:r>
    </w:p>
    <w:p w:rsidR="0075590E" w:rsidRPr="002F3BEB" w:rsidRDefault="00E67F68" w:rsidP="009C5EF1">
      <w:pPr>
        <w:pStyle w:val="ListParagraph"/>
        <w:numPr>
          <w:ilvl w:val="0"/>
          <w:numId w:val="34"/>
        </w:numPr>
        <w:spacing w:line="276" w:lineRule="auto"/>
        <w:jc w:val="both"/>
        <w:rPr>
          <w:rFonts w:ascii="Arial" w:eastAsia="Calibri" w:hAnsi="Arial" w:cs="Arial"/>
          <w:lang w:val="en-GB" w:eastAsia="en-GB"/>
        </w:rPr>
      </w:pPr>
      <w:r w:rsidRPr="002F3BEB">
        <w:rPr>
          <w:rFonts w:ascii="Arial" w:eastAsia="Calibri" w:hAnsi="Arial" w:cs="Arial"/>
          <w:lang w:val="en-GB" w:eastAsia="en-GB"/>
        </w:rPr>
        <w:t>Pilot</w:t>
      </w:r>
      <w:r w:rsidR="0075590E" w:rsidRPr="002F3BEB">
        <w:rPr>
          <w:rFonts w:ascii="Arial" w:eastAsia="Calibri" w:hAnsi="Arial" w:cs="Arial"/>
          <w:lang w:val="en-GB" w:eastAsia="en-GB"/>
        </w:rPr>
        <w:t xml:space="preserve"> </w:t>
      </w:r>
      <w:r w:rsidR="00F12085" w:rsidRPr="002F3BEB">
        <w:rPr>
          <w:rFonts w:ascii="Arial" w:eastAsia="Calibri" w:hAnsi="Arial" w:cs="Arial"/>
          <w:lang w:val="en-GB" w:eastAsia="en-GB"/>
        </w:rPr>
        <w:t>Census of Population, Households</w:t>
      </w:r>
      <w:r w:rsidRPr="002F3BEB">
        <w:rPr>
          <w:rFonts w:ascii="Arial" w:eastAsia="Calibri" w:hAnsi="Arial" w:cs="Arial"/>
          <w:lang w:val="en-GB" w:eastAsia="en-GB"/>
        </w:rPr>
        <w:t>,</w:t>
      </w:r>
      <w:r w:rsidR="00F12085" w:rsidRPr="002F3BEB">
        <w:rPr>
          <w:rFonts w:ascii="Arial" w:eastAsia="Calibri" w:hAnsi="Arial" w:cs="Arial"/>
          <w:lang w:val="en-GB" w:eastAsia="en-GB"/>
        </w:rPr>
        <w:t xml:space="preserve"> and Dwellings</w:t>
      </w:r>
      <w:r w:rsidRPr="002F3BEB">
        <w:rPr>
          <w:rFonts w:ascii="Arial" w:eastAsia="Calibri" w:hAnsi="Arial" w:cs="Arial"/>
          <w:lang w:val="en-GB" w:eastAsia="en-GB"/>
        </w:rPr>
        <w:t>, and</w:t>
      </w:r>
    </w:p>
    <w:p w:rsidR="0075590E" w:rsidRPr="002F3BEB" w:rsidRDefault="007E5810" w:rsidP="009C5EF1">
      <w:pPr>
        <w:pStyle w:val="ListParagraph"/>
        <w:numPr>
          <w:ilvl w:val="0"/>
          <w:numId w:val="34"/>
        </w:numPr>
        <w:spacing w:line="276" w:lineRule="auto"/>
        <w:jc w:val="both"/>
        <w:rPr>
          <w:rFonts w:ascii="Arial" w:eastAsia="Calibri" w:hAnsi="Arial" w:cs="Arial"/>
          <w:lang w:val="en-GB" w:eastAsia="en-GB"/>
        </w:rPr>
      </w:pPr>
      <w:r w:rsidRPr="002F3BEB">
        <w:rPr>
          <w:rFonts w:ascii="Arial" w:eastAsia="Calibri" w:hAnsi="Arial" w:cs="Arial"/>
          <w:lang w:val="en-GB" w:eastAsia="en-GB"/>
        </w:rPr>
        <w:t>Pilot Census of Agriculture</w:t>
      </w:r>
      <w:r w:rsidR="00FA2132" w:rsidRPr="002F3BEB">
        <w:rPr>
          <w:rFonts w:ascii="Arial" w:eastAsia="Calibri" w:hAnsi="Arial" w:cs="Arial"/>
          <w:lang w:val="en-GB" w:eastAsia="en-GB"/>
        </w:rPr>
        <w:t xml:space="preserve">. </w:t>
      </w:r>
    </w:p>
    <w:p w:rsidR="00FA2132" w:rsidRPr="002F3BEB" w:rsidRDefault="007E5810" w:rsidP="0075590E">
      <w:pPr>
        <w:spacing w:line="276" w:lineRule="auto"/>
        <w:jc w:val="both"/>
        <w:rPr>
          <w:rFonts w:ascii="Arial" w:eastAsia="Calibri" w:hAnsi="Arial" w:cs="Arial"/>
          <w:lang w:val="en-GB" w:eastAsia="en-GB"/>
        </w:rPr>
      </w:pPr>
      <w:r w:rsidRPr="002F3BEB">
        <w:rPr>
          <w:rFonts w:ascii="Arial" w:eastAsia="Calibri" w:hAnsi="Arial" w:cs="Arial"/>
          <w:lang w:val="en-GB" w:eastAsia="en-GB"/>
        </w:rPr>
        <w:t>For the needs of these two pilot censuses, there were developed two software solutions aimed at entering and processing of data. There were defined and created new procedures for control and processing of entered material</w:t>
      </w:r>
      <w:r w:rsidR="00FA2132" w:rsidRPr="002F3BEB">
        <w:rPr>
          <w:rFonts w:ascii="Arial" w:eastAsia="Calibri" w:hAnsi="Arial" w:cs="Arial"/>
          <w:lang w:val="en-GB" w:eastAsia="en-GB"/>
        </w:rPr>
        <w:t>.</w:t>
      </w:r>
    </w:p>
    <w:p w:rsidR="0075590E" w:rsidRPr="002F3BEB" w:rsidRDefault="0075590E" w:rsidP="0075590E">
      <w:pPr>
        <w:spacing w:line="276" w:lineRule="auto"/>
        <w:jc w:val="both"/>
        <w:rPr>
          <w:rFonts w:ascii="Arial" w:eastAsia="Calibri" w:hAnsi="Arial" w:cs="Arial"/>
          <w:szCs w:val="22"/>
          <w:lang w:val="en-GB" w:eastAsia="en-GB"/>
        </w:rPr>
      </w:pPr>
    </w:p>
    <w:p w:rsidR="00FA2132" w:rsidRPr="002F3BEB" w:rsidRDefault="007E5810" w:rsidP="0075590E">
      <w:pPr>
        <w:spacing w:line="276" w:lineRule="auto"/>
        <w:jc w:val="both"/>
        <w:rPr>
          <w:rFonts w:ascii="Arial" w:eastAsia="Calibri" w:hAnsi="Arial" w:cs="Arial"/>
          <w:szCs w:val="22"/>
          <w:lang w:val="en-GB" w:eastAsia="en-GB"/>
        </w:rPr>
      </w:pPr>
      <w:r w:rsidRPr="002F3BEB">
        <w:rPr>
          <w:rFonts w:ascii="Arial" w:eastAsia="Calibri" w:hAnsi="Arial" w:cs="Arial"/>
          <w:szCs w:val="22"/>
          <w:lang w:val="en-GB" w:eastAsia="en-GB"/>
        </w:rPr>
        <w:t>Since this is one of strategic aims of</w:t>
      </w:r>
      <w:r w:rsidR="00FA2132" w:rsidRPr="002F3BEB">
        <w:rPr>
          <w:rFonts w:ascii="Arial" w:eastAsia="Calibri" w:hAnsi="Arial" w:cs="Arial"/>
          <w:szCs w:val="22"/>
          <w:lang w:val="en-GB" w:eastAsia="en-GB"/>
        </w:rPr>
        <w:t xml:space="preserve"> </w:t>
      </w:r>
      <w:r w:rsidR="0083314E" w:rsidRPr="002F3BEB">
        <w:rPr>
          <w:rFonts w:ascii="Arial" w:eastAsia="Calibri" w:hAnsi="Arial" w:cs="Arial"/>
          <w:szCs w:val="22"/>
          <w:lang w:val="en-GB" w:eastAsia="en-GB"/>
        </w:rPr>
        <w:t>Statistical Office</w:t>
      </w:r>
      <w:r w:rsidRPr="002F3BEB">
        <w:rPr>
          <w:rFonts w:ascii="Arial" w:eastAsia="Calibri" w:hAnsi="Arial" w:cs="Arial"/>
          <w:szCs w:val="22"/>
          <w:lang w:val="en-GB" w:eastAsia="en-GB"/>
        </w:rPr>
        <w:t>, to modernize data collection, also in 2019 the modernization of data collection and processing</w:t>
      </w:r>
      <w:r w:rsidR="00FA2132" w:rsidRPr="002F3BEB">
        <w:rPr>
          <w:rFonts w:ascii="Arial" w:eastAsia="Calibri" w:hAnsi="Arial" w:cs="Arial"/>
          <w:szCs w:val="22"/>
          <w:lang w:val="en-GB" w:eastAsia="en-GB"/>
        </w:rPr>
        <w:t xml:space="preserve">. </w:t>
      </w:r>
    </w:p>
    <w:p w:rsidR="00EE46D4" w:rsidRPr="002F3BEB" w:rsidRDefault="00EE46D4" w:rsidP="00EE46D4">
      <w:pPr>
        <w:spacing w:line="276" w:lineRule="auto"/>
        <w:jc w:val="both"/>
        <w:rPr>
          <w:rFonts w:ascii="Arial" w:hAnsi="Arial"/>
          <w:b/>
          <w:kern w:val="20"/>
          <w:sz w:val="26"/>
          <w:lang w:val="en-GB"/>
        </w:rPr>
      </w:pPr>
    </w:p>
    <w:p w:rsidR="00525F37" w:rsidRPr="002F3BEB" w:rsidRDefault="00783D22" w:rsidP="009C5EF1">
      <w:pPr>
        <w:pStyle w:val="Heading2"/>
        <w:numPr>
          <w:ilvl w:val="1"/>
          <w:numId w:val="33"/>
        </w:numPr>
        <w:jc w:val="both"/>
        <w:rPr>
          <w:lang w:val="en-GB"/>
        </w:rPr>
      </w:pPr>
      <w:bookmarkStart w:id="29" w:name="_Toc37165820"/>
      <w:r w:rsidRPr="002F3BEB">
        <w:rPr>
          <w:lang w:val="en-GB"/>
        </w:rPr>
        <w:t>CREATING NEW DATA SOURCE FOR THE PRODUCTION OF OFFICIAL STATISTICS</w:t>
      </w:r>
      <w:bookmarkEnd w:id="29"/>
    </w:p>
    <w:p w:rsidR="00525F37" w:rsidRPr="002F3BEB" w:rsidRDefault="00525F37" w:rsidP="002C06CB">
      <w:pPr>
        <w:pStyle w:val="ListParagraph"/>
        <w:spacing w:line="276" w:lineRule="auto"/>
        <w:jc w:val="both"/>
        <w:rPr>
          <w:rFonts w:ascii="Arial" w:hAnsi="Arial"/>
          <w:b/>
          <w:kern w:val="20"/>
          <w:sz w:val="26"/>
          <w:lang w:val="en-GB"/>
        </w:rPr>
      </w:pPr>
    </w:p>
    <w:p w:rsidR="00810550" w:rsidRPr="002F3BEB" w:rsidRDefault="007E5810" w:rsidP="002C06CB">
      <w:pPr>
        <w:spacing w:line="276" w:lineRule="auto"/>
        <w:jc w:val="both"/>
        <w:rPr>
          <w:rFonts w:ascii="Arial" w:eastAsiaTheme="minorHAnsi" w:hAnsi="Arial" w:cs="Arial"/>
          <w:szCs w:val="22"/>
          <w:lang w:val="en-GB"/>
        </w:rPr>
      </w:pPr>
      <w:r w:rsidRPr="002F3BEB">
        <w:rPr>
          <w:rFonts w:ascii="Arial" w:eastAsiaTheme="minorHAnsi" w:hAnsi="Arial" w:cs="Arial"/>
          <w:szCs w:val="22"/>
          <w:lang w:val="en-GB"/>
        </w:rPr>
        <w:t xml:space="preserve">During </w:t>
      </w:r>
      <w:r w:rsidR="00962529" w:rsidRPr="002F3BEB">
        <w:rPr>
          <w:rFonts w:ascii="Arial" w:eastAsiaTheme="minorHAnsi" w:hAnsi="Arial" w:cs="Arial"/>
          <w:szCs w:val="22"/>
          <w:lang w:val="en-GB"/>
        </w:rPr>
        <w:t>2019</w:t>
      </w:r>
      <w:r w:rsidRPr="002F3BEB">
        <w:rPr>
          <w:rFonts w:ascii="Arial" w:eastAsiaTheme="minorHAnsi" w:hAnsi="Arial" w:cs="Arial"/>
          <w:szCs w:val="22"/>
          <w:lang w:val="en-GB"/>
        </w:rPr>
        <w:t>, there were started activities on exploring technical possibilities for implementation of legal provisons considering electronic business</w:t>
      </w:r>
      <w:r w:rsidR="00810550" w:rsidRPr="002F3BEB">
        <w:rPr>
          <w:rFonts w:ascii="Arial" w:eastAsiaTheme="minorHAnsi" w:hAnsi="Arial" w:cs="Arial"/>
          <w:szCs w:val="22"/>
          <w:lang w:val="en-GB"/>
        </w:rPr>
        <w:t xml:space="preserve">:  </w:t>
      </w:r>
    </w:p>
    <w:p w:rsidR="00A45869" w:rsidRPr="002F3BEB" w:rsidRDefault="00A45869" w:rsidP="00A45869">
      <w:pPr>
        <w:spacing w:line="276" w:lineRule="auto"/>
        <w:jc w:val="both"/>
        <w:rPr>
          <w:rFonts w:ascii="Arial" w:hAnsi="Arial" w:cs="Arial"/>
          <w:lang w:val="en-GB"/>
        </w:rPr>
      </w:pPr>
    </w:p>
    <w:p w:rsidR="00A45869" w:rsidRPr="002F3BEB" w:rsidRDefault="007E5810" w:rsidP="00A45869">
      <w:pPr>
        <w:numPr>
          <w:ilvl w:val="0"/>
          <w:numId w:val="6"/>
        </w:numPr>
        <w:spacing w:line="276" w:lineRule="auto"/>
        <w:contextualSpacing/>
        <w:jc w:val="both"/>
        <w:rPr>
          <w:rFonts w:ascii="Arial" w:hAnsi="Arial" w:cs="Arial"/>
          <w:lang w:val="en-GB"/>
        </w:rPr>
      </w:pPr>
      <w:r w:rsidRPr="002F3BEB">
        <w:rPr>
          <w:rFonts w:ascii="Arial" w:hAnsi="Arial" w:cs="Arial"/>
          <w:lang w:val="en-GB"/>
        </w:rPr>
        <w:t xml:space="preserve">Administrator for the </w:t>
      </w:r>
      <w:r w:rsidR="00E84DCB" w:rsidRPr="002F3BEB">
        <w:rPr>
          <w:rFonts w:ascii="Arial" w:hAnsi="Arial" w:cs="Arial"/>
          <w:lang w:val="en-GB"/>
        </w:rPr>
        <w:t>Government Service Bus-GSB (electronic data exchange between state bodies and public administration bodies and</w:t>
      </w:r>
      <w:r w:rsidR="00A45869" w:rsidRPr="002F3BEB">
        <w:rPr>
          <w:rFonts w:ascii="Arial" w:hAnsi="Arial" w:cs="Arial"/>
          <w:lang w:val="en-GB"/>
        </w:rPr>
        <w:t xml:space="preserve"> </w:t>
      </w:r>
      <w:r w:rsidR="00E84DCB" w:rsidRPr="002F3BEB">
        <w:rPr>
          <w:rFonts w:ascii="Arial" w:hAnsi="Arial" w:cs="Arial"/>
          <w:lang w:val="en-GB"/>
        </w:rPr>
        <w:t xml:space="preserve">the </w:t>
      </w:r>
      <w:r w:rsidR="00A45869" w:rsidRPr="002F3BEB">
        <w:rPr>
          <w:rFonts w:ascii="Arial" w:hAnsi="Arial" w:cs="Arial"/>
          <w:lang w:val="en-GB"/>
        </w:rPr>
        <w:t xml:space="preserve">e </w:t>
      </w:r>
      <w:r w:rsidR="00E84DCB" w:rsidRPr="002F3BEB">
        <w:rPr>
          <w:rFonts w:ascii="Arial" w:hAnsi="Arial" w:cs="Arial"/>
          <w:lang w:val="en-GB"/>
        </w:rPr>
        <w:t>–</w:t>
      </w:r>
      <w:r w:rsidR="00A45869" w:rsidRPr="002F3BEB">
        <w:rPr>
          <w:rFonts w:ascii="Arial" w:hAnsi="Arial" w:cs="Arial"/>
          <w:lang w:val="en-GB"/>
        </w:rPr>
        <w:t xml:space="preserve"> </w:t>
      </w:r>
      <w:r w:rsidR="00E84DCB" w:rsidRPr="002F3BEB">
        <w:rPr>
          <w:rFonts w:ascii="Arial" w:hAnsi="Arial" w:cs="Arial"/>
          <w:lang w:val="en-GB"/>
        </w:rPr>
        <w:t>government portal was appointed</w:t>
      </w:r>
      <w:r w:rsidR="00A45869" w:rsidRPr="002F3BEB">
        <w:rPr>
          <w:rFonts w:ascii="Arial" w:hAnsi="Arial" w:cs="Arial"/>
          <w:lang w:val="en-GB"/>
        </w:rPr>
        <w:t xml:space="preserve">; </w:t>
      </w:r>
    </w:p>
    <w:p w:rsidR="00A45869" w:rsidRPr="002F3BEB" w:rsidRDefault="00E84DCB" w:rsidP="00A45869">
      <w:pPr>
        <w:numPr>
          <w:ilvl w:val="0"/>
          <w:numId w:val="6"/>
        </w:numPr>
        <w:spacing w:line="276" w:lineRule="auto"/>
        <w:contextualSpacing/>
        <w:jc w:val="both"/>
        <w:rPr>
          <w:rFonts w:ascii="Arial" w:hAnsi="Arial" w:cs="Arial"/>
          <w:lang w:val="en-GB"/>
        </w:rPr>
      </w:pPr>
      <w:r w:rsidRPr="002F3BEB">
        <w:rPr>
          <w:rFonts w:ascii="Arial" w:hAnsi="Arial" w:cs="Arial"/>
          <w:lang w:val="en-GB"/>
        </w:rPr>
        <w:t xml:space="preserve">Decision obtained by which </w:t>
      </w:r>
      <w:r w:rsidR="003D5AD0" w:rsidRPr="002F3BEB">
        <w:rPr>
          <w:rFonts w:ascii="Arial" w:hAnsi="Arial" w:cs="Arial"/>
          <w:lang w:val="en-GB"/>
        </w:rPr>
        <w:t>Statistical Office</w:t>
      </w:r>
      <w:r w:rsidRPr="002F3BEB">
        <w:rPr>
          <w:rFonts w:ascii="Arial" w:hAnsi="Arial" w:cs="Arial"/>
          <w:lang w:val="en-GB"/>
        </w:rPr>
        <w:t xml:space="preserve"> is allowed to access the GSB</w:t>
      </w:r>
      <w:r w:rsidR="00A45869" w:rsidRPr="002F3BEB">
        <w:rPr>
          <w:rFonts w:ascii="Arial" w:hAnsi="Arial" w:cs="Arial"/>
          <w:lang w:val="en-GB"/>
        </w:rPr>
        <w:t>;</w:t>
      </w:r>
    </w:p>
    <w:p w:rsidR="00A45869" w:rsidRPr="002F3BEB" w:rsidRDefault="00E84DCB" w:rsidP="00A45869">
      <w:pPr>
        <w:numPr>
          <w:ilvl w:val="0"/>
          <w:numId w:val="6"/>
        </w:numPr>
        <w:spacing w:line="276" w:lineRule="auto"/>
        <w:contextualSpacing/>
        <w:jc w:val="both"/>
        <w:rPr>
          <w:rFonts w:ascii="Arial" w:hAnsi="Arial" w:cs="Arial"/>
          <w:lang w:val="en-GB"/>
        </w:rPr>
      </w:pPr>
      <w:r w:rsidRPr="002F3BEB">
        <w:rPr>
          <w:rFonts w:ascii="Arial" w:hAnsi="Arial" w:cs="Arial"/>
          <w:lang w:val="en-GB"/>
        </w:rPr>
        <w:t>Action</w:t>
      </w:r>
      <w:r w:rsidR="0033243B" w:rsidRPr="002F3BEB">
        <w:rPr>
          <w:rFonts w:ascii="Arial" w:hAnsi="Arial" w:cs="Arial"/>
          <w:lang w:val="en-GB"/>
        </w:rPr>
        <w:t>s</w:t>
      </w:r>
      <w:r w:rsidRPr="002F3BEB">
        <w:rPr>
          <w:rFonts w:ascii="Arial" w:hAnsi="Arial" w:cs="Arial"/>
          <w:lang w:val="en-GB"/>
        </w:rPr>
        <w:t xml:space="preserve"> were done for the pilot data transmission from the register of Ministry of Education via the GSB between state bodies and public administration bodies with whom </w:t>
      </w:r>
      <w:r w:rsidR="00A11FFF" w:rsidRPr="002F3BEB">
        <w:rPr>
          <w:rFonts w:ascii="Arial" w:hAnsi="Arial" w:cs="Arial"/>
          <w:lang w:val="en-GB"/>
        </w:rPr>
        <w:t>Statistical Office</w:t>
      </w:r>
      <w:r w:rsidRPr="002F3BEB">
        <w:rPr>
          <w:rFonts w:ascii="Arial" w:hAnsi="Arial" w:cs="Arial"/>
          <w:lang w:val="en-GB"/>
        </w:rPr>
        <w:t xml:space="preserve"> signed the cooperation agreement</w:t>
      </w:r>
      <w:r w:rsidR="00A45869" w:rsidRPr="002F3BEB">
        <w:rPr>
          <w:rFonts w:ascii="Arial" w:hAnsi="Arial" w:cs="Arial"/>
          <w:lang w:val="en-GB"/>
        </w:rPr>
        <w:t xml:space="preserve">. </w:t>
      </w:r>
      <w:r w:rsidRPr="002F3BEB">
        <w:rPr>
          <w:rFonts w:ascii="Arial" w:hAnsi="Arial" w:cs="Arial"/>
          <w:lang w:val="en-GB"/>
        </w:rPr>
        <w:t xml:space="preserve">This </w:t>
      </w:r>
      <w:r w:rsidR="00B60AC6" w:rsidRPr="002F3BEB">
        <w:rPr>
          <w:rFonts w:ascii="Arial" w:hAnsi="Arial" w:cs="Arial"/>
          <w:lang w:val="en-GB"/>
        </w:rPr>
        <w:t>activity</w:t>
      </w:r>
      <w:r w:rsidR="00A45869" w:rsidRPr="002F3BEB">
        <w:rPr>
          <w:rFonts w:ascii="Arial" w:hAnsi="Arial" w:cs="Arial"/>
          <w:lang w:val="en-GB"/>
        </w:rPr>
        <w:t xml:space="preserve"> </w:t>
      </w:r>
      <w:r w:rsidRPr="002F3BEB">
        <w:rPr>
          <w:rFonts w:ascii="Arial" w:hAnsi="Arial" w:cs="Arial"/>
          <w:lang w:val="en-GB"/>
        </w:rPr>
        <w:t xml:space="preserve">is carried out </w:t>
      </w:r>
      <w:r w:rsidR="00B85504" w:rsidRPr="002F3BEB">
        <w:rPr>
          <w:rFonts w:ascii="Arial" w:hAnsi="Arial" w:cs="Arial"/>
          <w:lang w:val="en-GB"/>
        </w:rPr>
        <w:t>in cooperation with</w:t>
      </w:r>
      <w:r w:rsidR="00A45869" w:rsidRPr="002F3BEB">
        <w:rPr>
          <w:rFonts w:ascii="Arial" w:hAnsi="Arial" w:cs="Arial"/>
          <w:lang w:val="en-GB"/>
        </w:rPr>
        <w:t xml:space="preserve"> UNDP. Name</w:t>
      </w:r>
      <w:r w:rsidRPr="002F3BEB">
        <w:rPr>
          <w:rFonts w:ascii="Arial" w:hAnsi="Arial" w:cs="Arial"/>
          <w:lang w:val="en-GB"/>
        </w:rPr>
        <w:t>ly</w:t>
      </w:r>
      <w:r w:rsidR="00A45869" w:rsidRPr="002F3BEB">
        <w:rPr>
          <w:rFonts w:ascii="Arial" w:hAnsi="Arial" w:cs="Arial"/>
          <w:lang w:val="en-GB"/>
        </w:rPr>
        <w:t>,</w:t>
      </w:r>
      <w:r w:rsidRPr="002F3BEB">
        <w:rPr>
          <w:rFonts w:ascii="Arial" w:hAnsi="Arial" w:cs="Arial"/>
          <w:lang w:val="en-GB"/>
        </w:rPr>
        <w:t xml:space="preserve"> via the U</w:t>
      </w:r>
      <w:r w:rsidR="00A45869" w:rsidRPr="002F3BEB">
        <w:rPr>
          <w:rFonts w:ascii="Arial" w:hAnsi="Arial" w:cs="Arial"/>
          <w:lang w:val="en-GB"/>
        </w:rPr>
        <w:t xml:space="preserve">NDP </w:t>
      </w:r>
      <w:r w:rsidR="00622E5B" w:rsidRPr="002F3BEB">
        <w:rPr>
          <w:rFonts w:ascii="Arial" w:hAnsi="Arial" w:cs="Arial"/>
          <w:lang w:val="en-GB"/>
        </w:rPr>
        <w:t>project</w:t>
      </w:r>
      <w:r w:rsidR="0033243B" w:rsidRPr="002F3BEB">
        <w:rPr>
          <w:rFonts w:ascii="Arial" w:hAnsi="Arial" w:cs="Arial"/>
          <w:lang w:val="en-GB"/>
        </w:rPr>
        <w:t xml:space="preserve"> ‘Standard Information System for Electronic Data Exchange – SISEDE </w:t>
      </w:r>
      <w:r w:rsidR="00A731F6" w:rsidRPr="002F3BEB">
        <w:rPr>
          <w:rFonts w:ascii="Arial" w:hAnsi="Arial" w:cs="Arial"/>
          <w:lang w:val="en-GB"/>
        </w:rPr>
        <w:t>(GSB)</w:t>
      </w:r>
      <w:r w:rsidR="00A45869" w:rsidRPr="002F3BEB">
        <w:rPr>
          <w:rFonts w:ascii="Arial" w:hAnsi="Arial" w:cs="Arial"/>
          <w:lang w:val="en-GB"/>
        </w:rPr>
        <w:t xml:space="preserve">, </w:t>
      </w:r>
      <w:r w:rsidR="00A731F6" w:rsidRPr="002F3BEB">
        <w:rPr>
          <w:rFonts w:ascii="Arial" w:hAnsi="Arial" w:cs="Arial"/>
          <w:lang w:val="en-GB"/>
        </w:rPr>
        <w:t xml:space="preserve">the </w:t>
      </w:r>
      <w:r w:rsidR="00B60AC6" w:rsidRPr="002F3BEB">
        <w:rPr>
          <w:rFonts w:ascii="Arial" w:hAnsi="Arial" w:cs="Arial"/>
          <w:lang w:val="en-GB"/>
        </w:rPr>
        <w:t>activity</w:t>
      </w:r>
      <w:r w:rsidR="007B14F3" w:rsidRPr="002F3BEB">
        <w:rPr>
          <w:rFonts w:ascii="Arial" w:hAnsi="Arial" w:cs="Arial"/>
          <w:lang w:val="en-GB"/>
        </w:rPr>
        <w:t xml:space="preserve"> </w:t>
      </w:r>
      <w:r w:rsidR="00A731F6" w:rsidRPr="002F3BEB">
        <w:rPr>
          <w:rFonts w:ascii="Arial" w:hAnsi="Arial" w:cs="Arial"/>
          <w:lang w:val="en-GB"/>
        </w:rPr>
        <w:t>‘</w:t>
      </w:r>
      <w:r w:rsidR="00A45869" w:rsidRPr="002F3BEB">
        <w:rPr>
          <w:rFonts w:ascii="Arial" w:hAnsi="Arial" w:cs="Arial"/>
          <w:i/>
          <w:lang w:val="en-GB"/>
        </w:rPr>
        <w:t>The web services for enabling MONSTAT to access SISEDE (GSB)</w:t>
      </w:r>
      <w:r w:rsidR="00A731F6" w:rsidRPr="002F3BEB">
        <w:rPr>
          <w:rFonts w:ascii="Arial" w:hAnsi="Arial" w:cs="Arial"/>
          <w:lang w:val="en-GB"/>
        </w:rPr>
        <w:t>’ is carried out</w:t>
      </w:r>
      <w:r w:rsidR="00A45869" w:rsidRPr="002F3BEB">
        <w:rPr>
          <w:rFonts w:ascii="Arial" w:hAnsi="Arial" w:cs="Arial"/>
          <w:lang w:val="en-GB"/>
        </w:rPr>
        <w:t>.</w:t>
      </w:r>
    </w:p>
    <w:p w:rsidR="00FA2132" w:rsidRPr="002F3BEB" w:rsidRDefault="00FA2132" w:rsidP="00FA2132">
      <w:pPr>
        <w:spacing w:after="160" w:line="276" w:lineRule="auto"/>
        <w:contextualSpacing/>
        <w:jc w:val="both"/>
        <w:rPr>
          <w:rFonts w:ascii="Arial" w:eastAsiaTheme="minorHAnsi" w:hAnsi="Arial" w:cs="Arial"/>
          <w:szCs w:val="22"/>
          <w:lang w:val="en-GB"/>
        </w:rPr>
      </w:pPr>
    </w:p>
    <w:p w:rsidR="00A9388B" w:rsidRPr="002F3BEB" w:rsidRDefault="00A9388B" w:rsidP="00FA2132">
      <w:pPr>
        <w:spacing w:after="160" w:line="276" w:lineRule="auto"/>
        <w:contextualSpacing/>
        <w:jc w:val="both"/>
        <w:rPr>
          <w:rFonts w:ascii="Arial" w:eastAsiaTheme="minorHAnsi" w:hAnsi="Arial" w:cs="Arial"/>
          <w:szCs w:val="22"/>
          <w:lang w:val="en-GB"/>
        </w:rPr>
      </w:pPr>
    </w:p>
    <w:p w:rsidR="008E2E7B" w:rsidRPr="002F3BEB" w:rsidRDefault="00247A45" w:rsidP="009C5EF1">
      <w:pPr>
        <w:pStyle w:val="Heading2"/>
        <w:numPr>
          <w:ilvl w:val="1"/>
          <w:numId w:val="33"/>
        </w:numPr>
        <w:jc w:val="both"/>
        <w:rPr>
          <w:lang w:val="en-GB"/>
        </w:rPr>
      </w:pPr>
      <w:bookmarkStart w:id="30" w:name="_Toc37165821"/>
      <w:r w:rsidRPr="002F3BEB">
        <w:rPr>
          <w:rFonts w:eastAsiaTheme="minorHAnsi" w:cs="Arial"/>
          <w:szCs w:val="22"/>
          <w:lang w:val="en-GB"/>
        </w:rPr>
        <w:t>DEVELOPMENT OF DISSEMINATION AND DATA COMMUNICATION</w:t>
      </w:r>
      <w:r w:rsidR="008E2E7B" w:rsidRPr="002F3BEB">
        <w:rPr>
          <w:lang w:val="en-GB"/>
        </w:rPr>
        <w:t xml:space="preserve"> </w:t>
      </w:r>
      <w:r w:rsidRPr="002F3BEB">
        <w:rPr>
          <w:lang w:val="en-GB"/>
        </w:rPr>
        <w:t>IN ACCORDANCE WITH</w:t>
      </w:r>
      <w:r w:rsidR="008E2E7B" w:rsidRPr="002F3BEB">
        <w:rPr>
          <w:lang w:val="en-GB"/>
        </w:rPr>
        <w:t xml:space="preserve"> </w:t>
      </w:r>
      <w:r w:rsidRPr="002F3BEB">
        <w:rPr>
          <w:lang w:val="en-GB"/>
        </w:rPr>
        <w:t>NEEDS OF DIGITAL SOCIETY</w:t>
      </w:r>
      <w:bookmarkEnd w:id="30"/>
    </w:p>
    <w:p w:rsidR="00810550" w:rsidRPr="002F3BEB" w:rsidRDefault="00810550" w:rsidP="002C06CB">
      <w:pPr>
        <w:spacing w:line="276" w:lineRule="auto"/>
        <w:rPr>
          <w:rFonts w:ascii="Arial" w:eastAsiaTheme="minorHAnsi" w:hAnsi="Arial" w:cs="Arial"/>
          <w:szCs w:val="22"/>
          <w:lang w:val="en-GB"/>
        </w:rPr>
      </w:pPr>
      <w:bookmarkStart w:id="31" w:name="_Toc472941971"/>
      <w:bookmarkEnd w:id="21"/>
      <w:bookmarkEnd w:id="22"/>
    </w:p>
    <w:bookmarkEnd w:id="31"/>
    <w:p w:rsidR="00507380" w:rsidRPr="002F3BEB" w:rsidRDefault="008A4E8C" w:rsidP="008A53C2">
      <w:pPr>
        <w:spacing w:line="276" w:lineRule="auto"/>
        <w:jc w:val="both"/>
        <w:rPr>
          <w:rFonts w:ascii="Arial" w:eastAsia="Calibri" w:hAnsi="Arial" w:cs="Arial"/>
          <w:szCs w:val="22"/>
          <w:lang w:val="en-GB"/>
        </w:rPr>
      </w:pPr>
      <w:r w:rsidRPr="002F3BEB">
        <w:rPr>
          <w:rFonts w:ascii="Arial" w:eastAsia="Calibri" w:hAnsi="Arial" w:cs="Arial"/>
          <w:szCs w:val="22"/>
          <w:lang w:val="en-GB"/>
        </w:rPr>
        <w:t>During 2019, the</w:t>
      </w:r>
      <w:r w:rsidR="00507380" w:rsidRPr="002F3BEB">
        <w:rPr>
          <w:rFonts w:ascii="Arial" w:eastAsia="Calibri" w:hAnsi="Arial" w:cs="Arial"/>
          <w:szCs w:val="22"/>
          <w:lang w:val="en-GB"/>
        </w:rPr>
        <w:t xml:space="preserve"> </w:t>
      </w:r>
      <w:r w:rsidR="0083314E" w:rsidRPr="002F3BEB">
        <w:rPr>
          <w:rFonts w:ascii="Arial" w:eastAsia="Calibri" w:hAnsi="Arial" w:cs="Arial"/>
          <w:szCs w:val="22"/>
          <w:lang w:val="en-GB"/>
        </w:rPr>
        <w:t>activities</w:t>
      </w:r>
      <w:r w:rsidRPr="002F3BEB">
        <w:rPr>
          <w:rFonts w:ascii="Arial" w:eastAsia="Calibri" w:hAnsi="Arial" w:cs="Arial"/>
          <w:szCs w:val="22"/>
          <w:lang w:val="en-GB"/>
        </w:rPr>
        <w:t xml:space="preserve"> were </w:t>
      </w:r>
      <w:r w:rsidR="00290859" w:rsidRPr="002F3BEB">
        <w:rPr>
          <w:rFonts w:ascii="Arial" w:eastAsia="Calibri" w:hAnsi="Arial" w:cs="Arial"/>
          <w:szCs w:val="22"/>
          <w:lang w:val="en-GB"/>
        </w:rPr>
        <w:t>aimed at creating the preconditions for improvement and simplification of data overview</w:t>
      </w:r>
      <w:r w:rsidR="00507380" w:rsidRPr="002F3BEB">
        <w:rPr>
          <w:rFonts w:ascii="Arial" w:eastAsia="Calibri" w:hAnsi="Arial" w:cs="Arial"/>
          <w:szCs w:val="22"/>
          <w:lang w:val="en-GB"/>
        </w:rPr>
        <w:t xml:space="preserve">. </w:t>
      </w:r>
      <w:r w:rsidR="00290859" w:rsidRPr="002F3BEB">
        <w:rPr>
          <w:rFonts w:ascii="Arial" w:eastAsia="Calibri" w:hAnsi="Arial" w:cs="Arial"/>
          <w:szCs w:val="22"/>
          <w:lang w:val="en-GB"/>
        </w:rPr>
        <w:t>In this sense, via the</w:t>
      </w:r>
      <w:r w:rsidR="00507380" w:rsidRPr="002F3BEB">
        <w:rPr>
          <w:rFonts w:ascii="Arial" w:eastAsia="Calibri" w:hAnsi="Arial" w:cs="Arial"/>
          <w:szCs w:val="22"/>
          <w:lang w:val="en-GB"/>
        </w:rPr>
        <w:t xml:space="preserve"> IPA 2017</w:t>
      </w:r>
      <w:r w:rsidR="00290859" w:rsidRPr="002F3BEB">
        <w:rPr>
          <w:rFonts w:ascii="Arial" w:eastAsia="Calibri" w:hAnsi="Arial" w:cs="Arial"/>
          <w:szCs w:val="22"/>
          <w:lang w:val="en-GB"/>
        </w:rPr>
        <w:t xml:space="preserve"> project, there was created a dissemination database</w:t>
      </w:r>
      <w:r w:rsidR="00507380" w:rsidRPr="002F3BEB">
        <w:rPr>
          <w:rFonts w:ascii="Arial" w:eastAsia="Calibri" w:hAnsi="Arial" w:cs="Arial"/>
          <w:szCs w:val="22"/>
          <w:lang w:val="en-GB"/>
        </w:rPr>
        <w:t xml:space="preserve"> (SQL </w:t>
      </w:r>
      <w:r w:rsidR="00290859" w:rsidRPr="002F3BEB">
        <w:rPr>
          <w:rFonts w:ascii="Arial" w:eastAsia="Calibri" w:hAnsi="Arial" w:cs="Arial"/>
          <w:szCs w:val="22"/>
          <w:lang w:val="en-GB"/>
        </w:rPr>
        <w:t>database</w:t>
      </w:r>
      <w:r w:rsidR="00507380" w:rsidRPr="002F3BEB">
        <w:rPr>
          <w:rFonts w:ascii="Arial" w:eastAsia="Calibri" w:hAnsi="Arial" w:cs="Arial"/>
          <w:szCs w:val="22"/>
          <w:lang w:val="en-GB"/>
        </w:rPr>
        <w:t xml:space="preserve">) </w:t>
      </w:r>
      <w:r w:rsidR="00290859" w:rsidRPr="002F3BEB">
        <w:rPr>
          <w:rFonts w:ascii="Arial" w:eastAsia="Calibri" w:hAnsi="Arial" w:cs="Arial"/>
          <w:szCs w:val="22"/>
          <w:lang w:val="en-GB"/>
        </w:rPr>
        <w:t xml:space="preserve">which is a precondition for future creation of simplified overview of data to users </w:t>
      </w:r>
      <w:r w:rsidR="00E964AE" w:rsidRPr="002F3BEB">
        <w:rPr>
          <w:rFonts w:ascii="Arial" w:eastAsia="Calibri" w:hAnsi="Arial" w:cs="Arial"/>
          <w:szCs w:val="22"/>
          <w:lang w:val="en-GB"/>
        </w:rPr>
        <w:t>at</w:t>
      </w:r>
      <w:r w:rsidR="00290859" w:rsidRPr="002F3BEB">
        <w:rPr>
          <w:rFonts w:ascii="Arial" w:eastAsia="Calibri" w:hAnsi="Arial" w:cs="Arial"/>
          <w:szCs w:val="22"/>
          <w:lang w:val="en-GB"/>
        </w:rPr>
        <w:t xml:space="preserve"> future</w:t>
      </w:r>
      <w:r w:rsidR="00E964AE" w:rsidRPr="002F3BEB">
        <w:rPr>
          <w:rFonts w:ascii="Arial" w:eastAsia="Calibri" w:hAnsi="Arial" w:cs="Arial"/>
          <w:szCs w:val="22"/>
          <w:lang w:val="en-GB"/>
        </w:rPr>
        <w:t>, new website of</w:t>
      </w:r>
      <w:r w:rsidR="00507380" w:rsidRPr="002F3BEB">
        <w:rPr>
          <w:rFonts w:ascii="Arial" w:eastAsia="Calibri" w:hAnsi="Arial" w:cs="Arial"/>
          <w:szCs w:val="22"/>
          <w:lang w:val="en-GB"/>
        </w:rPr>
        <w:t xml:space="preserve"> </w:t>
      </w:r>
      <w:r w:rsidR="0083314E" w:rsidRPr="002F3BEB">
        <w:rPr>
          <w:rFonts w:ascii="Arial" w:eastAsia="Calibri" w:hAnsi="Arial" w:cs="Arial"/>
          <w:szCs w:val="22"/>
          <w:lang w:val="en-GB"/>
        </w:rPr>
        <w:t>Statistical Office</w:t>
      </w:r>
      <w:r w:rsidR="00507380" w:rsidRPr="002F3BEB">
        <w:rPr>
          <w:rFonts w:ascii="Arial" w:eastAsia="Calibri" w:hAnsi="Arial" w:cs="Arial"/>
          <w:szCs w:val="22"/>
          <w:lang w:val="en-GB"/>
        </w:rPr>
        <w:t xml:space="preserve">. </w:t>
      </w:r>
      <w:r w:rsidR="00E964AE" w:rsidRPr="002F3BEB">
        <w:rPr>
          <w:rFonts w:ascii="Arial" w:eastAsia="Calibri" w:hAnsi="Arial" w:cs="Arial"/>
          <w:szCs w:val="22"/>
          <w:lang w:val="en-GB"/>
        </w:rPr>
        <w:t>This state body has an intention to modernize methods of data dissemination and make easier the access to its data</w:t>
      </w:r>
      <w:r w:rsidR="00507380" w:rsidRPr="002F3BEB">
        <w:rPr>
          <w:rFonts w:ascii="Arial" w:eastAsia="Calibri" w:hAnsi="Arial" w:cs="Arial"/>
          <w:szCs w:val="22"/>
          <w:lang w:val="en-GB"/>
        </w:rPr>
        <w:t>. T</w:t>
      </w:r>
      <w:r w:rsidR="000E42C0" w:rsidRPr="002F3BEB">
        <w:rPr>
          <w:rFonts w:ascii="Arial" w:eastAsia="Calibri" w:hAnsi="Arial" w:cs="Arial"/>
          <w:szCs w:val="22"/>
          <w:lang w:val="en-GB"/>
        </w:rPr>
        <w:t xml:space="preserve">his will provide an opportunity </w:t>
      </w:r>
      <w:r w:rsidR="005B58C3" w:rsidRPr="002F3BEB">
        <w:rPr>
          <w:rFonts w:ascii="Arial" w:eastAsia="Calibri" w:hAnsi="Arial" w:cs="Arial"/>
          <w:szCs w:val="22"/>
          <w:lang w:val="en-GB"/>
        </w:rPr>
        <w:t>for users to access a wide scope of data and in this manner to enable more freedom in search, use, and re-use of data</w:t>
      </w:r>
      <w:r w:rsidR="00507380" w:rsidRPr="002F3BEB">
        <w:rPr>
          <w:rFonts w:ascii="Arial" w:eastAsia="Calibri" w:hAnsi="Arial" w:cs="Arial"/>
          <w:szCs w:val="22"/>
          <w:lang w:val="en-GB"/>
        </w:rPr>
        <w:t xml:space="preserve">. </w:t>
      </w:r>
      <w:r w:rsidR="005B58C3" w:rsidRPr="002F3BEB">
        <w:rPr>
          <w:rFonts w:ascii="Arial" w:eastAsia="Calibri" w:hAnsi="Arial" w:cs="Arial"/>
          <w:szCs w:val="22"/>
          <w:lang w:val="en-GB"/>
        </w:rPr>
        <w:t xml:space="preserve">In addition to regular </w:t>
      </w:r>
      <w:r w:rsidR="00835A1D" w:rsidRPr="002F3BEB">
        <w:rPr>
          <w:rFonts w:ascii="Arial" w:eastAsia="Calibri" w:hAnsi="Arial" w:cs="Arial"/>
          <w:szCs w:val="22"/>
          <w:lang w:val="en-GB"/>
        </w:rPr>
        <w:t>statistical</w:t>
      </w:r>
      <w:r w:rsidR="005B58C3" w:rsidRPr="002F3BEB">
        <w:rPr>
          <w:rFonts w:ascii="Arial" w:eastAsia="Calibri" w:hAnsi="Arial" w:cs="Arial"/>
          <w:szCs w:val="22"/>
          <w:lang w:val="en-GB"/>
        </w:rPr>
        <w:t xml:space="preserve"> releases and</w:t>
      </w:r>
      <w:r w:rsidR="00507380" w:rsidRPr="002F3BEB">
        <w:rPr>
          <w:rFonts w:ascii="Arial" w:eastAsia="Calibri" w:hAnsi="Arial" w:cs="Arial"/>
          <w:szCs w:val="22"/>
          <w:lang w:val="en-GB"/>
        </w:rPr>
        <w:t xml:space="preserve"> </w:t>
      </w:r>
      <w:r w:rsidR="005B58C3" w:rsidRPr="002F3BEB">
        <w:rPr>
          <w:rFonts w:ascii="Arial" w:eastAsia="Calibri" w:hAnsi="Arial" w:cs="Arial"/>
          <w:szCs w:val="22"/>
          <w:lang w:val="en-GB"/>
        </w:rPr>
        <w:t>E</w:t>
      </w:r>
      <w:r w:rsidR="00507380" w:rsidRPr="002F3BEB">
        <w:rPr>
          <w:rFonts w:ascii="Arial" w:eastAsia="Calibri" w:hAnsi="Arial" w:cs="Arial"/>
          <w:szCs w:val="22"/>
          <w:lang w:val="en-GB"/>
        </w:rPr>
        <w:t>xcel tabl</w:t>
      </w:r>
      <w:r w:rsidR="005B58C3" w:rsidRPr="002F3BEB">
        <w:rPr>
          <w:rFonts w:ascii="Arial" w:eastAsia="Calibri" w:hAnsi="Arial" w:cs="Arial"/>
          <w:szCs w:val="22"/>
          <w:lang w:val="en-GB"/>
        </w:rPr>
        <w:t>es</w:t>
      </w:r>
      <w:r w:rsidR="00507380" w:rsidRPr="002F3BEB">
        <w:rPr>
          <w:rFonts w:ascii="Arial" w:eastAsia="Calibri" w:hAnsi="Arial" w:cs="Arial"/>
          <w:szCs w:val="22"/>
          <w:lang w:val="en-GB"/>
        </w:rPr>
        <w:t xml:space="preserve">, </w:t>
      </w:r>
      <w:r w:rsidR="005B58C3" w:rsidRPr="002F3BEB">
        <w:rPr>
          <w:rFonts w:ascii="Arial" w:eastAsia="Calibri" w:hAnsi="Arial" w:cs="Arial"/>
          <w:szCs w:val="22"/>
          <w:lang w:val="en-GB"/>
        </w:rPr>
        <w:t xml:space="preserve">users will be able to search the database by different criteria, matching data, and in this manner to perform additional analyses </w:t>
      </w:r>
      <w:r w:rsidR="00247A45" w:rsidRPr="002F3BEB">
        <w:rPr>
          <w:rFonts w:ascii="Arial" w:eastAsia="Calibri" w:hAnsi="Arial" w:cs="Arial"/>
          <w:szCs w:val="22"/>
          <w:lang w:val="en-GB"/>
        </w:rPr>
        <w:t>in accordance with</w:t>
      </w:r>
      <w:r w:rsidR="00507380" w:rsidRPr="002F3BEB">
        <w:rPr>
          <w:rFonts w:ascii="Arial" w:eastAsia="Calibri" w:hAnsi="Arial" w:cs="Arial"/>
          <w:szCs w:val="22"/>
          <w:lang w:val="en-GB"/>
        </w:rPr>
        <w:t xml:space="preserve"> </w:t>
      </w:r>
      <w:r w:rsidR="005B58C3" w:rsidRPr="002F3BEB">
        <w:rPr>
          <w:rFonts w:ascii="Arial" w:eastAsia="Calibri" w:hAnsi="Arial" w:cs="Arial"/>
          <w:szCs w:val="22"/>
          <w:lang w:val="en-GB"/>
        </w:rPr>
        <w:t>their needs</w:t>
      </w:r>
      <w:r w:rsidR="00507380" w:rsidRPr="002F3BEB">
        <w:rPr>
          <w:rFonts w:ascii="Arial" w:eastAsia="Calibri" w:hAnsi="Arial" w:cs="Arial"/>
          <w:szCs w:val="22"/>
          <w:lang w:val="en-GB"/>
        </w:rPr>
        <w:t xml:space="preserve">. </w:t>
      </w:r>
      <w:r w:rsidR="005B58C3" w:rsidRPr="002F3BEB">
        <w:rPr>
          <w:rFonts w:ascii="Arial" w:eastAsia="Calibri" w:hAnsi="Arial" w:cs="Arial"/>
          <w:szCs w:val="22"/>
          <w:lang w:val="en-GB"/>
        </w:rPr>
        <w:t>This access will be especially useful for scientific and research community, as well as business sector</w:t>
      </w:r>
      <w:r w:rsidR="00507380" w:rsidRPr="002F3BEB">
        <w:rPr>
          <w:rFonts w:ascii="Arial" w:eastAsia="Calibri" w:hAnsi="Arial" w:cs="Arial"/>
          <w:szCs w:val="22"/>
          <w:lang w:val="en-GB"/>
        </w:rPr>
        <w:t xml:space="preserve">. </w:t>
      </w:r>
    </w:p>
    <w:p w:rsidR="00507380" w:rsidRPr="002F3BEB" w:rsidRDefault="00507380" w:rsidP="008A53C2">
      <w:pPr>
        <w:spacing w:line="276" w:lineRule="auto"/>
        <w:jc w:val="both"/>
        <w:rPr>
          <w:rFonts w:ascii="Arial" w:hAnsi="Arial" w:cs="Arial"/>
          <w:szCs w:val="22"/>
          <w:lang w:val="en-GB"/>
        </w:rPr>
      </w:pPr>
    </w:p>
    <w:p w:rsidR="00507380" w:rsidRPr="002F3BEB" w:rsidRDefault="005B58C3" w:rsidP="008A53C2">
      <w:pPr>
        <w:spacing w:line="276" w:lineRule="auto"/>
        <w:jc w:val="both"/>
        <w:rPr>
          <w:rFonts w:ascii="Arial" w:hAnsi="Arial" w:cs="Arial"/>
          <w:lang w:val="en-GB"/>
        </w:rPr>
      </w:pPr>
      <w:r w:rsidRPr="002F3BEB">
        <w:rPr>
          <w:rFonts w:ascii="Arial" w:hAnsi="Arial" w:cs="Arial"/>
          <w:lang w:val="en-GB"/>
        </w:rPr>
        <w:t xml:space="preserve">Development of dissemination and communication </w:t>
      </w:r>
      <w:r w:rsidR="007E4E06" w:rsidRPr="002F3BEB">
        <w:rPr>
          <w:rFonts w:ascii="Arial" w:hAnsi="Arial" w:cs="Arial"/>
          <w:lang w:val="en-GB"/>
        </w:rPr>
        <w:t>of data</w:t>
      </w:r>
      <w:r w:rsidRPr="002F3BEB">
        <w:rPr>
          <w:rFonts w:ascii="Arial" w:hAnsi="Arial" w:cs="Arial"/>
          <w:lang w:val="en-GB"/>
        </w:rPr>
        <w:t xml:space="preserve"> is one </w:t>
      </w:r>
      <w:r w:rsidR="007E4E06" w:rsidRPr="002F3BEB">
        <w:rPr>
          <w:rFonts w:ascii="Arial" w:hAnsi="Arial" w:cs="Arial"/>
          <w:lang w:val="en-GB"/>
        </w:rPr>
        <w:t xml:space="preserve">of strategic aims of </w:t>
      </w:r>
      <w:r w:rsidR="0083314E" w:rsidRPr="002F3BEB">
        <w:rPr>
          <w:rFonts w:ascii="Arial" w:hAnsi="Arial" w:cs="Arial"/>
          <w:lang w:val="en-GB"/>
        </w:rPr>
        <w:t>Statistical Office</w:t>
      </w:r>
      <w:r w:rsidR="00507380" w:rsidRPr="002F3BEB">
        <w:rPr>
          <w:rFonts w:ascii="Arial" w:hAnsi="Arial" w:cs="Arial"/>
          <w:lang w:val="en-GB"/>
        </w:rPr>
        <w:t xml:space="preserve"> </w:t>
      </w:r>
      <w:r w:rsidR="007E4E06" w:rsidRPr="002F3BEB">
        <w:rPr>
          <w:rFonts w:ascii="Arial" w:hAnsi="Arial" w:cs="Arial"/>
          <w:lang w:val="en-GB"/>
        </w:rPr>
        <w:t xml:space="preserve">for the </w:t>
      </w:r>
      <w:r w:rsidR="000827D5">
        <w:rPr>
          <w:rFonts w:ascii="Arial" w:hAnsi="Arial" w:cs="Arial"/>
          <w:lang w:val="en-GB"/>
        </w:rPr>
        <w:t xml:space="preserve">period </w:t>
      </w:r>
      <w:r w:rsidR="00507380" w:rsidRPr="002F3BEB">
        <w:rPr>
          <w:rFonts w:ascii="Arial" w:hAnsi="Arial" w:cs="Arial"/>
          <w:lang w:val="en-GB"/>
        </w:rPr>
        <w:t xml:space="preserve">2019 </w:t>
      </w:r>
      <w:r w:rsidR="007E4E06" w:rsidRPr="002F3BEB">
        <w:rPr>
          <w:rFonts w:ascii="Arial" w:hAnsi="Arial" w:cs="Arial"/>
          <w:lang w:val="en-GB"/>
        </w:rPr>
        <w:t>–</w:t>
      </w:r>
      <w:r w:rsidR="00507380" w:rsidRPr="002F3BEB">
        <w:rPr>
          <w:rFonts w:ascii="Arial" w:hAnsi="Arial" w:cs="Arial"/>
          <w:lang w:val="en-GB"/>
        </w:rPr>
        <w:t xml:space="preserve"> 2023. </w:t>
      </w:r>
      <w:r w:rsidR="007E4E06" w:rsidRPr="002F3BEB">
        <w:rPr>
          <w:rFonts w:ascii="Arial" w:hAnsi="Arial" w:cs="Arial"/>
          <w:lang w:val="en-GB"/>
        </w:rPr>
        <w:t>The results of strategic work on improving the dissemination of official statistical data, as well as communication with users during 2019 are visible through the following activities</w:t>
      </w:r>
      <w:r w:rsidR="00507380" w:rsidRPr="002F3BEB">
        <w:rPr>
          <w:rFonts w:ascii="Arial" w:hAnsi="Arial" w:cs="Arial"/>
          <w:lang w:val="en-GB"/>
        </w:rPr>
        <w:t>:</w:t>
      </w:r>
    </w:p>
    <w:p w:rsidR="00507380" w:rsidRPr="002F3BEB" w:rsidRDefault="007E4E06" w:rsidP="008A53C2">
      <w:pPr>
        <w:numPr>
          <w:ilvl w:val="0"/>
          <w:numId w:val="17"/>
        </w:numPr>
        <w:spacing w:line="276" w:lineRule="auto"/>
        <w:contextualSpacing/>
        <w:jc w:val="both"/>
        <w:rPr>
          <w:rFonts w:ascii="Arial" w:eastAsia="Calibri" w:hAnsi="Arial" w:cs="Arial"/>
          <w:szCs w:val="22"/>
          <w:lang w:val="en-GB"/>
        </w:rPr>
      </w:pPr>
      <w:r w:rsidRPr="002F3BEB">
        <w:rPr>
          <w:rFonts w:ascii="Arial" w:eastAsia="Calibri" w:hAnsi="Arial" w:cs="Arial"/>
          <w:b/>
          <w:i/>
          <w:szCs w:val="22"/>
          <w:lang w:val="en-GB"/>
        </w:rPr>
        <w:t xml:space="preserve">There were published 5 publications and </w:t>
      </w:r>
      <w:r w:rsidR="00507380" w:rsidRPr="002F3BEB">
        <w:rPr>
          <w:rFonts w:ascii="Arial" w:eastAsia="Calibri" w:hAnsi="Arial" w:cs="Arial"/>
          <w:b/>
          <w:i/>
          <w:szCs w:val="22"/>
          <w:lang w:val="en-GB"/>
        </w:rPr>
        <w:t>233</w:t>
      </w:r>
      <w:r w:rsidRPr="002F3BEB">
        <w:rPr>
          <w:rFonts w:ascii="Arial" w:eastAsia="Calibri" w:hAnsi="Arial" w:cs="Arial"/>
          <w:b/>
          <w:i/>
          <w:szCs w:val="22"/>
          <w:lang w:val="en-GB"/>
        </w:rPr>
        <w:t xml:space="preserve"> statistical releases </w:t>
      </w:r>
      <w:r w:rsidRPr="002F3BEB">
        <w:rPr>
          <w:rFonts w:ascii="Arial" w:eastAsia="Calibri" w:hAnsi="Arial" w:cs="Arial"/>
          <w:szCs w:val="22"/>
          <w:lang w:val="en-GB"/>
        </w:rPr>
        <w:t>in</w:t>
      </w:r>
      <w:r w:rsidR="00507380" w:rsidRPr="002F3BEB">
        <w:rPr>
          <w:rFonts w:ascii="Arial" w:eastAsia="Calibri" w:hAnsi="Arial" w:cs="Arial"/>
          <w:szCs w:val="22"/>
          <w:lang w:val="en-GB"/>
        </w:rPr>
        <w:t xml:space="preserve"> m</w:t>
      </w:r>
      <w:r w:rsidRPr="002F3BEB">
        <w:rPr>
          <w:rFonts w:ascii="Arial" w:eastAsia="Calibri" w:hAnsi="Arial" w:cs="Arial"/>
          <w:szCs w:val="22"/>
          <w:lang w:val="en-GB"/>
        </w:rPr>
        <w:t>onthly</w:t>
      </w:r>
      <w:r w:rsidR="00507380" w:rsidRPr="002F3BEB">
        <w:rPr>
          <w:rFonts w:ascii="Arial" w:eastAsia="Calibri" w:hAnsi="Arial" w:cs="Arial"/>
          <w:szCs w:val="22"/>
          <w:lang w:val="en-GB"/>
        </w:rPr>
        <w:t xml:space="preserve">, </w:t>
      </w:r>
      <w:r w:rsidR="00C0452D" w:rsidRPr="002F3BEB">
        <w:rPr>
          <w:rFonts w:ascii="Arial" w:eastAsia="Calibri" w:hAnsi="Arial" w:cs="Arial"/>
          <w:szCs w:val="22"/>
          <w:lang w:val="en-GB"/>
        </w:rPr>
        <w:t>quarter</w:t>
      </w:r>
      <w:r w:rsidRPr="002F3BEB">
        <w:rPr>
          <w:rFonts w:ascii="Arial" w:eastAsia="Calibri" w:hAnsi="Arial" w:cs="Arial"/>
          <w:szCs w:val="22"/>
          <w:lang w:val="en-GB"/>
        </w:rPr>
        <w:t>ly</w:t>
      </w:r>
      <w:r w:rsidR="00507380" w:rsidRPr="002F3BEB">
        <w:rPr>
          <w:rFonts w:ascii="Arial" w:eastAsia="Calibri" w:hAnsi="Arial" w:cs="Arial"/>
          <w:szCs w:val="22"/>
          <w:lang w:val="en-GB"/>
        </w:rPr>
        <w:t xml:space="preserve"> </w:t>
      </w:r>
      <w:r w:rsidR="00EB316F" w:rsidRPr="002F3BEB">
        <w:rPr>
          <w:rFonts w:ascii="Arial" w:eastAsia="Calibri" w:hAnsi="Arial" w:cs="Arial"/>
          <w:szCs w:val="22"/>
          <w:lang w:val="en-GB"/>
        </w:rPr>
        <w:t>and annual dynamics</w:t>
      </w:r>
      <w:r w:rsidR="00507380" w:rsidRPr="002F3BEB">
        <w:rPr>
          <w:rFonts w:ascii="Arial" w:eastAsia="Calibri" w:hAnsi="Arial" w:cs="Arial"/>
          <w:szCs w:val="22"/>
          <w:lang w:val="en-GB"/>
        </w:rPr>
        <w:t>;</w:t>
      </w:r>
    </w:p>
    <w:p w:rsidR="00507380" w:rsidRPr="002F3BEB" w:rsidRDefault="00EB316F" w:rsidP="008A53C2">
      <w:pPr>
        <w:numPr>
          <w:ilvl w:val="0"/>
          <w:numId w:val="17"/>
        </w:numPr>
        <w:spacing w:line="276" w:lineRule="auto"/>
        <w:contextualSpacing/>
        <w:jc w:val="both"/>
        <w:rPr>
          <w:rFonts w:ascii="Arial" w:eastAsia="Calibri" w:hAnsi="Arial" w:cs="Arial"/>
          <w:szCs w:val="22"/>
          <w:lang w:val="en-GB"/>
        </w:rPr>
      </w:pPr>
      <w:r w:rsidRPr="002F3BEB">
        <w:rPr>
          <w:rFonts w:ascii="Arial" w:eastAsia="Calibri" w:hAnsi="Arial" w:cs="Arial"/>
          <w:b/>
          <w:i/>
          <w:szCs w:val="22"/>
          <w:lang w:val="en-GB"/>
        </w:rPr>
        <w:t xml:space="preserve">There were responded </w:t>
      </w:r>
      <w:r w:rsidR="00507380" w:rsidRPr="002F3BEB">
        <w:rPr>
          <w:rFonts w:ascii="Arial" w:eastAsia="Calibri" w:hAnsi="Arial" w:cs="Arial"/>
          <w:b/>
          <w:i/>
          <w:szCs w:val="22"/>
          <w:lang w:val="en-GB"/>
        </w:rPr>
        <w:t xml:space="preserve">806 </w:t>
      </w:r>
      <w:r w:rsidRPr="002F3BEB">
        <w:rPr>
          <w:rFonts w:ascii="Arial" w:eastAsia="Calibri" w:hAnsi="Arial" w:cs="Arial"/>
          <w:b/>
          <w:i/>
          <w:szCs w:val="22"/>
          <w:lang w:val="en-GB"/>
        </w:rPr>
        <w:t>users’ requests</w:t>
      </w:r>
      <w:r w:rsidR="00507380" w:rsidRPr="002F3BEB">
        <w:rPr>
          <w:rFonts w:ascii="Arial" w:eastAsia="Calibri" w:hAnsi="Arial" w:cs="Arial"/>
          <w:szCs w:val="22"/>
          <w:lang w:val="en-GB"/>
        </w:rPr>
        <w:t>, o</w:t>
      </w:r>
      <w:r w:rsidRPr="002F3BEB">
        <w:rPr>
          <w:rFonts w:ascii="Arial" w:eastAsia="Calibri" w:hAnsi="Arial" w:cs="Arial"/>
          <w:szCs w:val="22"/>
          <w:lang w:val="en-GB"/>
        </w:rPr>
        <w:t>ut of which there were</w:t>
      </w:r>
      <w:r w:rsidR="00507380" w:rsidRPr="002F3BEB">
        <w:rPr>
          <w:rFonts w:ascii="Arial" w:eastAsia="Calibri" w:hAnsi="Arial" w:cs="Arial"/>
          <w:szCs w:val="22"/>
          <w:lang w:val="en-GB"/>
        </w:rPr>
        <w:t xml:space="preserve"> 744 </w:t>
      </w:r>
      <w:r w:rsidRPr="002F3BEB">
        <w:rPr>
          <w:rFonts w:ascii="Arial" w:eastAsia="Calibri" w:hAnsi="Arial" w:cs="Arial"/>
          <w:szCs w:val="22"/>
          <w:lang w:val="en-GB"/>
        </w:rPr>
        <w:t>requests for data and information by institutions</w:t>
      </w:r>
      <w:r w:rsidR="00507380" w:rsidRPr="002F3BEB">
        <w:rPr>
          <w:rFonts w:ascii="Arial" w:eastAsia="Calibri" w:hAnsi="Arial" w:cs="Arial"/>
          <w:szCs w:val="22"/>
          <w:lang w:val="en-GB"/>
        </w:rPr>
        <w:t xml:space="preserve">, </w:t>
      </w:r>
      <w:r w:rsidRPr="002F3BEB">
        <w:rPr>
          <w:rFonts w:ascii="Arial" w:eastAsia="Calibri" w:hAnsi="Arial" w:cs="Arial"/>
          <w:szCs w:val="22"/>
          <w:lang w:val="en-GB"/>
        </w:rPr>
        <w:t xml:space="preserve">while </w:t>
      </w:r>
      <w:r w:rsidR="00507380" w:rsidRPr="002F3BEB">
        <w:rPr>
          <w:rFonts w:ascii="Arial" w:eastAsia="Calibri" w:hAnsi="Arial" w:cs="Arial"/>
          <w:szCs w:val="22"/>
          <w:lang w:val="en-GB"/>
        </w:rPr>
        <w:t xml:space="preserve">62 </w:t>
      </w:r>
      <w:r w:rsidRPr="002F3BEB">
        <w:rPr>
          <w:rFonts w:ascii="Arial" w:eastAsia="Calibri" w:hAnsi="Arial" w:cs="Arial"/>
          <w:szCs w:val="22"/>
          <w:lang w:val="en-GB"/>
        </w:rPr>
        <w:t>requests were sent by media</w:t>
      </w:r>
      <w:r w:rsidR="00507380" w:rsidRPr="002F3BEB">
        <w:rPr>
          <w:rFonts w:ascii="Arial" w:eastAsia="Calibri" w:hAnsi="Arial" w:cs="Arial"/>
          <w:szCs w:val="22"/>
          <w:lang w:val="en-GB"/>
        </w:rPr>
        <w:t>;</w:t>
      </w:r>
    </w:p>
    <w:p w:rsidR="00507380" w:rsidRPr="002F3BEB" w:rsidRDefault="00E8761C" w:rsidP="008A53C2">
      <w:pPr>
        <w:numPr>
          <w:ilvl w:val="0"/>
          <w:numId w:val="17"/>
        </w:numPr>
        <w:spacing w:line="276" w:lineRule="auto"/>
        <w:contextualSpacing/>
        <w:jc w:val="both"/>
        <w:rPr>
          <w:rFonts w:ascii="Arial" w:eastAsia="Calibri" w:hAnsi="Arial" w:cs="Arial"/>
          <w:szCs w:val="22"/>
          <w:lang w:val="en-GB"/>
        </w:rPr>
      </w:pPr>
      <w:r w:rsidRPr="002F3BEB">
        <w:rPr>
          <w:rFonts w:ascii="Arial" w:eastAsia="Calibri" w:hAnsi="Arial" w:cs="Arial"/>
          <w:b/>
          <w:i/>
          <w:szCs w:val="22"/>
          <w:lang w:val="en-GB"/>
        </w:rPr>
        <w:t>Statistical Reviews</w:t>
      </w:r>
      <w:r w:rsidR="00507380" w:rsidRPr="002F3BEB">
        <w:rPr>
          <w:rFonts w:ascii="Arial" w:eastAsia="Calibri" w:hAnsi="Arial" w:cs="Arial"/>
          <w:b/>
          <w:i/>
          <w:szCs w:val="22"/>
          <w:lang w:val="en-GB"/>
        </w:rPr>
        <w:t xml:space="preserve"> </w:t>
      </w:r>
      <w:r w:rsidR="00EB316F" w:rsidRPr="002F3BEB">
        <w:rPr>
          <w:rFonts w:ascii="Arial" w:eastAsia="Calibri" w:hAnsi="Arial" w:cs="Arial"/>
          <w:b/>
          <w:i/>
          <w:szCs w:val="22"/>
          <w:lang w:val="en-GB"/>
        </w:rPr>
        <w:t xml:space="preserve">from the </w:t>
      </w:r>
      <w:r w:rsidR="00507380" w:rsidRPr="002F3BEB">
        <w:rPr>
          <w:rFonts w:ascii="Arial" w:eastAsia="Calibri" w:hAnsi="Arial" w:cs="Arial"/>
          <w:b/>
          <w:i/>
          <w:szCs w:val="22"/>
          <w:lang w:val="en-GB"/>
        </w:rPr>
        <w:t>MICS</w:t>
      </w:r>
      <w:r w:rsidR="00A04028" w:rsidRPr="002F3BEB">
        <w:rPr>
          <w:rFonts w:ascii="Arial" w:eastAsia="Calibri" w:hAnsi="Arial" w:cs="Arial"/>
          <w:b/>
          <w:i/>
          <w:szCs w:val="22"/>
          <w:lang w:val="en-GB"/>
        </w:rPr>
        <w:t xml:space="preserve"> 6</w:t>
      </w:r>
      <w:r w:rsidR="00EB316F" w:rsidRPr="002F3BEB">
        <w:rPr>
          <w:rFonts w:ascii="Arial" w:eastAsia="Calibri" w:hAnsi="Arial" w:cs="Arial"/>
          <w:b/>
          <w:i/>
          <w:szCs w:val="22"/>
          <w:lang w:val="en-GB"/>
        </w:rPr>
        <w:t xml:space="preserve"> survey</w:t>
      </w:r>
      <w:r w:rsidR="00507380" w:rsidRPr="002F3BEB">
        <w:rPr>
          <w:rFonts w:ascii="Arial" w:eastAsia="Calibri" w:hAnsi="Arial" w:cs="Arial"/>
          <w:b/>
          <w:i/>
          <w:szCs w:val="22"/>
          <w:lang w:val="en-GB"/>
        </w:rPr>
        <w:t xml:space="preserve"> </w:t>
      </w:r>
      <w:r w:rsidR="00A11FFF" w:rsidRPr="002F3BEB">
        <w:rPr>
          <w:rFonts w:ascii="Arial" w:eastAsia="Calibri" w:hAnsi="Arial" w:cs="Arial"/>
          <w:b/>
          <w:i/>
          <w:szCs w:val="22"/>
          <w:lang w:val="en-GB"/>
        </w:rPr>
        <w:t>for 2018</w:t>
      </w:r>
      <w:r w:rsidR="00EB316F" w:rsidRPr="002F3BEB">
        <w:rPr>
          <w:rFonts w:ascii="Arial" w:eastAsia="Calibri" w:hAnsi="Arial" w:cs="Arial"/>
          <w:b/>
          <w:i/>
          <w:szCs w:val="22"/>
          <w:lang w:val="en-GB"/>
        </w:rPr>
        <w:t xml:space="preserve"> were published</w:t>
      </w:r>
      <w:r w:rsidR="00507380" w:rsidRPr="002F3BEB">
        <w:rPr>
          <w:rFonts w:ascii="Arial" w:eastAsia="Calibri" w:hAnsi="Arial" w:cs="Arial"/>
          <w:szCs w:val="22"/>
          <w:lang w:val="en-GB"/>
        </w:rPr>
        <w:t>;</w:t>
      </w:r>
    </w:p>
    <w:p w:rsidR="00507380" w:rsidRPr="002F3BEB" w:rsidRDefault="00EB316F" w:rsidP="008A53C2">
      <w:pPr>
        <w:numPr>
          <w:ilvl w:val="0"/>
          <w:numId w:val="17"/>
        </w:numPr>
        <w:spacing w:line="276" w:lineRule="auto"/>
        <w:contextualSpacing/>
        <w:jc w:val="both"/>
        <w:rPr>
          <w:rFonts w:ascii="Arial" w:eastAsia="Calibri" w:hAnsi="Arial" w:cs="Arial"/>
          <w:szCs w:val="22"/>
          <w:lang w:val="en-GB"/>
        </w:rPr>
      </w:pPr>
      <w:r w:rsidRPr="002F3BEB">
        <w:rPr>
          <w:rFonts w:ascii="Arial" w:eastAsia="Calibri" w:hAnsi="Arial" w:cs="Arial"/>
          <w:b/>
          <w:i/>
          <w:szCs w:val="22"/>
          <w:lang w:val="en-GB"/>
        </w:rPr>
        <w:t xml:space="preserve">There were organized six workshops for different topics </w:t>
      </w:r>
      <w:r w:rsidR="00E577A5" w:rsidRPr="002F3BEB">
        <w:rPr>
          <w:rFonts w:ascii="Arial" w:eastAsia="Calibri" w:hAnsi="Arial" w:cs="Arial"/>
          <w:b/>
          <w:i/>
          <w:szCs w:val="22"/>
          <w:lang w:val="en-GB"/>
        </w:rPr>
        <w:t>with data users</w:t>
      </w:r>
      <w:r w:rsidR="00507380" w:rsidRPr="002F3BEB">
        <w:rPr>
          <w:rFonts w:ascii="Arial" w:eastAsia="Calibri" w:hAnsi="Arial" w:cs="Arial"/>
          <w:b/>
          <w:i/>
          <w:szCs w:val="22"/>
          <w:lang w:val="en-GB"/>
        </w:rPr>
        <w:t xml:space="preserve"> </w:t>
      </w:r>
      <w:r w:rsidR="00B127D1" w:rsidRPr="002F3BEB">
        <w:rPr>
          <w:rFonts w:ascii="Arial" w:eastAsia="Calibri" w:hAnsi="Arial" w:cs="Arial"/>
          <w:b/>
          <w:i/>
          <w:szCs w:val="22"/>
          <w:lang w:val="en-GB"/>
        </w:rPr>
        <w:t xml:space="preserve">within the </w:t>
      </w:r>
      <w:r w:rsidR="00507380" w:rsidRPr="002F3BEB">
        <w:rPr>
          <w:rFonts w:ascii="Arial" w:eastAsia="Calibri" w:hAnsi="Arial" w:cs="Arial"/>
          <w:b/>
          <w:i/>
          <w:szCs w:val="22"/>
          <w:lang w:val="en-GB"/>
        </w:rPr>
        <w:t>MICS</w:t>
      </w:r>
      <w:r w:rsidR="009C1961" w:rsidRPr="002F3BEB">
        <w:rPr>
          <w:rFonts w:ascii="Arial" w:eastAsia="Calibri" w:hAnsi="Arial" w:cs="Arial"/>
          <w:b/>
          <w:i/>
          <w:szCs w:val="22"/>
          <w:lang w:val="en-GB"/>
        </w:rPr>
        <w:t xml:space="preserve"> </w:t>
      </w:r>
      <w:r w:rsidR="00A04028" w:rsidRPr="002F3BEB">
        <w:rPr>
          <w:rFonts w:ascii="Arial" w:eastAsia="Calibri" w:hAnsi="Arial" w:cs="Arial"/>
          <w:b/>
          <w:i/>
          <w:szCs w:val="22"/>
          <w:lang w:val="en-GB"/>
        </w:rPr>
        <w:t>6</w:t>
      </w:r>
      <w:r w:rsidR="00B127D1" w:rsidRPr="002F3BEB">
        <w:rPr>
          <w:rFonts w:ascii="Arial" w:eastAsia="Calibri" w:hAnsi="Arial" w:cs="Arial"/>
          <w:b/>
          <w:i/>
          <w:szCs w:val="22"/>
          <w:lang w:val="en-GB"/>
        </w:rPr>
        <w:t xml:space="preserve"> survey</w:t>
      </w:r>
      <w:r w:rsidR="00507380" w:rsidRPr="002F3BEB">
        <w:rPr>
          <w:rFonts w:ascii="Arial" w:eastAsia="Calibri" w:hAnsi="Arial" w:cs="Arial"/>
          <w:b/>
          <w:i/>
          <w:szCs w:val="22"/>
          <w:lang w:val="en-GB"/>
        </w:rPr>
        <w:t>,</w:t>
      </w:r>
      <w:r w:rsidR="00507380" w:rsidRPr="002F3BEB">
        <w:rPr>
          <w:rFonts w:ascii="Arial" w:eastAsia="Calibri" w:hAnsi="Arial" w:cs="Arial"/>
          <w:szCs w:val="22"/>
          <w:lang w:val="en-GB"/>
        </w:rPr>
        <w:t xml:space="preserve"> </w:t>
      </w:r>
      <w:r w:rsidR="00B127D1" w:rsidRPr="002F3BEB">
        <w:rPr>
          <w:rFonts w:ascii="Arial" w:eastAsia="Calibri" w:hAnsi="Arial" w:cs="Arial"/>
          <w:szCs w:val="22"/>
          <w:lang w:val="en-GB"/>
        </w:rPr>
        <w:t>as well as lectures held in primary, secondary schools, and faculties in Montenegro</w:t>
      </w:r>
      <w:r w:rsidR="00507380" w:rsidRPr="002F3BEB">
        <w:rPr>
          <w:rFonts w:ascii="Arial" w:eastAsia="Calibri" w:hAnsi="Arial" w:cs="Arial"/>
          <w:szCs w:val="22"/>
          <w:lang w:val="en-GB"/>
        </w:rPr>
        <w:t>.</w:t>
      </w:r>
    </w:p>
    <w:p w:rsidR="00A9388B" w:rsidRPr="002F3BEB" w:rsidRDefault="00A9388B" w:rsidP="00507380">
      <w:pPr>
        <w:spacing w:line="276" w:lineRule="auto"/>
        <w:contextualSpacing/>
        <w:jc w:val="both"/>
        <w:rPr>
          <w:rFonts w:ascii="Arial" w:eastAsia="Calibri" w:hAnsi="Arial" w:cs="Arial"/>
          <w:szCs w:val="22"/>
          <w:lang w:val="en-GB"/>
        </w:rPr>
      </w:pPr>
    </w:p>
    <w:p w:rsidR="009E68BC" w:rsidRPr="002F3BEB" w:rsidRDefault="009E68BC" w:rsidP="00507380">
      <w:pPr>
        <w:spacing w:line="276" w:lineRule="auto"/>
        <w:contextualSpacing/>
        <w:jc w:val="both"/>
        <w:rPr>
          <w:rFonts w:ascii="Arial" w:eastAsia="Calibri" w:hAnsi="Arial" w:cs="Arial"/>
          <w:szCs w:val="22"/>
          <w:lang w:val="en-GB"/>
        </w:rPr>
      </w:pPr>
    </w:p>
    <w:p w:rsidR="009E68BC" w:rsidRPr="002F3BEB" w:rsidRDefault="009E68BC" w:rsidP="00507380">
      <w:pPr>
        <w:spacing w:line="276" w:lineRule="auto"/>
        <w:contextualSpacing/>
        <w:jc w:val="both"/>
        <w:rPr>
          <w:rFonts w:ascii="Arial" w:eastAsia="Calibri" w:hAnsi="Arial" w:cs="Arial"/>
          <w:szCs w:val="22"/>
          <w:lang w:val="en-GB"/>
        </w:rPr>
      </w:pPr>
    </w:p>
    <w:p w:rsidR="009E68BC" w:rsidRPr="002F3BEB" w:rsidRDefault="009E68BC" w:rsidP="00507380">
      <w:pPr>
        <w:spacing w:line="276" w:lineRule="auto"/>
        <w:contextualSpacing/>
        <w:jc w:val="both"/>
        <w:rPr>
          <w:rFonts w:ascii="Arial" w:eastAsia="Calibri" w:hAnsi="Arial" w:cs="Arial"/>
          <w:szCs w:val="22"/>
          <w:lang w:val="en-GB"/>
        </w:rPr>
      </w:pPr>
    </w:p>
    <w:p w:rsidR="00507380" w:rsidRPr="002F3BEB" w:rsidRDefault="000E42C0" w:rsidP="00507380">
      <w:pPr>
        <w:spacing w:line="276" w:lineRule="auto"/>
        <w:jc w:val="both"/>
        <w:rPr>
          <w:rFonts w:ascii="Arial" w:hAnsi="Arial" w:cs="Arial"/>
          <w:sz w:val="18"/>
          <w:szCs w:val="18"/>
          <w:lang w:val="en-GB"/>
        </w:rPr>
      </w:pPr>
      <w:proofErr w:type="gramStart"/>
      <w:r w:rsidRPr="002F3BEB">
        <w:rPr>
          <w:rFonts w:ascii="Arial" w:hAnsi="Arial" w:cs="Arial"/>
          <w:b/>
          <w:sz w:val="18"/>
          <w:szCs w:val="18"/>
          <w:lang w:val="en-GB"/>
        </w:rPr>
        <w:t>Table</w:t>
      </w:r>
      <w:r w:rsidR="00507380" w:rsidRPr="002F3BEB">
        <w:rPr>
          <w:rFonts w:ascii="Arial" w:hAnsi="Arial" w:cs="Arial"/>
          <w:b/>
          <w:sz w:val="18"/>
          <w:szCs w:val="18"/>
          <w:lang w:val="en-GB"/>
        </w:rPr>
        <w:t xml:space="preserve"> 2.</w:t>
      </w:r>
      <w:proofErr w:type="gramEnd"/>
      <w:r w:rsidR="00507380" w:rsidRPr="002F3BEB">
        <w:rPr>
          <w:rFonts w:ascii="Arial" w:hAnsi="Arial" w:cs="Arial"/>
          <w:b/>
          <w:sz w:val="18"/>
          <w:szCs w:val="18"/>
          <w:lang w:val="en-GB"/>
        </w:rPr>
        <w:t xml:space="preserve"> </w:t>
      </w:r>
      <w:r w:rsidR="004E6C9A" w:rsidRPr="002F3BEB">
        <w:rPr>
          <w:rFonts w:ascii="Arial" w:hAnsi="Arial" w:cs="Arial"/>
          <w:sz w:val="18"/>
          <w:szCs w:val="18"/>
          <w:lang w:val="en-GB"/>
        </w:rPr>
        <w:t>Overview</w:t>
      </w:r>
      <w:r w:rsidRPr="002F3BEB">
        <w:rPr>
          <w:rFonts w:ascii="Arial" w:hAnsi="Arial" w:cs="Arial"/>
          <w:sz w:val="18"/>
          <w:szCs w:val="18"/>
          <w:lang w:val="en-GB"/>
        </w:rPr>
        <w:t xml:space="preserve"> of </w:t>
      </w:r>
      <w:r w:rsidR="0083314E" w:rsidRPr="002F3BEB">
        <w:rPr>
          <w:rFonts w:ascii="Arial" w:hAnsi="Arial" w:cs="Arial"/>
          <w:sz w:val="18"/>
          <w:szCs w:val="18"/>
          <w:lang w:val="en-GB"/>
        </w:rPr>
        <w:t>Statistical Office</w:t>
      </w:r>
      <w:r w:rsidRPr="002F3BEB">
        <w:rPr>
          <w:rFonts w:ascii="Arial" w:hAnsi="Arial" w:cs="Arial"/>
          <w:sz w:val="18"/>
          <w:szCs w:val="18"/>
          <w:lang w:val="en-GB"/>
        </w:rPr>
        <w:t>’s publications</w:t>
      </w:r>
      <w:r w:rsidR="00507380" w:rsidRPr="002F3BEB">
        <w:rPr>
          <w:rFonts w:ascii="Arial" w:hAnsi="Arial" w:cs="Arial"/>
          <w:sz w:val="18"/>
          <w:szCs w:val="18"/>
          <w:lang w:val="en-GB"/>
        </w:rPr>
        <w:t xml:space="preserve"> </w:t>
      </w:r>
      <w:r w:rsidRPr="002F3BEB">
        <w:rPr>
          <w:rFonts w:ascii="Arial" w:hAnsi="Arial" w:cs="Arial"/>
          <w:sz w:val="18"/>
          <w:szCs w:val="18"/>
          <w:lang w:val="en-GB"/>
        </w:rPr>
        <w:t>i</w:t>
      </w:r>
      <w:r w:rsidR="00B85504" w:rsidRPr="002F3BEB">
        <w:rPr>
          <w:rFonts w:ascii="Arial" w:hAnsi="Arial" w:cs="Arial"/>
          <w:sz w:val="18"/>
          <w:szCs w:val="18"/>
          <w:lang w:val="en-GB"/>
        </w:rPr>
        <w:t>n 2019</w:t>
      </w:r>
    </w:p>
    <w:tbl>
      <w:tblPr>
        <w:tblStyle w:val="LightShading"/>
        <w:tblpPr w:leftFromText="180" w:rightFromText="180" w:vertAnchor="text" w:horzAnchor="margin" w:tblpY="38"/>
        <w:tblW w:w="0" w:type="auto"/>
        <w:tblLook w:val="04A0" w:firstRow="1" w:lastRow="0" w:firstColumn="1" w:lastColumn="0" w:noHBand="0" w:noVBand="1"/>
      </w:tblPr>
      <w:tblGrid>
        <w:gridCol w:w="839"/>
        <w:gridCol w:w="5227"/>
        <w:gridCol w:w="1527"/>
        <w:gridCol w:w="1701"/>
        <w:gridCol w:w="1127"/>
      </w:tblGrid>
      <w:tr w:rsidR="00507380" w:rsidRPr="002F3BEB" w:rsidTr="00761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vMerge w:val="restart"/>
            <w:shd w:val="clear" w:color="auto" w:fill="BFBFBF" w:themeFill="background1" w:themeFillShade="BF"/>
            <w:vAlign w:val="center"/>
            <w:hideMark/>
          </w:tcPr>
          <w:p w:rsidR="00507380" w:rsidRPr="002F3BEB" w:rsidRDefault="00B127D1" w:rsidP="00507380">
            <w:pPr>
              <w:spacing w:line="276" w:lineRule="auto"/>
              <w:jc w:val="both"/>
              <w:rPr>
                <w:rFonts w:ascii="Arial" w:hAnsi="Arial" w:cs="Arial"/>
                <w:color w:val="auto"/>
                <w:sz w:val="20"/>
                <w:lang w:val="en-GB"/>
              </w:rPr>
            </w:pPr>
            <w:r w:rsidRPr="002F3BEB">
              <w:rPr>
                <w:rFonts w:ascii="Arial" w:hAnsi="Arial" w:cs="Arial"/>
                <w:color w:val="auto"/>
                <w:sz w:val="20"/>
                <w:lang w:val="en-GB"/>
              </w:rPr>
              <w:t>No</w:t>
            </w:r>
          </w:p>
        </w:tc>
        <w:tc>
          <w:tcPr>
            <w:tcW w:w="5227" w:type="dxa"/>
            <w:shd w:val="clear" w:color="auto" w:fill="BFBFBF" w:themeFill="background1" w:themeFillShade="BF"/>
            <w:vAlign w:val="center"/>
            <w:hideMark/>
          </w:tcPr>
          <w:p w:rsidR="00507380" w:rsidRPr="002F3BEB" w:rsidRDefault="00507380" w:rsidP="0050738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lang w:val="en-GB"/>
              </w:rPr>
            </w:pPr>
          </w:p>
        </w:tc>
        <w:tc>
          <w:tcPr>
            <w:tcW w:w="1527" w:type="dxa"/>
            <w:vAlign w:val="center"/>
            <w:hideMark/>
          </w:tcPr>
          <w:p w:rsidR="00507380" w:rsidRPr="002F3BEB" w:rsidRDefault="00507380" w:rsidP="0050738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lang w:val="en-GB"/>
              </w:rPr>
            </w:pPr>
          </w:p>
        </w:tc>
        <w:tc>
          <w:tcPr>
            <w:tcW w:w="1701" w:type="dxa"/>
            <w:vAlign w:val="center"/>
            <w:hideMark/>
          </w:tcPr>
          <w:p w:rsidR="00507380" w:rsidRPr="002F3BEB" w:rsidRDefault="00507380" w:rsidP="0050738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lang w:val="en-GB"/>
              </w:rPr>
            </w:pPr>
          </w:p>
        </w:tc>
        <w:tc>
          <w:tcPr>
            <w:tcW w:w="1127" w:type="dxa"/>
            <w:vAlign w:val="center"/>
            <w:hideMark/>
          </w:tcPr>
          <w:p w:rsidR="00507380" w:rsidRPr="002F3BEB" w:rsidRDefault="00507380" w:rsidP="0050738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lang w:val="en-GB"/>
              </w:rPr>
            </w:pP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vMerge/>
            <w:shd w:val="clear" w:color="auto" w:fill="BFBFBF" w:themeFill="background1" w:themeFillShade="BF"/>
            <w:vAlign w:val="center"/>
          </w:tcPr>
          <w:p w:rsidR="00507380" w:rsidRPr="002F3BEB" w:rsidRDefault="00507380" w:rsidP="00507380">
            <w:pPr>
              <w:spacing w:line="276" w:lineRule="auto"/>
              <w:jc w:val="both"/>
              <w:rPr>
                <w:rFonts w:ascii="Arial" w:hAnsi="Arial" w:cs="Arial"/>
                <w:color w:val="auto"/>
                <w:sz w:val="20"/>
                <w:lang w:val="en-GB"/>
              </w:rPr>
            </w:pPr>
          </w:p>
        </w:tc>
        <w:tc>
          <w:tcPr>
            <w:tcW w:w="5227" w:type="dxa"/>
            <w:shd w:val="clear" w:color="auto" w:fill="BFBFBF" w:themeFill="background1" w:themeFillShade="BF"/>
            <w:vAlign w:val="center"/>
            <w:hideMark/>
          </w:tcPr>
          <w:p w:rsidR="00507380" w:rsidRPr="002F3BEB" w:rsidRDefault="00B127D1" w:rsidP="00B127D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lang w:val="en-GB"/>
              </w:rPr>
            </w:pPr>
            <w:r w:rsidRPr="002F3BEB">
              <w:rPr>
                <w:rFonts w:ascii="Arial" w:hAnsi="Arial" w:cs="Arial"/>
                <w:b/>
                <w:color w:val="auto"/>
                <w:sz w:val="20"/>
                <w:lang w:val="en-GB"/>
              </w:rPr>
              <w:t xml:space="preserve">NAME OF PUBLICATION </w:t>
            </w:r>
          </w:p>
        </w:tc>
        <w:tc>
          <w:tcPr>
            <w:tcW w:w="1527" w:type="dxa"/>
            <w:vAlign w:val="center"/>
          </w:tcPr>
          <w:p w:rsidR="00507380" w:rsidRPr="002F3BEB" w:rsidRDefault="00507380" w:rsidP="00B127D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lang w:val="en-GB"/>
              </w:rPr>
            </w:pPr>
            <w:r w:rsidRPr="002F3BEB">
              <w:rPr>
                <w:rFonts w:ascii="Arial" w:hAnsi="Arial" w:cs="Arial"/>
                <w:b/>
                <w:color w:val="auto"/>
                <w:sz w:val="20"/>
                <w:lang w:val="en-GB"/>
              </w:rPr>
              <w:t>PERIO</w:t>
            </w:r>
            <w:r w:rsidR="00B127D1" w:rsidRPr="002F3BEB">
              <w:rPr>
                <w:rFonts w:ascii="Arial" w:hAnsi="Arial" w:cs="Arial"/>
                <w:b/>
                <w:color w:val="auto"/>
                <w:sz w:val="20"/>
                <w:lang w:val="en-GB"/>
              </w:rPr>
              <w:t>DICITY</w:t>
            </w:r>
          </w:p>
        </w:tc>
        <w:tc>
          <w:tcPr>
            <w:tcW w:w="1701" w:type="dxa"/>
            <w:vAlign w:val="center"/>
          </w:tcPr>
          <w:p w:rsidR="00507380" w:rsidRPr="002F3BEB" w:rsidRDefault="00B127D1" w:rsidP="00507380">
            <w:pPr>
              <w:spacing w:line="276" w:lineRule="auto"/>
              <w:ind w:right="144"/>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lang w:val="en-GB"/>
              </w:rPr>
            </w:pPr>
            <w:r w:rsidRPr="002F3BEB">
              <w:rPr>
                <w:rFonts w:ascii="Arial" w:hAnsi="Arial" w:cs="Arial"/>
                <w:b/>
                <w:color w:val="auto"/>
                <w:sz w:val="20"/>
                <w:lang w:val="en-GB"/>
              </w:rPr>
              <w:t>PAGE NO</w:t>
            </w:r>
          </w:p>
        </w:tc>
        <w:tc>
          <w:tcPr>
            <w:tcW w:w="1127" w:type="dxa"/>
            <w:vAlign w:val="center"/>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lang w:val="en-GB"/>
              </w:rPr>
            </w:pPr>
            <w:r w:rsidRPr="002F3BEB">
              <w:rPr>
                <w:rFonts w:ascii="Arial" w:hAnsi="Arial" w:cs="Arial"/>
                <w:b/>
                <w:color w:val="auto"/>
                <w:sz w:val="20"/>
                <w:lang w:val="en-GB"/>
              </w:rPr>
              <w:t>PRINT RUN</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numPr>
                <w:ilvl w:val="0"/>
                <w:numId w:val="16"/>
              </w:numPr>
              <w:spacing w:line="276" w:lineRule="auto"/>
              <w:contextualSpacing/>
              <w:jc w:val="both"/>
              <w:rPr>
                <w:rFonts w:ascii="Arial" w:eastAsia="Calibri" w:hAnsi="Arial" w:cs="Arial"/>
                <w:color w:val="auto"/>
                <w:sz w:val="20"/>
                <w:szCs w:val="22"/>
                <w:lang w:val="en-GB"/>
              </w:rPr>
            </w:pPr>
          </w:p>
        </w:tc>
        <w:tc>
          <w:tcPr>
            <w:tcW w:w="5227" w:type="dxa"/>
            <w:vAlign w:val="center"/>
            <w:hideMark/>
          </w:tcPr>
          <w:p w:rsidR="00507380" w:rsidRPr="002F3BEB" w:rsidRDefault="00507380" w:rsidP="00B127D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lang w:val="en-GB"/>
              </w:rPr>
            </w:pPr>
            <w:r w:rsidRPr="002F3BEB">
              <w:rPr>
                <w:rFonts w:ascii="Arial" w:hAnsi="Arial" w:cs="Arial"/>
                <w:b/>
                <w:color w:val="auto"/>
                <w:sz w:val="20"/>
                <w:lang w:val="en-GB"/>
              </w:rPr>
              <w:t>PUBLI</w:t>
            </w:r>
            <w:r w:rsidR="00B127D1" w:rsidRPr="002F3BEB">
              <w:rPr>
                <w:rFonts w:ascii="Arial" w:hAnsi="Arial" w:cs="Arial"/>
                <w:b/>
                <w:color w:val="auto"/>
                <w:sz w:val="20"/>
                <w:lang w:val="en-GB"/>
              </w:rPr>
              <w:t>CATIONS</w:t>
            </w:r>
          </w:p>
        </w:tc>
        <w:tc>
          <w:tcPr>
            <w:tcW w:w="1527" w:type="dxa"/>
            <w:vAlign w:val="center"/>
            <w:hideMark/>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lang w:val="en-GB"/>
              </w:rPr>
            </w:pPr>
            <w:r w:rsidRPr="002F3BEB">
              <w:rPr>
                <w:rFonts w:ascii="Arial" w:hAnsi="Arial" w:cs="Arial"/>
                <w:b/>
                <w:color w:val="auto"/>
                <w:sz w:val="20"/>
                <w:lang w:val="en-GB"/>
              </w:rPr>
              <w:t>5</w:t>
            </w:r>
          </w:p>
        </w:tc>
        <w:tc>
          <w:tcPr>
            <w:tcW w:w="1701"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lang w:val="en-GB"/>
              </w:rPr>
            </w:pPr>
            <w:r w:rsidRPr="002F3BEB">
              <w:rPr>
                <w:rFonts w:ascii="Arial" w:hAnsi="Arial" w:cs="Arial"/>
                <w:b/>
                <w:color w:val="auto"/>
                <w:sz w:val="20"/>
                <w:lang w:val="en-GB"/>
              </w:rPr>
              <w:t>679</w:t>
            </w:r>
          </w:p>
        </w:tc>
        <w:tc>
          <w:tcPr>
            <w:tcW w:w="1127"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spacing w:line="276" w:lineRule="auto"/>
              <w:jc w:val="both"/>
              <w:rPr>
                <w:rFonts w:ascii="Arial" w:hAnsi="Arial" w:cs="Arial"/>
                <w:b w:val="0"/>
                <w:color w:val="auto"/>
                <w:sz w:val="20"/>
                <w:lang w:val="en-GB"/>
              </w:rPr>
            </w:pPr>
            <w:r w:rsidRPr="002F3BEB">
              <w:rPr>
                <w:rFonts w:ascii="Arial" w:hAnsi="Arial" w:cs="Arial"/>
                <w:b w:val="0"/>
                <w:color w:val="auto"/>
                <w:sz w:val="20"/>
                <w:lang w:val="en-GB"/>
              </w:rPr>
              <w:t>1.1</w:t>
            </w:r>
          </w:p>
        </w:tc>
        <w:tc>
          <w:tcPr>
            <w:tcW w:w="5227" w:type="dxa"/>
            <w:vAlign w:val="center"/>
            <w:hideMark/>
          </w:tcPr>
          <w:p w:rsidR="00507380" w:rsidRPr="002F3BEB" w:rsidRDefault="00507380" w:rsidP="00B127D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Statisti</w:t>
            </w:r>
            <w:r w:rsidR="00B127D1" w:rsidRPr="002F3BEB">
              <w:rPr>
                <w:rFonts w:ascii="Arial" w:hAnsi="Arial" w:cs="Arial"/>
                <w:color w:val="auto"/>
                <w:sz w:val="20"/>
                <w:lang w:val="en-GB"/>
              </w:rPr>
              <w:t xml:space="preserve">cal Yearbook </w:t>
            </w:r>
            <w:r w:rsidRPr="002F3BEB">
              <w:rPr>
                <w:rFonts w:ascii="Arial" w:hAnsi="Arial" w:cs="Arial"/>
                <w:color w:val="auto"/>
                <w:sz w:val="20"/>
                <w:lang w:val="en-GB"/>
              </w:rPr>
              <w:t xml:space="preserve">2019 </w:t>
            </w:r>
          </w:p>
        </w:tc>
        <w:tc>
          <w:tcPr>
            <w:tcW w:w="1527" w:type="dxa"/>
            <w:vAlign w:val="center"/>
            <w:hideMark/>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Annual</w:t>
            </w:r>
          </w:p>
        </w:tc>
        <w:tc>
          <w:tcPr>
            <w:tcW w:w="1701" w:type="dxa"/>
            <w:vAlign w:val="center"/>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294</w:t>
            </w:r>
          </w:p>
        </w:tc>
        <w:tc>
          <w:tcPr>
            <w:tcW w:w="1127" w:type="dxa"/>
            <w:vAlign w:val="center"/>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150</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spacing w:line="276" w:lineRule="auto"/>
              <w:jc w:val="both"/>
              <w:rPr>
                <w:rFonts w:ascii="Arial" w:hAnsi="Arial" w:cs="Arial"/>
                <w:b w:val="0"/>
                <w:color w:val="auto"/>
                <w:sz w:val="20"/>
                <w:lang w:val="en-GB"/>
              </w:rPr>
            </w:pPr>
            <w:r w:rsidRPr="002F3BEB">
              <w:rPr>
                <w:rFonts w:ascii="Arial" w:hAnsi="Arial" w:cs="Arial"/>
                <w:b w:val="0"/>
                <w:color w:val="auto"/>
                <w:sz w:val="20"/>
                <w:lang w:val="en-GB"/>
              </w:rPr>
              <w:t>1.2</w:t>
            </w:r>
          </w:p>
        </w:tc>
        <w:tc>
          <w:tcPr>
            <w:tcW w:w="5227" w:type="dxa"/>
            <w:vAlign w:val="center"/>
            <w:hideMark/>
          </w:tcPr>
          <w:p w:rsidR="00507380" w:rsidRPr="002F3BEB" w:rsidRDefault="00B127D1" w:rsidP="00B127D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Montenegro in Numbers</w:t>
            </w:r>
            <w:r w:rsidR="00507380" w:rsidRPr="002F3BEB">
              <w:rPr>
                <w:rFonts w:ascii="Arial" w:hAnsi="Arial" w:cs="Arial"/>
                <w:color w:val="auto"/>
                <w:sz w:val="20"/>
                <w:lang w:val="en-GB"/>
              </w:rPr>
              <w:t xml:space="preserve"> </w:t>
            </w:r>
          </w:p>
        </w:tc>
        <w:tc>
          <w:tcPr>
            <w:tcW w:w="1527" w:type="dxa"/>
            <w:vAlign w:val="center"/>
          </w:tcPr>
          <w:p w:rsidR="00507380" w:rsidRPr="002F3BEB" w:rsidRDefault="00B127D1"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Annual</w:t>
            </w:r>
          </w:p>
        </w:tc>
        <w:tc>
          <w:tcPr>
            <w:tcW w:w="1701"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46</w:t>
            </w:r>
          </w:p>
        </w:tc>
        <w:tc>
          <w:tcPr>
            <w:tcW w:w="1127"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150</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spacing w:line="276" w:lineRule="auto"/>
              <w:jc w:val="both"/>
              <w:rPr>
                <w:rFonts w:ascii="Arial" w:hAnsi="Arial" w:cs="Arial"/>
                <w:b w:val="0"/>
                <w:color w:val="auto"/>
                <w:sz w:val="20"/>
                <w:lang w:val="en-GB"/>
              </w:rPr>
            </w:pPr>
            <w:r w:rsidRPr="002F3BEB">
              <w:rPr>
                <w:rFonts w:ascii="Arial" w:hAnsi="Arial" w:cs="Arial"/>
                <w:b w:val="0"/>
                <w:color w:val="auto"/>
                <w:sz w:val="20"/>
                <w:lang w:val="en-GB"/>
              </w:rPr>
              <w:t>1.3</w:t>
            </w:r>
          </w:p>
        </w:tc>
        <w:tc>
          <w:tcPr>
            <w:tcW w:w="5227" w:type="dxa"/>
            <w:vAlign w:val="center"/>
          </w:tcPr>
          <w:p w:rsidR="00507380" w:rsidRPr="002F3BEB" w:rsidRDefault="00507380" w:rsidP="00B127D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M</w:t>
            </w:r>
            <w:r w:rsidR="00B127D1" w:rsidRPr="002F3BEB">
              <w:rPr>
                <w:rFonts w:ascii="Arial" w:hAnsi="Arial" w:cs="Arial"/>
                <w:color w:val="auto"/>
                <w:sz w:val="20"/>
                <w:lang w:val="en-GB"/>
              </w:rPr>
              <w:t xml:space="preserve">onthly Statistical Review </w:t>
            </w:r>
            <w:r w:rsidRPr="002F3BEB">
              <w:rPr>
                <w:rFonts w:ascii="Arial" w:hAnsi="Arial" w:cs="Arial"/>
                <w:color w:val="auto"/>
                <w:sz w:val="20"/>
                <w:lang w:val="en-GB"/>
              </w:rPr>
              <w:t xml:space="preserve">(12 </w:t>
            </w:r>
            <w:r w:rsidR="00B127D1" w:rsidRPr="002F3BEB">
              <w:rPr>
                <w:rFonts w:ascii="Arial" w:hAnsi="Arial" w:cs="Arial"/>
                <w:color w:val="auto"/>
                <w:sz w:val="20"/>
                <w:lang w:val="en-GB"/>
              </w:rPr>
              <w:t>editions</w:t>
            </w:r>
            <w:r w:rsidRPr="002F3BEB">
              <w:rPr>
                <w:rFonts w:ascii="Arial" w:hAnsi="Arial" w:cs="Arial"/>
                <w:color w:val="auto"/>
                <w:sz w:val="20"/>
                <w:lang w:val="en-GB"/>
              </w:rPr>
              <w:t>)</w:t>
            </w:r>
          </w:p>
        </w:tc>
        <w:tc>
          <w:tcPr>
            <w:tcW w:w="1527" w:type="dxa"/>
            <w:vAlign w:val="center"/>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monthly</w:t>
            </w:r>
          </w:p>
        </w:tc>
        <w:tc>
          <w:tcPr>
            <w:tcW w:w="1701" w:type="dxa"/>
            <w:vAlign w:val="center"/>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64*12</w:t>
            </w:r>
          </w:p>
        </w:tc>
        <w:tc>
          <w:tcPr>
            <w:tcW w:w="1127" w:type="dxa"/>
            <w:vAlign w:val="center"/>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150</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spacing w:line="276" w:lineRule="auto"/>
              <w:jc w:val="both"/>
              <w:rPr>
                <w:rFonts w:ascii="Arial" w:hAnsi="Arial" w:cs="Arial"/>
                <w:b w:val="0"/>
                <w:color w:val="auto"/>
                <w:sz w:val="20"/>
                <w:lang w:val="en-GB"/>
              </w:rPr>
            </w:pPr>
            <w:r w:rsidRPr="002F3BEB">
              <w:rPr>
                <w:rFonts w:ascii="Arial" w:hAnsi="Arial" w:cs="Arial"/>
                <w:b w:val="0"/>
                <w:color w:val="auto"/>
                <w:sz w:val="20"/>
                <w:lang w:val="en-GB"/>
              </w:rPr>
              <w:t>1.4</w:t>
            </w:r>
          </w:p>
        </w:tc>
        <w:tc>
          <w:tcPr>
            <w:tcW w:w="5227" w:type="dxa"/>
            <w:vAlign w:val="center"/>
          </w:tcPr>
          <w:p w:rsidR="00507380" w:rsidRPr="002F3BEB" w:rsidRDefault="00B127D1" w:rsidP="00B127D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Annual</w:t>
            </w:r>
            <w:r w:rsidR="00507380" w:rsidRPr="002F3BEB">
              <w:rPr>
                <w:rFonts w:ascii="Arial" w:hAnsi="Arial" w:cs="Arial"/>
                <w:color w:val="auto"/>
                <w:sz w:val="20"/>
                <w:lang w:val="en-GB"/>
              </w:rPr>
              <w:t xml:space="preserve"> </w:t>
            </w:r>
            <w:r w:rsidR="00783D22" w:rsidRPr="002F3BEB">
              <w:rPr>
                <w:rFonts w:ascii="Arial" w:hAnsi="Arial" w:cs="Arial"/>
                <w:color w:val="auto"/>
                <w:sz w:val="20"/>
                <w:lang w:val="en-GB"/>
              </w:rPr>
              <w:t>Statistics</w:t>
            </w:r>
            <w:r w:rsidRPr="002F3BEB">
              <w:rPr>
                <w:rFonts w:ascii="Arial" w:hAnsi="Arial" w:cs="Arial"/>
                <w:color w:val="auto"/>
                <w:sz w:val="20"/>
                <w:lang w:val="en-GB"/>
              </w:rPr>
              <w:t xml:space="preserve"> on Transport, Storage and Communication</w:t>
            </w:r>
          </w:p>
        </w:tc>
        <w:tc>
          <w:tcPr>
            <w:tcW w:w="1527" w:type="dxa"/>
            <w:vAlign w:val="center"/>
          </w:tcPr>
          <w:p w:rsidR="00507380" w:rsidRPr="002F3BEB" w:rsidRDefault="00B127D1"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Annual</w:t>
            </w:r>
          </w:p>
        </w:tc>
        <w:tc>
          <w:tcPr>
            <w:tcW w:w="1701"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38</w:t>
            </w:r>
          </w:p>
        </w:tc>
        <w:tc>
          <w:tcPr>
            <w:tcW w:w="1127" w:type="dxa"/>
            <w:vAlign w:val="center"/>
          </w:tcPr>
          <w:p w:rsidR="00507380" w:rsidRPr="002F3BEB" w:rsidRDefault="00B127D1"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W</w:t>
            </w:r>
            <w:r w:rsidR="00507380" w:rsidRPr="002F3BEB">
              <w:rPr>
                <w:rFonts w:ascii="Arial" w:hAnsi="Arial" w:cs="Arial"/>
                <w:color w:val="auto"/>
                <w:sz w:val="20"/>
                <w:lang w:val="en-GB"/>
              </w:rPr>
              <w:t>eb</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spacing w:line="276" w:lineRule="auto"/>
              <w:jc w:val="both"/>
              <w:rPr>
                <w:rFonts w:ascii="Arial" w:hAnsi="Arial" w:cs="Arial"/>
                <w:b w:val="0"/>
                <w:color w:val="auto"/>
                <w:sz w:val="20"/>
                <w:lang w:val="en-GB"/>
              </w:rPr>
            </w:pPr>
            <w:r w:rsidRPr="002F3BEB">
              <w:rPr>
                <w:rFonts w:ascii="Arial" w:hAnsi="Arial" w:cs="Arial"/>
                <w:b w:val="0"/>
                <w:color w:val="auto"/>
                <w:sz w:val="20"/>
                <w:lang w:val="en-GB"/>
              </w:rPr>
              <w:t>1.5</w:t>
            </w:r>
          </w:p>
        </w:tc>
        <w:tc>
          <w:tcPr>
            <w:tcW w:w="5227" w:type="dxa"/>
            <w:vAlign w:val="center"/>
            <w:hideMark/>
          </w:tcPr>
          <w:p w:rsidR="00507380" w:rsidRPr="002F3BEB" w:rsidRDefault="00B127D1" w:rsidP="00B127D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Number and Structure of Businesses</w:t>
            </w:r>
            <w:r w:rsidR="00507380" w:rsidRPr="002F3BEB">
              <w:rPr>
                <w:rFonts w:ascii="Arial" w:hAnsi="Arial" w:cs="Arial"/>
                <w:color w:val="auto"/>
                <w:sz w:val="20"/>
                <w:lang w:val="en-GB"/>
              </w:rPr>
              <w:t xml:space="preserve"> </w:t>
            </w:r>
            <w:r w:rsidR="00A11FFF" w:rsidRPr="002F3BEB">
              <w:rPr>
                <w:rFonts w:ascii="Arial" w:hAnsi="Arial" w:cs="Arial"/>
                <w:color w:val="auto"/>
                <w:sz w:val="20"/>
                <w:lang w:val="en-GB"/>
              </w:rPr>
              <w:t>for 2018</w:t>
            </w:r>
          </w:p>
        </w:tc>
        <w:tc>
          <w:tcPr>
            <w:tcW w:w="1527" w:type="dxa"/>
            <w:vAlign w:val="center"/>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Periodical</w:t>
            </w:r>
          </w:p>
        </w:tc>
        <w:tc>
          <w:tcPr>
            <w:tcW w:w="1701" w:type="dxa"/>
            <w:vAlign w:val="center"/>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10</w:t>
            </w:r>
          </w:p>
        </w:tc>
        <w:tc>
          <w:tcPr>
            <w:tcW w:w="1127" w:type="dxa"/>
            <w:vAlign w:val="center"/>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W</w:t>
            </w:r>
            <w:r w:rsidR="00507380" w:rsidRPr="002F3BEB">
              <w:rPr>
                <w:rFonts w:ascii="Arial" w:hAnsi="Arial" w:cs="Arial"/>
                <w:color w:val="auto"/>
                <w:sz w:val="20"/>
                <w:lang w:val="en-GB"/>
              </w:rPr>
              <w:t>eb</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numPr>
                <w:ilvl w:val="0"/>
                <w:numId w:val="16"/>
              </w:numPr>
              <w:spacing w:line="276" w:lineRule="auto"/>
              <w:contextualSpacing/>
              <w:jc w:val="both"/>
              <w:rPr>
                <w:rFonts w:ascii="Arial" w:eastAsia="Calibri" w:hAnsi="Arial" w:cs="Arial"/>
                <w:color w:val="auto"/>
                <w:sz w:val="20"/>
                <w:szCs w:val="22"/>
                <w:lang w:val="en-GB"/>
              </w:rPr>
            </w:pPr>
          </w:p>
        </w:tc>
        <w:tc>
          <w:tcPr>
            <w:tcW w:w="5227" w:type="dxa"/>
            <w:vAlign w:val="center"/>
            <w:hideMark/>
          </w:tcPr>
          <w:p w:rsidR="00507380" w:rsidRPr="002F3BEB" w:rsidRDefault="00B127D1"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lang w:val="en-GB"/>
              </w:rPr>
            </w:pPr>
            <w:r w:rsidRPr="002F3BEB">
              <w:rPr>
                <w:rFonts w:ascii="Arial" w:hAnsi="Arial" w:cs="Arial"/>
                <w:b/>
                <w:color w:val="auto"/>
                <w:sz w:val="20"/>
                <w:lang w:val="en-GB"/>
              </w:rPr>
              <w:t>RELEASES</w:t>
            </w:r>
          </w:p>
        </w:tc>
        <w:tc>
          <w:tcPr>
            <w:tcW w:w="1527" w:type="dxa"/>
            <w:vAlign w:val="center"/>
            <w:hideMark/>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lang w:val="en-GB"/>
              </w:rPr>
            </w:pPr>
          </w:p>
        </w:tc>
        <w:tc>
          <w:tcPr>
            <w:tcW w:w="1701"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lang w:val="en-GB"/>
              </w:rPr>
            </w:pPr>
          </w:p>
        </w:tc>
        <w:tc>
          <w:tcPr>
            <w:tcW w:w="1127"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lang w:val="en-GB"/>
              </w:rPr>
            </w:pP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spacing w:line="276" w:lineRule="auto"/>
              <w:jc w:val="both"/>
              <w:rPr>
                <w:rFonts w:ascii="Arial" w:hAnsi="Arial" w:cs="Arial"/>
                <w:b w:val="0"/>
                <w:color w:val="auto"/>
                <w:sz w:val="20"/>
                <w:lang w:val="en-GB"/>
              </w:rPr>
            </w:pPr>
            <w:r w:rsidRPr="002F3BEB">
              <w:rPr>
                <w:rFonts w:ascii="Arial" w:hAnsi="Arial" w:cs="Arial"/>
                <w:b w:val="0"/>
                <w:color w:val="auto"/>
                <w:sz w:val="20"/>
                <w:lang w:val="en-GB"/>
              </w:rPr>
              <w:t>2.1</w:t>
            </w:r>
          </w:p>
        </w:tc>
        <w:tc>
          <w:tcPr>
            <w:tcW w:w="5227" w:type="dxa"/>
            <w:vAlign w:val="center"/>
          </w:tcPr>
          <w:p w:rsidR="00507380" w:rsidRPr="002F3BEB" w:rsidRDefault="001A35DF" w:rsidP="00B127D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Total</w:t>
            </w:r>
            <w:r w:rsidR="00507380" w:rsidRPr="002F3BEB">
              <w:rPr>
                <w:rFonts w:ascii="Arial" w:hAnsi="Arial" w:cs="Arial"/>
                <w:color w:val="auto"/>
                <w:sz w:val="20"/>
                <w:lang w:val="en-GB"/>
              </w:rPr>
              <w:t xml:space="preserve"> </w:t>
            </w:r>
            <w:r w:rsidR="00B127D1" w:rsidRPr="002F3BEB">
              <w:rPr>
                <w:rFonts w:ascii="Arial" w:hAnsi="Arial" w:cs="Arial"/>
                <w:color w:val="auto"/>
                <w:sz w:val="20"/>
                <w:lang w:val="en-GB"/>
              </w:rPr>
              <w:t xml:space="preserve">releases </w:t>
            </w:r>
          </w:p>
        </w:tc>
        <w:tc>
          <w:tcPr>
            <w:tcW w:w="1527" w:type="dxa"/>
            <w:vAlign w:val="center"/>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233</w:t>
            </w:r>
          </w:p>
        </w:tc>
        <w:tc>
          <w:tcPr>
            <w:tcW w:w="1701" w:type="dxa"/>
            <w:vAlign w:val="center"/>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1 – 20</w:t>
            </w:r>
          </w:p>
        </w:tc>
        <w:tc>
          <w:tcPr>
            <w:tcW w:w="1127" w:type="dxa"/>
            <w:vAlign w:val="center"/>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W</w:t>
            </w:r>
            <w:r w:rsidR="00507380" w:rsidRPr="002F3BEB">
              <w:rPr>
                <w:rFonts w:ascii="Arial" w:hAnsi="Arial" w:cs="Arial"/>
                <w:color w:val="auto"/>
                <w:sz w:val="20"/>
                <w:lang w:val="en-GB"/>
              </w:rPr>
              <w:t>eb</w:t>
            </w:r>
          </w:p>
        </w:tc>
      </w:tr>
      <w:tr w:rsidR="00507380" w:rsidRPr="002F3BEB" w:rsidTr="00761447">
        <w:trPr>
          <w:trHeight w:val="134"/>
        </w:trPr>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numPr>
                <w:ilvl w:val="0"/>
                <w:numId w:val="16"/>
              </w:numPr>
              <w:spacing w:line="276" w:lineRule="auto"/>
              <w:contextualSpacing/>
              <w:jc w:val="both"/>
              <w:rPr>
                <w:rFonts w:ascii="Arial" w:eastAsia="Calibri" w:hAnsi="Arial" w:cs="Arial"/>
                <w:color w:val="auto"/>
                <w:sz w:val="20"/>
                <w:szCs w:val="22"/>
                <w:lang w:val="en-GB"/>
              </w:rPr>
            </w:pPr>
          </w:p>
        </w:tc>
        <w:tc>
          <w:tcPr>
            <w:tcW w:w="5227" w:type="dxa"/>
            <w:vAlign w:val="center"/>
          </w:tcPr>
          <w:p w:rsidR="00507380" w:rsidRPr="002F3BEB" w:rsidRDefault="00507380" w:rsidP="00B127D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lang w:val="en-GB"/>
              </w:rPr>
            </w:pPr>
            <w:r w:rsidRPr="002F3BEB">
              <w:rPr>
                <w:rFonts w:ascii="Arial" w:hAnsi="Arial" w:cs="Arial"/>
                <w:b/>
                <w:color w:val="auto"/>
                <w:sz w:val="20"/>
                <w:lang w:val="en-GB"/>
              </w:rPr>
              <w:t>MET</w:t>
            </w:r>
            <w:r w:rsidR="00B127D1" w:rsidRPr="002F3BEB">
              <w:rPr>
                <w:rFonts w:ascii="Arial" w:hAnsi="Arial" w:cs="Arial"/>
                <w:b/>
                <w:color w:val="auto"/>
                <w:sz w:val="20"/>
                <w:lang w:val="en-GB"/>
              </w:rPr>
              <w:t>H</w:t>
            </w:r>
            <w:r w:rsidRPr="002F3BEB">
              <w:rPr>
                <w:rFonts w:ascii="Arial" w:hAnsi="Arial" w:cs="Arial"/>
                <w:b/>
                <w:color w:val="auto"/>
                <w:sz w:val="20"/>
                <w:lang w:val="en-GB"/>
              </w:rPr>
              <w:t>ODOLO</w:t>
            </w:r>
            <w:r w:rsidR="00B127D1" w:rsidRPr="002F3BEB">
              <w:rPr>
                <w:rFonts w:ascii="Arial" w:hAnsi="Arial" w:cs="Arial"/>
                <w:b/>
                <w:color w:val="auto"/>
                <w:sz w:val="20"/>
                <w:lang w:val="en-GB"/>
              </w:rPr>
              <w:t>GICAL INSTRUCTIONS</w:t>
            </w:r>
          </w:p>
        </w:tc>
        <w:tc>
          <w:tcPr>
            <w:tcW w:w="1527"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3</w:t>
            </w:r>
          </w:p>
        </w:tc>
        <w:tc>
          <w:tcPr>
            <w:tcW w:w="1701"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p>
        </w:tc>
        <w:tc>
          <w:tcPr>
            <w:tcW w:w="1127"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p>
        </w:tc>
      </w:tr>
      <w:tr w:rsidR="00507380" w:rsidRPr="002F3BEB" w:rsidTr="0076144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spacing w:line="276" w:lineRule="auto"/>
              <w:jc w:val="both"/>
              <w:rPr>
                <w:rFonts w:ascii="Arial" w:hAnsi="Arial" w:cs="Arial"/>
                <w:b w:val="0"/>
                <w:color w:val="auto"/>
                <w:sz w:val="20"/>
                <w:lang w:val="en-GB"/>
              </w:rPr>
            </w:pPr>
            <w:r w:rsidRPr="002F3BEB">
              <w:rPr>
                <w:rFonts w:ascii="Arial" w:hAnsi="Arial" w:cs="Arial"/>
                <w:b w:val="0"/>
                <w:color w:val="auto"/>
                <w:sz w:val="20"/>
                <w:lang w:val="en-GB"/>
              </w:rPr>
              <w:t>3.1</w:t>
            </w:r>
          </w:p>
        </w:tc>
        <w:tc>
          <w:tcPr>
            <w:tcW w:w="5227" w:type="dxa"/>
            <w:vAlign w:val="center"/>
          </w:tcPr>
          <w:p w:rsidR="00507380" w:rsidRPr="002F3BEB" w:rsidRDefault="00507380" w:rsidP="00B127D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 xml:space="preserve">Social </w:t>
            </w:r>
            <w:r w:rsidR="00B127D1" w:rsidRPr="002F3BEB">
              <w:rPr>
                <w:rFonts w:ascii="Arial" w:hAnsi="Arial" w:cs="Arial"/>
                <w:color w:val="auto"/>
                <w:sz w:val="20"/>
                <w:lang w:val="en-GB"/>
              </w:rPr>
              <w:t>protection in Montenegro</w:t>
            </w:r>
            <w:r w:rsidRPr="002F3BEB">
              <w:rPr>
                <w:rFonts w:ascii="Arial" w:hAnsi="Arial" w:cs="Arial"/>
                <w:color w:val="auto"/>
                <w:sz w:val="20"/>
                <w:lang w:val="en-GB"/>
              </w:rPr>
              <w:t xml:space="preserve"> - ESSPROS</w:t>
            </w:r>
          </w:p>
        </w:tc>
        <w:tc>
          <w:tcPr>
            <w:tcW w:w="1527" w:type="dxa"/>
            <w:vAlign w:val="center"/>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Periodical</w:t>
            </w:r>
          </w:p>
        </w:tc>
        <w:tc>
          <w:tcPr>
            <w:tcW w:w="1701" w:type="dxa"/>
            <w:vAlign w:val="center"/>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6</w:t>
            </w:r>
          </w:p>
        </w:tc>
        <w:tc>
          <w:tcPr>
            <w:tcW w:w="1127" w:type="dxa"/>
            <w:vAlign w:val="center"/>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W</w:t>
            </w:r>
            <w:r w:rsidR="00507380" w:rsidRPr="002F3BEB">
              <w:rPr>
                <w:rFonts w:ascii="Arial" w:hAnsi="Arial" w:cs="Arial"/>
                <w:color w:val="auto"/>
                <w:sz w:val="20"/>
                <w:lang w:val="en-GB"/>
              </w:rPr>
              <w:t>eb</w:t>
            </w:r>
          </w:p>
        </w:tc>
      </w:tr>
      <w:tr w:rsidR="00507380" w:rsidRPr="002F3BEB" w:rsidTr="00761447">
        <w:trPr>
          <w:trHeight w:val="134"/>
        </w:trPr>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spacing w:line="276" w:lineRule="auto"/>
              <w:jc w:val="both"/>
              <w:rPr>
                <w:rFonts w:ascii="Arial" w:hAnsi="Arial" w:cs="Arial"/>
                <w:b w:val="0"/>
                <w:color w:val="auto"/>
                <w:sz w:val="20"/>
                <w:lang w:val="en-GB"/>
              </w:rPr>
            </w:pPr>
            <w:r w:rsidRPr="002F3BEB">
              <w:rPr>
                <w:rFonts w:ascii="Arial" w:hAnsi="Arial" w:cs="Arial"/>
                <w:b w:val="0"/>
                <w:color w:val="auto"/>
                <w:sz w:val="20"/>
                <w:lang w:val="en-GB"/>
              </w:rPr>
              <w:t>3.2</w:t>
            </w:r>
          </w:p>
        </w:tc>
        <w:tc>
          <w:tcPr>
            <w:tcW w:w="5227" w:type="dxa"/>
            <w:vAlign w:val="center"/>
          </w:tcPr>
          <w:p w:rsidR="00507380" w:rsidRPr="002F3BEB" w:rsidRDefault="00507380" w:rsidP="00B127D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Met</w:t>
            </w:r>
            <w:r w:rsidR="00B127D1" w:rsidRPr="002F3BEB">
              <w:rPr>
                <w:rFonts w:ascii="Arial" w:hAnsi="Arial" w:cs="Arial"/>
                <w:color w:val="auto"/>
                <w:sz w:val="20"/>
                <w:lang w:val="en-GB"/>
              </w:rPr>
              <w:t>h</w:t>
            </w:r>
            <w:r w:rsidRPr="002F3BEB">
              <w:rPr>
                <w:rFonts w:ascii="Arial" w:hAnsi="Arial" w:cs="Arial"/>
                <w:color w:val="auto"/>
                <w:sz w:val="20"/>
                <w:lang w:val="en-GB"/>
              </w:rPr>
              <w:t>odolog</w:t>
            </w:r>
            <w:r w:rsidR="00B127D1" w:rsidRPr="002F3BEB">
              <w:rPr>
                <w:rFonts w:ascii="Arial" w:hAnsi="Arial" w:cs="Arial"/>
                <w:color w:val="auto"/>
                <w:sz w:val="20"/>
                <w:lang w:val="en-GB"/>
              </w:rPr>
              <w:t>y on Employee and Employee’s Earning Survey</w:t>
            </w:r>
          </w:p>
        </w:tc>
        <w:tc>
          <w:tcPr>
            <w:tcW w:w="1527" w:type="dxa"/>
            <w:vAlign w:val="center"/>
          </w:tcPr>
          <w:p w:rsidR="00507380" w:rsidRPr="002F3BEB" w:rsidRDefault="00B127D1"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Periodical</w:t>
            </w:r>
          </w:p>
        </w:tc>
        <w:tc>
          <w:tcPr>
            <w:tcW w:w="1701" w:type="dxa"/>
            <w:vAlign w:val="center"/>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11</w:t>
            </w:r>
          </w:p>
        </w:tc>
        <w:tc>
          <w:tcPr>
            <w:tcW w:w="1127" w:type="dxa"/>
            <w:vAlign w:val="center"/>
          </w:tcPr>
          <w:p w:rsidR="00507380" w:rsidRPr="002F3BEB" w:rsidRDefault="00B127D1"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W</w:t>
            </w:r>
            <w:r w:rsidR="00507380" w:rsidRPr="002F3BEB">
              <w:rPr>
                <w:rFonts w:ascii="Arial" w:hAnsi="Arial" w:cs="Arial"/>
                <w:color w:val="auto"/>
                <w:sz w:val="20"/>
                <w:lang w:val="en-GB"/>
              </w:rPr>
              <w:t>eb</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839" w:type="dxa"/>
            <w:vAlign w:val="center"/>
          </w:tcPr>
          <w:p w:rsidR="00507380" w:rsidRPr="002F3BEB" w:rsidRDefault="00507380" w:rsidP="00507380">
            <w:pPr>
              <w:spacing w:line="276" w:lineRule="auto"/>
              <w:jc w:val="both"/>
              <w:rPr>
                <w:rFonts w:ascii="Arial" w:hAnsi="Arial" w:cs="Arial"/>
                <w:b w:val="0"/>
                <w:color w:val="auto"/>
                <w:sz w:val="20"/>
                <w:lang w:val="en-GB"/>
              </w:rPr>
            </w:pPr>
            <w:r w:rsidRPr="002F3BEB">
              <w:rPr>
                <w:rFonts w:ascii="Arial" w:hAnsi="Arial" w:cs="Arial"/>
                <w:b w:val="0"/>
                <w:color w:val="auto"/>
                <w:sz w:val="20"/>
                <w:lang w:val="en-GB"/>
              </w:rPr>
              <w:t>3.3</w:t>
            </w:r>
          </w:p>
        </w:tc>
        <w:tc>
          <w:tcPr>
            <w:tcW w:w="5227" w:type="dxa"/>
            <w:vAlign w:val="center"/>
          </w:tcPr>
          <w:p w:rsidR="00507380" w:rsidRPr="002F3BEB" w:rsidRDefault="00B127D1" w:rsidP="00B127D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Survey on Income and Living Conditions</w:t>
            </w:r>
            <w:r w:rsidR="00507380" w:rsidRPr="002F3BEB">
              <w:rPr>
                <w:rFonts w:ascii="Arial" w:hAnsi="Arial" w:cs="Arial"/>
                <w:color w:val="auto"/>
                <w:sz w:val="20"/>
                <w:lang w:val="en-GB"/>
              </w:rPr>
              <w:t xml:space="preserve"> (EU-SILC)</w:t>
            </w:r>
          </w:p>
        </w:tc>
        <w:tc>
          <w:tcPr>
            <w:tcW w:w="1527" w:type="dxa"/>
            <w:vAlign w:val="center"/>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Periodical</w:t>
            </w:r>
          </w:p>
        </w:tc>
        <w:tc>
          <w:tcPr>
            <w:tcW w:w="1701" w:type="dxa"/>
            <w:vAlign w:val="center"/>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10</w:t>
            </w:r>
          </w:p>
        </w:tc>
        <w:tc>
          <w:tcPr>
            <w:tcW w:w="1127" w:type="dxa"/>
            <w:vAlign w:val="center"/>
          </w:tcPr>
          <w:p w:rsidR="00507380" w:rsidRPr="002F3BEB" w:rsidRDefault="00B127D1"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lang w:val="en-GB"/>
              </w:rPr>
            </w:pPr>
            <w:r w:rsidRPr="002F3BEB">
              <w:rPr>
                <w:rFonts w:ascii="Arial" w:hAnsi="Arial" w:cs="Arial"/>
                <w:color w:val="auto"/>
                <w:sz w:val="20"/>
                <w:lang w:val="en-GB"/>
              </w:rPr>
              <w:t>W</w:t>
            </w:r>
            <w:r w:rsidR="00507380" w:rsidRPr="002F3BEB">
              <w:rPr>
                <w:rFonts w:ascii="Arial" w:hAnsi="Arial" w:cs="Arial"/>
                <w:color w:val="auto"/>
                <w:sz w:val="20"/>
                <w:lang w:val="en-GB"/>
              </w:rPr>
              <w:t>eb</w:t>
            </w:r>
          </w:p>
        </w:tc>
      </w:tr>
    </w:tbl>
    <w:p w:rsidR="00507380" w:rsidRPr="002F3BEB" w:rsidRDefault="00507380" w:rsidP="00507380">
      <w:pPr>
        <w:spacing w:after="240" w:line="276" w:lineRule="auto"/>
        <w:ind w:firstLine="360"/>
        <w:jc w:val="both"/>
        <w:rPr>
          <w:lang w:val="en-GB"/>
        </w:rPr>
      </w:pPr>
    </w:p>
    <w:p w:rsidR="00507380" w:rsidRPr="002F3BEB" w:rsidRDefault="00B35CA9" w:rsidP="00A30981">
      <w:pPr>
        <w:spacing w:line="276" w:lineRule="auto"/>
        <w:rPr>
          <w:rFonts w:ascii="Arial" w:hAnsi="Arial" w:cs="Arial"/>
          <w:b/>
          <w:sz w:val="26"/>
          <w:szCs w:val="26"/>
          <w:lang w:val="en-GB"/>
        </w:rPr>
      </w:pPr>
      <w:bookmarkStart w:id="32" w:name="_Toc472941972"/>
      <w:bookmarkStart w:id="33" w:name="_Toc27043373"/>
      <w:bookmarkStart w:id="34" w:name="_Toc30753816"/>
      <w:r w:rsidRPr="002F3BEB">
        <w:rPr>
          <w:rFonts w:ascii="Arial" w:hAnsi="Arial" w:cs="Arial"/>
          <w:b/>
          <w:sz w:val="26"/>
          <w:szCs w:val="26"/>
          <w:lang w:val="en-GB"/>
        </w:rPr>
        <w:t xml:space="preserve">Public relations </w:t>
      </w:r>
      <w:bookmarkEnd w:id="32"/>
      <w:bookmarkEnd w:id="33"/>
      <w:bookmarkEnd w:id="34"/>
    </w:p>
    <w:p w:rsidR="00A00C29" w:rsidRPr="002F3BEB" w:rsidRDefault="00A00C29" w:rsidP="00507380">
      <w:pPr>
        <w:spacing w:line="276" w:lineRule="auto"/>
        <w:jc w:val="both"/>
        <w:rPr>
          <w:rFonts w:ascii="Arial" w:hAnsi="Arial" w:cs="Arial"/>
          <w:lang w:val="en-GB"/>
        </w:rPr>
      </w:pPr>
    </w:p>
    <w:p w:rsidR="00A00C29" w:rsidRPr="002F3BEB" w:rsidRDefault="00B35CA9" w:rsidP="00A00C29">
      <w:pPr>
        <w:spacing w:line="276" w:lineRule="auto"/>
        <w:jc w:val="both"/>
        <w:rPr>
          <w:rFonts w:ascii="Arial" w:hAnsi="Arial" w:cs="Arial"/>
          <w:lang w:val="en-GB"/>
        </w:rPr>
      </w:pPr>
      <w:r w:rsidRPr="002F3BEB">
        <w:rPr>
          <w:rFonts w:ascii="Arial" w:hAnsi="Arial" w:cs="Arial"/>
          <w:lang w:val="en-GB"/>
        </w:rPr>
        <w:t>During</w:t>
      </w:r>
      <w:r w:rsidR="00A00C29" w:rsidRPr="002F3BEB">
        <w:rPr>
          <w:rFonts w:ascii="Arial" w:hAnsi="Arial" w:cs="Arial"/>
          <w:lang w:val="en-GB"/>
        </w:rPr>
        <w:t xml:space="preserve"> 2019</w:t>
      </w:r>
      <w:r w:rsidRPr="002F3BEB">
        <w:rPr>
          <w:rFonts w:ascii="Arial" w:hAnsi="Arial" w:cs="Arial"/>
          <w:lang w:val="en-GB"/>
        </w:rPr>
        <w:t>,</w:t>
      </w:r>
      <w:r w:rsidR="00A00C29" w:rsidRPr="002F3BEB">
        <w:rPr>
          <w:rFonts w:ascii="Arial" w:hAnsi="Arial" w:cs="Arial"/>
          <w:lang w:val="en-GB"/>
        </w:rPr>
        <w:t xml:space="preserve"> </w:t>
      </w:r>
      <w:r w:rsidR="00A11FFF" w:rsidRPr="002F3BEB">
        <w:rPr>
          <w:rFonts w:ascii="Arial" w:hAnsi="Arial" w:cs="Arial"/>
          <w:lang w:val="en-GB"/>
        </w:rPr>
        <w:t>Statistical Offic</w:t>
      </w:r>
      <w:r w:rsidRPr="002F3BEB">
        <w:rPr>
          <w:rFonts w:ascii="Arial" w:hAnsi="Arial" w:cs="Arial"/>
          <w:lang w:val="en-GB"/>
        </w:rPr>
        <w:t>e held five press c</w:t>
      </w:r>
      <w:r w:rsidR="00A00C29" w:rsidRPr="002F3BEB">
        <w:rPr>
          <w:rFonts w:ascii="Arial" w:hAnsi="Arial" w:cs="Arial"/>
          <w:lang w:val="en-GB"/>
        </w:rPr>
        <w:t>onferenc</w:t>
      </w:r>
      <w:r w:rsidRPr="002F3BEB">
        <w:rPr>
          <w:rFonts w:ascii="Arial" w:hAnsi="Arial" w:cs="Arial"/>
          <w:lang w:val="en-GB"/>
        </w:rPr>
        <w:t>es</w:t>
      </w:r>
      <w:r w:rsidR="00A00C29" w:rsidRPr="002F3BEB">
        <w:rPr>
          <w:rFonts w:ascii="Arial" w:hAnsi="Arial" w:cs="Arial"/>
          <w:lang w:val="en-GB"/>
        </w:rPr>
        <w:t>:</w:t>
      </w:r>
    </w:p>
    <w:p w:rsidR="00A00C29" w:rsidRPr="002F3BEB" w:rsidRDefault="00A00C29" w:rsidP="00A00C29">
      <w:pPr>
        <w:spacing w:line="276" w:lineRule="auto"/>
        <w:jc w:val="both"/>
        <w:rPr>
          <w:rFonts w:ascii="Arial" w:hAnsi="Arial" w:cs="Arial"/>
          <w:b/>
          <w:lang w:val="en-GB"/>
        </w:rPr>
      </w:pPr>
    </w:p>
    <w:p w:rsidR="00A00C29" w:rsidRPr="002F3BEB" w:rsidRDefault="00A00C29" w:rsidP="00A00C29">
      <w:pPr>
        <w:pStyle w:val="ListParagraph"/>
        <w:numPr>
          <w:ilvl w:val="0"/>
          <w:numId w:val="39"/>
        </w:numPr>
        <w:spacing w:line="276" w:lineRule="auto"/>
        <w:jc w:val="both"/>
        <w:rPr>
          <w:rFonts w:ascii="Arial" w:hAnsi="Arial" w:cs="Arial"/>
          <w:lang w:val="en-GB"/>
        </w:rPr>
      </w:pPr>
      <w:r w:rsidRPr="002F3BEB">
        <w:rPr>
          <w:rFonts w:ascii="Arial" w:hAnsi="Arial" w:cs="Arial"/>
          <w:b/>
          <w:lang w:val="en-GB"/>
        </w:rPr>
        <w:t>21</w:t>
      </w:r>
      <w:r w:rsidR="00B35CA9" w:rsidRPr="002F3BEB">
        <w:rPr>
          <w:rFonts w:ascii="Arial" w:hAnsi="Arial" w:cs="Arial"/>
          <w:b/>
          <w:lang w:val="en-GB"/>
        </w:rPr>
        <w:t xml:space="preserve"> </w:t>
      </w:r>
      <w:r w:rsidR="008005E2" w:rsidRPr="002F3BEB">
        <w:rPr>
          <w:rFonts w:ascii="Arial" w:hAnsi="Arial" w:cs="Arial"/>
          <w:b/>
          <w:lang w:val="en-GB"/>
        </w:rPr>
        <w:t>March</w:t>
      </w:r>
      <w:r w:rsidRPr="002F3BEB">
        <w:rPr>
          <w:rFonts w:ascii="Arial" w:hAnsi="Arial" w:cs="Arial"/>
          <w:b/>
          <w:lang w:val="en-GB"/>
        </w:rPr>
        <w:t xml:space="preserve"> 2019 </w:t>
      </w:r>
      <w:r w:rsidR="00B35CA9" w:rsidRPr="002F3BEB">
        <w:rPr>
          <w:rFonts w:ascii="Arial" w:hAnsi="Arial" w:cs="Arial"/>
          <w:b/>
          <w:lang w:val="en-GB"/>
        </w:rPr>
        <w:t xml:space="preserve">– </w:t>
      </w:r>
      <w:r w:rsidR="00B35CA9" w:rsidRPr="002F3BEB">
        <w:rPr>
          <w:rFonts w:ascii="Arial" w:hAnsi="Arial" w:cs="Arial"/>
          <w:lang w:val="en-GB"/>
        </w:rPr>
        <w:t>results of the calculation of</w:t>
      </w:r>
      <w:r w:rsidRPr="002F3BEB">
        <w:rPr>
          <w:rFonts w:ascii="Arial" w:hAnsi="Arial" w:cs="Arial"/>
          <w:lang w:val="en-GB"/>
        </w:rPr>
        <w:t xml:space="preserve"> </w:t>
      </w:r>
      <w:r w:rsidR="00A11FFF" w:rsidRPr="002F3BEB">
        <w:rPr>
          <w:rFonts w:ascii="Arial" w:hAnsi="Arial" w:cs="Arial"/>
          <w:lang w:val="en-GB"/>
        </w:rPr>
        <w:t>quarterly</w:t>
      </w:r>
      <w:r w:rsidRPr="002F3BEB">
        <w:rPr>
          <w:rFonts w:ascii="Arial" w:hAnsi="Arial" w:cs="Arial"/>
          <w:lang w:val="en-GB"/>
        </w:rPr>
        <w:t xml:space="preserve"> </w:t>
      </w:r>
      <w:r w:rsidR="00461CFD" w:rsidRPr="002F3BEB">
        <w:rPr>
          <w:rFonts w:ascii="Arial" w:hAnsi="Arial" w:cs="Arial"/>
          <w:lang w:val="en-GB"/>
        </w:rPr>
        <w:t>Gross domestic product</w:t>
      </w:r>
      <w:r w:rsidRPr="002F3BEB">
        <w:rPr>
          <w:rFonts w:ascii="Arial" w:hAnsi="Arial" w:cs="Arial"/>
          <w:lang w:val="en-GB"/>
        </w:rPr>
        <w:t xml:space="preserve"> (QBDP)</w:t>
      </w:r>
      <w:r w:rsidR="00B35CA9" w:rsidRPr="002F3BEB">
        <w:rPr>
          <w:rFonts w:ascii="Arial" w:hAnsi="Arial" w:cs="Arial"/>
          <w:lang w:val="en-GB"/>
        </w:rPr>
        <w:t xml:space="preserve"> of Montenegro for the fourth </w:t>
      </w:r>
      <w:r w:rsidR="00C0452D" w:rsidRPr="002F3BEB">
        <w:rPr>
          <w:rFonts w:ascii="Arial" w:hAnsi="Arial" w:cs="Arial"/>
          <w:lang w:val="en-GB"/>
        </w:rPr>
        <w:t>quarter</w:t>
      </w:r>
      <w:r w:rsidR="00B35CA9" w:rsidRPr="002F3BEB">
        <w:rPr>
          <w:rFonts w:ascii="Arial" w:hAnsi="Arial" w:cs="Arial"/>
          <w:lang w:val="en-GB"/>
        </w:rPr>
        <w:t xml:space="preserve"> of</w:t>
      </w:r>
      <w:r w:rsidRPr="002F3BEB">
        <w:rPr>
          <w:rFonts w:ascii="Arial" w:hAnsi="Arial" w:cs="Arial"/>
          <w:lang w:val="en-GB"/>
        </w:rPr>
        <w:t xml:space="preserve"> 2018</w:t>
      </w:r>
      <w:r w:rsidR="00B35CA9" w:rsidRPr="002F3BEB">
        <w:rPr>
          <w:rFonts w:ascii="Arial" w:hAnsi="Arial" w:cs="Arial"/>
          <w:lang w:val="en-GB"/>
        </w:rPr>
        <w:t xml:space="preserve"> were presented</w:t>
      </w:r>
      <w:r w:rsidRPr="002F3BEB">
        <w:rPr>
          <w:rFonts w:ascii="Arial" w:hAnsi="Arial" w:cs="Arial"/>
          <w:lang w:val="en-GB"/>
        </w:rPr>
        <w:t xml:space="preserve">, </w:t>
      </w:r>
      <w:r w:rsidR="00A11FFF" w:rsidRPr="002F3BEB">
        <w:rPr>
          <w:rFonts w:ascii="Arial" w:hAnsi="Arial" w:cs="Arial"/>
          <w:lang w:val="en-GB"/>
        </w:rPr>
        <w:t>in line with ESA 2010 methodology</w:t>
      </w:r>
      <w:r w:rsidRPr="002F3BEB">
        <w:rPr>
          <w:rFonts w:ascii="Arial" w:hAnsi="Arial" w:cs="Arial"/>
          <w:lang w:val="en-GB"/>
        </w:rPr>
        <w:t xml:space="preserve"> - </w:t>
      </w:r>
      <w:r w:rsidR="00B35CA9" w:rsidRPr="002F3BEB">
        <w:rPr>
          <w:rFonts w:ascii="Arial" w:hAnsi="Arial" w:cs="Arial"/>
          <w:lang w:val="en-GB"/>
        </w:rPr>
        <w:t>preliminary results</w:t>
      </w:r>
      <w:r w:rsidRPr="002F3BEB">
        <w:rPr>
          <w:rFonts w:ascii="Arial" w:hAnsi="Arial" w:cs="Arial"/>
          <w:lang w:val="en-GB"/>
        </w:rPr>
        <w:t>;</w:t>
      </w:r>
    </w:p>
    <w:p w:rsidR="00A00C29" w:rsidRPr="002F3BEB" w:rsidRDefault="00A00C29" w:rsidP="00A00C29">
      <w:pPr>
        <w:pStyle w:val="ListParagraph"/>
        <w:numPr>
          <w:ilvl w:val="0"/>
          <w:numId w:val="39"/>
        </w:numPr>
        <w:spacing w:line="276" w:lineRule="auto"/>
        <w:jc w:val="both"/>
        <w:rPr>
          <w:rFonts w:ascii="Arial" w:hAnsi="Arial" w:cs="Arial"/>
          <w:lang w:val="en-GB"/>
        </w:rPr>
      </w:pPr>
      <w:r w:rsidRPr="002F3BEB">
        <w:rPr>
          <w:rFonts w:ascii="Arial" w:hAnsi="Arial" w:cs="Arial"/>
          <w:b/>
          <w:lang w:val="en-GB"/>
        </w:rPr>
        <w:t>20</w:t>
      </w:r>
      <w:r w:rsidR="00B35CA9" w:rsidRPr="002F3BEB">
        <w:rPr>
          <w:rFonts w:ascii="Arial" w:hAnsi="Arial" w:cs="Arial"/>
          <w:b/>
          <w:lang w:val="en-GB"/>
        </w:rPr>
        <w:t xml:space="preserve"> J</w:t>
      </w:r>
      <w:r w:rsidRPr="002F3BEB">
        <w:rPr>
          <w:rFonts w:ascii="Arial" w:hAnsi="Arial" w:cs="Arial"/>
          <w:b/>
          <w:lang w:val="en-GB"/>
        </w:rPr>
        <w:t>un</w:t>
      </w:r>
      <w:r w:rsidR="00B35CA9" w:rsidRPr="002F3BEB">
        <w:rPr>
          <w:rFonts w:ascii="Arial" w:hAnsi="Arial" w:cs="Arial"/>
          <w:b/>
          <w:lang w:val="en-GB"/>
        </w:rPr>
        <w:t>e</w:t>
      </w:r>
      <w:r w:rsidRPr="002F3BEB">
        <w:rPr>
          <w:rFonts w:ascii="Arial" w:hAnsi="Arial" w:cs="Arial"/>
          <w:b/>
          <w:lang w:val="en-GB"/>
        </w:rPr>
        <w:t xml:space="preserve"> </w:t>
      </w:r>
      <w:r w:rsidRPr="002F3BEB">
        <w:rPr>
          <w:rFonts w:ascii="Arial" w:eastAsia="Times New Roman" w:hAnsi="Arial" w:cs="Arial"/>
          <w:b/>
          <w:szCs w:val="20"/>
          <w:lang w:val="en-GB"/>
        </w:rPr>
        <w:t>2019</w:t>
      </w:r>
      <w:r w:rsidR="00B35CA9" w:rsidRPr="002F3BEB">
        <w:rPr>
          <w:rFonts w:ascii="Arial" w:hAnsi="Arial" w:cs="Arial"/>
          <w:b/>
          <w:lang w:val="en-GB"/>
        </w:rPr>
        <w:t xml:space="preserve"> –</w:t>
      </w:r>
      <w:r w:rsidRPr="002F3BEB">
        <w:rPr>
          <w:rFonts w:ascii="Arial" w:hAnsi="Arial" w:cs="Arial"/>
          <w:lang w:val="en-GB"/>
        </w:rPr>
        <w:t xml:space="preserve"> </w:t>
      </w:r>
      <w:r w:rsidR="00B35CA9" w:rsidRPr="002F3BEB">
        <w:rPr>
          <w:rFonts w:ascii="Arial" w:hAnsi="Arial" w:cs="Arial"/>
          <w:lang w:val="en-GB"/>
        </w:rPr>
        <w:t>results of calculation of</w:t>
      </w:r>
      <w:r w:rsidRPr="002F3BEB">
        <w:rPr>
          <w:rFonts w:ascii="Arial" w:hAnsi="Arial" w:cs="Arial"/>
          <w:lang w:val="en-GB"/>
        </w:rPr>
        <w:t xml:space="preserve"> </w:t>
      </w:r>
      <w:r w:rsidR="00A11FFF" w:rsidRPr="002F3BEB">
        <w:rPr>
          <w:rFonts w:ascii="Arial" w:hAnsi="Arial" w:cs="Arial"/>
          <w:lang w:val="en-GB"/>
        </w:rPr>
        <w:t>quarterly</w:t>
      </w:r>
      <w:r w:rsidRPr="002F3BEB">
        <w:rPr>
          <w:rFonts w:ascii="Arial" w:hAnsi="Arial" w:cs="Arial"/>
          <w:lang w:val="en-GB"/>
        </w:rPr>
        <w:t xml:space="preserve"> </w:t>
      </w:r>
      <w:r w:rsidR="00461CFD" w:rsidRPr="002F3BEB">
        <w:rPr>
          <w:rFonts w:ascii="Arial" w:hAnsi="Arial" w:cs="Arial"/>
          <w:lang w:val="en-GB"/>
        </w:rPr>
        <w:t>Gross domestic product</w:t>
      </w:r>
      <w:r w:rsidRPr="002F3BEB">
        <w:rPr>
          <w:rFonts w:ascii="Arial" w:eastAsia="Times New Roman" w:hAnsi="Arial" w:cs="Arial"/>
          <w:szCs w:val="20"/>
          <w:lang w:val="en-GB"/>
        </w:rPr>
        <w:t xml:space="preserve"> (QBDP) </w:t>
      </w:r>
      <w:r w:rsidR="00B35CA9" w:rsidRPr="002F3BEB">
        <w:rPr>
          <w:rFonts w:ascii="Arial" w:eastAsia="Times New Roman" w:hAnsi="Arial" w:cs="Arial"/>
          <w:szCs w:val="20"/>
          <w:lang w:val="en-GB"/>
        </w:rPr>
        <w:t xml:space="preserve">of Montenegro for the first </w:t>
      </w:r>
      <w:r w:rsidR="00C0452D" w:rsidRPr="002F3BEB">
        <w:rPr>
          <w:rFonts w:ascii="Arial" w:eastAsia="Times New Roman" w:hAnsi="Arial" w:cs="Arial"/>
          <w:szCs w:val="20"/>
          <w:lang w:val="en-GB"/>
        </w:rPr>
        <w:t>quarter</w:t>
      </w:r>
      <w:r w:rsidRPr="002F3BEB">
        <w:rPr>
          <w:rFonts w:ascii="Arial" w:eastAsia="Times New Roman" w:hAnsi="Arial" w:cs="Arial"/>
          <w:szCs w:val="20"/>
          <w:lang w:val="en-GB"/>
        </w:rPr>
        <w:t xml:space="preserve"> 2019</w:t>
      </w:r>
      <w:r w:rsidR="00B35CA9" w:rsidRPr="002F3BEB">
        <w:rPr>
          <w:rFonts w:ascii="Arial" w:eastAsia="Times New Roman" w:hAnsi="Arial" w:cs="Arial"/>
          <w:szCs w:val="20"/>
          <w:lang w:val="en-GB"/>
        </w:rPr>
        <w:t xml:space="preserve"> were presented</w:t>
      </w:r>
      <w:r w:rsidRPr="002F3BEB">
        <w:rPr>
          <w:rFonts w:ascii="Arial" w:eastAsia="Times New Roman" w:hAnsi="Arial" w:cs="Arial"/>
          <w:szCs w:val="20"/>
          <w:lang w:val="en-GB"/>
        </w:rPr>
        <w:t xml:space="preserve">, </w:t>
      </w:r>
      <w:r w:rsidR="00A11FFF" w:rsidRPr="002F3BEB">
        <w:rPr>
          <w:rFonts w:ascii="Arial" w:eastAsia="Times New Roman" w:hAnsi="Arial" w:cs="Arial"/>
          <w:szCs w:val="20"/>
          <w:lang w:val="en-GB"/>
        </w:rPr>
        <w:t xml:space="preserve">in line with </w:t>
      </w:r>
      <w:r w:rsidR="00B35CA9" w:rsidRPr="002F3BEB">
        <w:rPr>
          <w:rFonts w:ascii="Arial" w:eastAsia="Times New Roman" w:hAnsi="Arial" w:cs="Arial"/>
          <w:szCs w:val="20"/>
          <w:lang w:val="en-GB"/>
        </w:rPr>
        <w:t xml:space="preserve">the </w:t>
      </w:r>
      <w:r w:rsidR="00A11FFF" w:rsidRPr="002F3BEB">
        <w:rPr>
          <w:rFonts w:ascii="Arial" w:eastAsia="Times New Roman" w:hAnsi="Arial" w:cs="Arial"/>
          <w:szCs w:val="20"/>
          <w:lang w:val="en-GB"/>
        </w:rPr>
        <w:t>ESA 2010 methodology</w:t>
      </w:r>
      <w:r w:rsidRPr="002F3BEB">
        <w:rPr>
          <w:rFonts w:ascii="Arial" w:eastAsia="Times New Roman" w:hAnsi="Arial" w:cs="Arial"/>
          <w:szCs w:val="20"/>
          <w:lang w:val="en-GB"/>
        </w:rPr>
        <w:t xml:space="preserve"> - </w:t>
      </w:r>
      <w:r w:rsidR="00B35CA9" w:rsidRPr="002F3BEB">
        <w:rPr>
          <w:rFonts w:ascii="Arial" w:eastAsia="Times New Roman" w:hAnsi="Arial" w:cs="Arial"/>
          <w:szCs w:val="20"/>
          <w:lang w:val="en-GB"/>
        </w:rPr>
        <w:t>preliminary results</w:t>
      </w:r>
      <w:r w:rsidRPr="002F3BEB">
        <w:rPr>
          <w:rFonts w:ascii="Arial" w:hAnsi="Arial" w:cs="Arial"/>
          <w:lang w:val="en-GB"/>
        </w:rPr>
        <w:t>;</w:t>
      </w:r>
    </w:p>
    <w:p w:rsidR="00A00C29" w:rsidRPr="002F3BEB" w:rsidRDefault="00F9153B" w:rsidP="00A00C29">
      <w:pPr>
        <w:pStyle w:val="ListParagraph"/>
        <w:numPr>
          <w:ilvl w:val="0"/>
          <w:numId w:val="39"/>
        </w:numPr>
        <w:spacing w:line="276" w:lineRule="auto"/>
        <w:jc w:val="both"/>
        <w:rPr>
          <w:rFonts w:ascii="Arial" w:hAnsi="Arial" w:cs="Arial"/>
          <w:lang w:val="en-GB"/>
        </w:rPr>
      </w:pPr>
      <w:r w:rsidRPr="002F3BEB">
        <w:rPr>
          <w:rFonts w:ascii="Arial" w:eastAsia="Times New Roman" w:hAnsi="Arial" w:cs="Arial"/>
          <w:b/>
          <w:szCs w:val="20"/>
          <w:lang w:val="en-GB"/>
        </w:rPr>
        <w:t>27</w:t>
      </w:r>
      <w:r w:rsidR="00B35CA9" w:rsidRPr="002F3BEB">
        <w:rPr>
          <w:rFonts w:ascii="Arial" w:eastAsia="Times New Roman" w:hAnsi="Arial" w:cs="Arial"/>
          <w:b/>
          <w:szCs w:val="20"/>
          <w:lang w:val="en-GB"/>
        </w:rPr>
        <w:t xml:space="preserve"> June</w:t>
      </w:r>
      <w:r w:rsidRPr="002F3BEB">
        <w:rPr>
          <w:rFonts w:ascii="Arial" w:eastAsia="Times New Roman" w:hAnsi="Arial" w:cs="Arial"/>
          <w:b/>
          <w:szCs w:val="20"/>
          <w:lang w:val="en-GB"/>
        </w:rPr>
        <w:t xml:space="preserve"> 2019</w:t>
      </w:r>
      <w:r w:rsidR="00B35CA9" w:rsidRPr="002F3BEB">
        <w:rPr>
          <w:rFonts w:ascii="Arial" w:eastAsia="Times New Roman" w:hAnsi="Arial" w:cs="Arial"/>
          <w:b/>
          <w:szCs w:val="20"/>
          <w:lang w:val="en-GB"/>
        </w:rPr>
        <w:t xml:space="preserve"> –</w:t>
      </w:r>
      <w:r w:rsidRPr="002F3BEB">
        <w:rPr>
          <w:rFonts w:ascii="Arial" w:eastAsia="Times New Roman" w:hAnsi="Arial" w:cs="Arial"/>
          <w:szCs w:val="20"/>
          <w:lang w:val="en-GB"/>
        </w:rPr>
        <w:t xml:space="preserve"> </w:t>
      </w:r>
      <w:r w:rsidR="00B35CA9" w:rsidRPr="002F3BEB">
        <w:rPr>
          <w:rFonts w:ascii="Arial" w:eastAsia="Times New Roman" w:hAnsi="Arial" w:cs="Arial"/>
          <w:szCs w:val="20"/>
          <w:lang w:val="en-GB"/>
        </w:rPr>
        <w:t>key results of the Multiple Indicator Cluster Survey</w:t>
      </w:r>
      <w:r w:rsidRPr="002F3BEB">
        <w:rPr>
          <w:rFonts w:ascii="Arial" w:eastAsia="Times New Roman" w:hAnsi="Arial" w:cs="Arial"/>
          <w:i/>
          <w:szCs w:val="20"/>
          <w:lang w:val="en-GB"/>
        </w:rPr>
        <w:t xml:space="preserve"> - MICS 6</w:t>
      </w:r>
      <w:r w:rsidRPr="002F3BEB">
        <w:rPr>
          <w:rFonts w:ascii="Arial" w:eastAsia="Times New Roman" w:hAnsi="Arial" w:cs="Arial"/>
          <w:szCs w:val="20"/>
          <w:lang w:val="en-GB"/>
        </w:rPr>
        <w:t>;</w:t>
      </w:r>
    </w:p>
    <w:p w:rsidR="00916CD7" w:rsidRPr="002F3BEB" w:rsidRDefault="004C0190" w:rsidP="00916CD7">
      <w:pPr>
        <w:pStyle w:val="ListParagraph"/>
        <w:numPr>
          <w:ilvl w:val="0"/>
          <w:numId w:val="39"/>
        </w:numPr>
        <w:spacing w:line="276" w:lineRule="auto"/>
        <w:jc w:val="both"/>
        <w:rPr>
          <w:rFonts w:ascii="Arial" w:hAnsi="Arial" w:cs="Arial"/>
          <w:lang w:val="en-GB"/>
        </w:rPr>
      </w:pPr>
      <w:r w:rsidRPr="002F3BEB">
        <w:rPr>
          <w:rFonts w:ascii="Arial" w:hAnsi="Arial" w:cs="Arial"/>
          <w:b/>
          <w:lang w:val="en-GB"/>
        </w:rPr>
        <w:t>26 September</w:t>
      </w:r>
      <w:r w:rsidR="00916CD7" w:rsidRPr="002F3BEB">
        <w:rPr>
          <w:rFonts w:ascii="Arial" w:hAnsi="Arial" w:cs="Arial"/>
          <w:b/>
          <w:lang w:val="en-GB"/>
        </w:rPr>
        <w:t xml:space="preserve"> </w:t>
      </w:r>
      <w:r w:rsidR="00A00C29" w:rsidRPr="002F3BEB">
        <w:rPr>
          <w:rFonts w:ascii="Arial" w:hAnsi="Arial" w:cs="Arial"/>
          <w:b/>
          <w:lang w:val="en-GB"/>
        </w:rPr>
        <w:t>2019</w:t>
      </w:r>
      <w:r w:rsidRPr="002F3BEB">
        <w:rPr>
          <w:rFonts w:ascii="Arial" w:hAnsi="Arial" w:cs="Arial"/>
          <w:b/>
          <w:lang w:val="en-GB"/>
        </w:rPr>
        <w:t xml:space="preserve"> </w:t>
      </w:r>
      <w:r w:rsidRPr="002F3BEB">
        <w:rPr>
          <w:rFonts w:ascii="Arial" w:hAnsi="Arial" w:cs="Arial"/>
          <w:lang w:val="en-GB"/>
        </w:rPr>
        <w:t>there were presented</w:t>
      </w:r>
      <w:r w:rsidR="00916CD7" w:rsidRPr="002F3BEB">
        <w:rPr>
          <w:rFonts w:ascii="Arial" w:hAnsi="Arial" w:cs="Arial"/>
          <w:lang w:val="en-GB"/>
        </w:rPr>
        <w:t>:</w:t>
      </w:r>
    </w:p>
    <w:p w:rsidR="00A00C29" w:rsidRPr="002F3BEB" w:rsidRDefault="004C0190" w:rsidP="00916CD7">
      <w:pPr>
        <w:pStyle w:val="ListParagraph"/>
        <w:numPr>
          <w:ilvl w:val="1"/>
          <w:numId w:val="39"/>
        </w:numPr>
        <w:spacing w:line="276" w:lineRule="auto"/>
        <w:jc w:val="both"/>
        <w:rPr>
          <w:rFonts w:ascii="Arial" w:hAnsi="Arial" w:cs="Arial"/>
          <w:lang w:val="en-GB"/>
        </w:rPr>
      </w:pPr>
      <w:r w:rsidRPr="002F3BEB">
        <w:rPr>
          <w:rFonts w:ascii="Arial" w:hAnsi="Arial" w:cs="Arial"/>
          <w:lang w:val="en-GB"/>
        </w:rPr>
        <w:t>R</w:t>
      </w:r>
      <w:r w:rsidR="00916CD7" w:rsidRPr="002F3BEB">
        <w:rPr>
          <w:rFonts w:ascii="Arial" w:hAnsi="Arial" w:cs="Arial"/>
          <w:lang w:val="en-GB"/>
        </w:rPr>
        <w:t>e</w:t>
      </w:r>
      <w:r w:rsidRPr="002F3BEB">
        <w:rPr>
          <w:rFonts w:ascii="Arial" w:hAnsi="Arial" w:cs="Arial"/>
          <w:lang w:val="en-GB"/>
        </w:rPr>
        <w:t>sults of</w:t>
      </w:r>
      <w:r w:rsidR="00916CD7" w:rsidRPr="002F3BEB">
        <w:rPr>
          <w:rFonts w:ascii="Arial" w:hAnsi="Arial" w:cs="Arial"/>
          <w:lang w:val="en-GB"/>
        </w:rPr>
        <w:t xml:space="preserve"> </w:t>
      </w:r>
      <w:r w:rsidR="00461CFD" w:rsidRPr="002F3BEB">
        <w:rPr>
          <w:rFonts w:ascii="Arial" w:hAnsi="Arial" w:cs="Arial"/>
          <w:lang w:val="en-GB"/>
        </w:rPr>
        <w:t>annual</w:t>
      </w:r>
      <w:r w:rsidR="00A00C29" w:rsidRPr="002F3BEB">
        <w:rPr>
          <w:rFonts w:ascii="Arial" w:hAnsi="Arial" w:cs="Arial"/>
          <w:lang w:val="en-GB"/>
        </w:rPr>
        <w:t xml:space="preserve"> </w:t>
      </w:r>
      <w:r w:rsidRPr="002F3BEB">
        <w:rPr>
          <w:rFonts w:ascii="Arial" w:hAnsi="Arial" w:cs="Arial"/>
          <w:lang w:val="en-GB"/>
        </w:rPr>
        <w:t>calculation of</w:t>
      </w:r>
      <w:r w:rsidR="00A00C29" w:rsidRPr="002F3BEB">
        <w:rPr>
          <w:rFonts w:ascii="Arial" w:hAnsi="Arial" w:cs="Arial"/>
          <w:lang w:val="en-GB"/>
        </w:rPr>
        <w:t xml:space="preserve"> </w:t>
      </w:r>
      <w:r w:rsidR="00461CFD" w:rsidRPr="002F3BEB">
        <w:rPr>
          <w:rFonts w:ascii="Arial" w:hAnsi="Arial" w:cs="Arial"/>
          <w:lang w:val="en-GB"/>
        </w:rPr>
        <w:t xml:space="preserve">Gross </w:t>
      </w:r>
      <w:r w:rsidRPr="002F3BEB">
        <w:rPr>
          <w:rFonts w:ascii="Arial" w:hAnsi="Arial" w:cs="Arial"/>
          <w:lang w:val="en-GB"/>
        </w:rPr>
        <w:t>D</w:t>
      </w:r>
      <w:r w:rsidR="00461CFD" w:rsidRPr="002F3BEB">
        <w:rPr>
          <w:rFonts w:ascii="Arial" w:hAnsi="Arial" w:cs="Arial"/>
          <w:lang w:val="en-GB"/>
        </w:rPr>
        <w:t xml:space="preserve">omestic </w:t>
      </w:r>
      <w:r w:rsidRPr="002F3BEB">
        <w:rPr>
          <w:rFonts w:ascii="Arial" w:hAnsi="Arial" w:cs="Arial"/>
          <w:lang w:val="en-GB"/>
        </w:rPr>
        <w:t>P</w:t>
      </w:r>
      <w:r w:rsidR="00461CFD" w:rsidRPr="002F3BEB">
        <w:rPr>
          <w:rFonts w:ascii="Arial" w:hAnsi="Arial" w:cs="Arial"/>
          <w:lang w:val="en-GB"/>
        </w:rPr>
        <w:t>roduct</w:t>
      </w:r>
      <w:r w:rsidR="00A00C29" w:rsidRPr="002F3BEB">
        <w:rPr>
          <w:rFonts w:ascii="Arial" w:hAnsi="Arial" w:cs="Arial"/>
          <w:lang w:val="en-GB"/>
        </w:rPr>
        <w:t xml:space="preserve"> (BDP)</w:t>
      </w:r>
      <w:r w:rsidRPr="002F3BEB">
        <w:rPr>
          <w:rFonts w:ascii="Arial" w:hAnsi="Arial" w:cs="Arial"/>
          <w:lang w:val="en-GB"/>
        </w:rPr>
        <w:t xml:space="preserve"> of Montenegro for</w:t>
      </w:r>
      <w:r w:rsidR="00A00C29" w:rsidRPr="002F3BEB">
        <w:rPr>
          <w:rFonts w:ascii="Arial" w:hAnsi="Arial" w:cs="Arial"/>
          <w:lang w:val="en-GB"/>
        </w:rPr>
        <w:t xml:space="preserve"> 2018, </w:t>
      </w:r>
      <w:r w:rsidR="00A11FFF" w:rsidRPr="002F3BEB">
        <w:rPr>
          <w:rFonts w:ascii="Arial" w:hAnsi="Arial" w:cs="Arial"/>
          <w:lang w:val="en-GB"/>
        </w:rPr>
        <w:t xml:space="preserve">in line with </w:t>
      </w:r>
      <w:r w:rsidRPr="002F3BEB">
        <w:rPr>
          <w:rFonts w:ascii="Arial" w:hAnsi="Arial" w:cs="Arial"/>
          <w:lang w:val="en-GB"/>
        </w:rPr>
        <w:t xml:space="preserve">the </w:t>
      </w:r>
      <w:r w:rsidR="00A11FFF" w:rsidRPr="002F3BEB">
        <w:rPr>
          <w:rFonts w:ascii="Arial" w:hAnsi="Arial" w:cs="Arial"/>
          <w:lang w:val="en-GB"/>
        </w:rPr>
        <w:t>ESA 2010 methodology</w:t>
      </w:r>
      <w:r w:rsidR="00916CD7" w:rsidRPr="002F3BEB">
        <w:rPr>
          <w:rFonts w:ascii="Arial" w:hAnsi="Arial" w:cs="Arial"/>
          <w:lang w:val="en-GB"/>
        </w:rPr>
        <w:t>;</w:t>
      </w:r>
    </w:p>
    <w:p w:rsidR="00A00C29" w:rsidRPr="002F3BEB" w:rsidRDefault="004C0190" w:rsidP="00A00C29">
      <w:pPr>
        <w:pStyle w:val="ListParagraph"/>
        <w:numPr>
          <w:ilvl w:val="1"/>
          <w:numId w:val="39"/>
        </w:numPr>
        <w:spacing w:line="276" w:lineRule="auto"/>
        <w:jc w:val="both"/>
        <w:rPr>
          <w:rFonts w:ascii="Arial" w:hAnsi="Arial" w:cs="Arial"/>
          <w:lang w:val="en-GB"/>
        </w:rPr>
      </w:pPr>
      <w:r w:rsidRPr="002F3BEB">
        <w:rPr>
          <w:rFonts w:ascii="Arial" w:hAnsi="Arial" w:cs="Arial"/>
          <w:lang w:val="en-GB"/>
        </w:rPr>
        <w:t>Results of calculation of Gross N</w:t>
      </w:r>
      <w:r w:rsidR="00461CFD" w:rsidRPr="002F3BEB">
        <w:rPr>
          <w:rFonts w:ascii="Arial" w:hAnsi="Arial" w:cs="Arial"/>
          <w:lang w:val="en-GB"/>
        </w:rPr>
        <w:t>ati</w:t>
      </w:r>
      <w:r w:rsidRPr="002F3BEB">
        <w:rPr>
          <w:rFonts w:ascii="Arial" w:hAnsi="Arial" w:cs="Arial"/>
          <w:lang w:val="en-GB"/>
        </w:rPr>
        <w:t>onal I</w:t>
      </w:r>
      <w:r w:rsidR="00461CFD" w:rsidRPr="002F3BEB">
        <w:rPr>
          <w:rFonts w:ascii="Arial" w:hAnsi="Arial" w:cs="Arial"/>
          <w:lang w:val="en-GB"/>
        </w:rPr>
        <w:t>ncome</w:t>
      </w:r>
      <w:r w:rsidRPr="002F3BEB">
        <w:rPr>
          <w:rFonts w:ascii="Arial" w:hAnsi="Arial" w:cs="Arial"/>
          <w:lang w:val="en-GB"/>
        </w:rPr>
        <w:t xml:space="preserve"> of Montenegro for</w:t>
      </w:r>
      <w:r w:rsidR="00A00C29" w:rsidRPr="002F3BEB">
        <w:rPr>
          <w:rFonts w:ascii="Arial" w:hAnsi="Arial" w:cs="Arial"/>
          <w:lang w:val="en-GB"/>
        </w:rPr>
        <w:t xml:space="preserve"> 2018, </w:t>
      </w:r>
      <w:r w:rsidR="00247A45" w:rsidRPr="002F3BEB">
        <w:rPr>
          <w:rFonts w:ascii="Arial" w:hAnsi="Arial" w:cs="Arial"/>
          <w:lang w:val="en-GB"/>
        </w:rPr>
        <w:t>in accordance with</w:t>
      </w:r>
      <w:r w:rsidR="00A00C29" w:rsidRPr="002F3BEB">
        <w:rPr>
          <w:rFonts w:ascii="Arial" w:hAnsi="Arial" w:cs="Arial"/>
          <w:lang w:val="en-GB"/>
        </w:rPr>
        <w:t xml:space="preserve"> </w:t>
      </w:r>
      <w:r w:rsidRPr="002F3BEB">
        <w:rPr>
          <w:rFonts w:ascii="Arial" w:hAnsi="Arial" w:cs="Arial"/>
          <w:lang w:val="en-GB"/>
        </w:rPr>
        <w:t>the </w:t>
      </w:r>
      <w:r w:rsidR="00A00C29" w:rsidRPr="002F3BEB">
        <w:rPr>
          <w:rFonts w:ascii="Arial" w:hAnsi="Arial" w:cs="Arial"/>
          <w:lang w:val="en-GB"/>
        </w:rPr>
        <w:t>ESA 2010 met</w:t>
      </w:r>
      <w:r w:rsidRPr="002F3BEB">
        <w:rPr>
          <w:rFonts w:ascii="Arial" w:hAnsi="Arial" w:cs="Arial"/>
          <w:lang w:val="en-GB"/>
        </w:rPr>
        <w:t>h</w:t>
      </w:r>
      <w:r w:rsidR="00A00C29" w:rsidRPr="002F3BEB">
        <w:rPr>
          <w:rFonts w:ascii="Arial" w:hAnsi="Arial" w:cs="Arial"/>
          <w:lang w:val="en-GB"/>
        </w:rPr>
        <w:t>odolog</w:t>
      </w:r>
      <w:r w:rsidRPr="002F3BEB">
        <w:rPr>
          <w:rFonts w:ascii="Arial" w:hAnsi="Arial" w:cs="Arial"/>
          <w:lang w:val="en-GB"/>
        </w:rPr>
        <w:t>y</w:t>
      </w:r>
      <w:r w:rsidR="00A00C29" w:rsidRPr="002F3BEB">
        <w:rPr>
          <w:rFonts w:ascii="Arial" w:hAnsi="Arial" w:cs="Arial"/>
          <w:lang w:val="en-GB"/>
        </w:rPr>
        <w:t>;</w:t>
      </w:r>
    </w:p>
    <w:p w:rsidR="00A00C29" w:rsidRPr="002F3BEB" w:rsidRDefault="004C0190" w:rsidP="00A00C29">
      <w:pPr>
        <w:pStyle w:val="ListParagraph"/>
        <w:numPr>
          <w:ilvl w:val="1"/>
          <w:numId w:val="39"/>
        </w:numPr>
        <w:spacing w:line="276" w:lineRule="auto"/>
        <w:jc w:val="both"/>
        <w:rPr>
          <w:rFonts w:ascii="Arial" w:hAnsi="Arial" w:cs="Arial"/>
          <w:lang w:val="en-GB"/>
        </w:rPr>
      </w:pPr>
      <w:r w:rsidRPr="002F3BEB">
        <w:rPr>
          <w:rFonts w:ascii="Arial" w:hAnsi="Arial" w:cs="Arial"/>
          <w:lang w:val="en-GB"/>
        </w:rPr>
        <w:t>R</w:t>
      </w:r>
      <w:r w:rsidR="00A00C29" w:rsidRPr="002F3BEB">
        <w:rPr>
          <w:rFonts w:ascii="Arial" w:hAnsi="Arial" w:cs="Arial"/>
          <w:lang w:val="en-GB"/>
        </w:rPr>
        <w:t>e</w:t>
      </w:r>
      <w:r w:rsidRPr="002F3BEB">
        <w:rPr>
          <w:rFonts w:ascii="Arial" w:hAnsi="Arial" w:cs="Arial"/>
          <w:lang w:val="en-GB"/>
        </w:rPr>
        <w:t>s</w:t>
      </w:r>
      <w:r w:rsidR="00A00C29" w:rsidRPr="002F3BEB">
        <w:rPr>
          <w:rFonts w:ascii="Arial" w:hAnsi="Arial" w:cs="Arial"/>
          <w:lang w:val="en-GB"/>
        </w:rPr>
        <w:t>ult</w:t>
      </w:r>
      <w:r w:rsidRPr="002F3BEB">
        <w:rPr>
          <w:rFonts w:ascii="Arial" w:hAnsi="Arial" w:cs="Arial"/>
          <w:lang w:val="en-GB"/>
        </w:rPr>
        <w:t>s of calculation of</w:t>
      </w:r>
      <w:r w:rsidR="00A00C29" w:rsidRPr="002F3BEB">
        <w:rPr>
          <w:rFonts w:ascii="Arial" w:hAnsi="Arial" w:cs="Arial"/>
          <w:lang w:val="en-GB"/>
        </w:rPr>
        <w:t xml:space="preserve"> </w:t>
      </w:r>
      <w:r w:rsidRPr="002F3BEB">
        <w:rPr>
          <w:rFonts w:ascii="Arial" w:hAnsi="Arial" w:cs="Arial"/>
          <w:lang w:val="en-GB"/>
        </w:rPr>
        <w:t>q</w:t>
      </w:r>
      <w:r w:rsidR="00A11FFF" w:rsidRPr="002F3BEB">
        <w:rPr>
          <w:rFonts w:ascii="Arial" w:hAnsi="Arial" w:cs="Arial"/>
          <w:lang w:val="en-GB"/>
        </w:rPr>
        <w:t>uarterly</w:t>
      </w:r>
      <w:r w:rsidR="00A00C29" w:rsidRPr="002F3BEB">
        <w:rPr>
          <w:rFonts w:ascii="Arial" w:hAnsi="Arial" w:cs="Arial"/>
          <w:lang w:val="en-GB"/>
        </w:rPr>
        <w:t xml:space="preserve"> </w:t>
      </w:r>
      <w:r w:rsidRPr="002F3BEB">
        <w:rPr>
          <w:rFonts w:ascii="Arial" w:hAnsi="Arial" w:cs="Arial"/>
          <w:lang w:val="en-GB"/>
        </w:rPr>
        <w:t>G</w:t>
      </w:r>
      <w:r w:rsidR="00461CFD" w:rsidRPr="002F3BEB">
        <w:rPr>
          <w:rFonts w:ascii="Arial" w:hAnsi="Arial" w:cs="Arial"/>
          <w:lang w:val="en-GB"/>
        </w:rPr>
        <w:t xml:space="preserve">ross </w:t>
      </w:r>
      <w:r w:rsidRPr="002F3BEB">
        <w:rPr>
          <w:rFonts w:ascii="Arial" w:hAnsi="Arial" w:cs="Arial"/>
          <w:lang w:val="en-GB"/>
        </w:rPr>
        <w:t>D</w:t>
      </w:r>
      <w:r w:rsidR="00461CFD" w:rsidRPr="002F3BEB">
        <w:rPr>
          <w:rFonts w:ascii="Arial" w:hAnsi="Arial" w:cs="Arial"/>
          <w:lang w:val="en-GB"/>
        </w:rPr>
        <w:t xml:space="preserve">omestic </w:t>
      </w:r>
      <w:r w:rsidRPr="002F3BEB">
        <w:rPr>
          <w:rFonts w:ascii="Arial" w:hAnsi="Arial" w:cs="Arial"/>
          <w:lang w:val="en-GB"/>
        </w:rPr>
        <w:t>P</w:t>
      </w:r>
      <w:r w:rsidR="00461CFD" w:rsidRPr="002F3BEB">
        <w:rPr>
          <w:rFonts w:ascii="Arial" w:hAnsi="Arial" w:cs="Arial"/>
          <w:lang w:val="en-GB"/>
        </w:rPr>
        <w:t>roduct</w:t>
      </w:r>
      <w:r w:rsidR="00A00C29" w:rsidRPr="002F3BEB">
        <w:rPr>
          <w:rFonts w:ascii="Arial" w:hAnsi="Arial" w:cs="Arial"/>
          <w:lang w:val="en-GB"/>
        </w:rPr>
        <w:t xml:space="preserve"> (</w:t>
      </w:r>
      <w:r w:rsidRPr="002F3BEB">
        <w:rPr>
          <w:rFonts w:ascii="Arial" w:hAnsi="Arial" w:cs="Arial"/>
          <w:lang w:val="en-GB"/>
        </w:rPr>
        <w:t>G</w:t>
      </w:r>
      <w:r w:rsidR="00A00C29" w:rsidRPr="002F3BEB">
        <w:rPr>
          <w:rFonts w:ascii="Arial" w:hAnsi="Arial" w:cs="Arial"/>
          <w:lang w:val="en-GB"/>
        </w:rPr>
        <w:t xml:space="preserve">DP) </w:t>
      </w:r>
      <w:r w:rsidRPr="002F3BEB">
        <w:rPr>
          <w:rFonts w:ascii="Arial" w:hAnsi="Arial" w:cs="Arial"/>
          <w:lang w:val="en-GB"/>
        </w:rPr>
        <w:t xml:space="preserve">of Montenegro for the second </w:t>
      </w:r>
      <w:r w:rsidR="00C0452D" w:rsidRPr="002F3BEB">
        <w:rPr>
          <w:rFonts w:ascii="Arial" w:hAnsi="Arial" w:cs="Arial"/>
          <w:lang w:val="en-GB"/>
        </w:rPr>
        <w:t>quarter</w:t>
      </w:r>
      <w:r w:rsidRPr="002F3BEB">
        <w:rPr>
          <w:rFonts w:ascii="Arial" w:hAnsi="Arial" w:cs="Arial"/>
          <w:lang w:val="en-GB"/>
        </w:rPr>
        <w:t xml:space="preserve"> of 2019</w:t>
      </w:r>
      <w:r w:rsidR="00A00C29" w:rsidRPr="002F3BEB">
        <w:rPr>
          <w:rFonts w:ascii="Arial" w:hAnsi="Arial" w:cs="Arial"/>
          <w:lang w:val="en-GB"/>
        </w:rPr>
        <w:t xml:space="preserve">, </w:t>
      </w:r>
      <w:r w:rsidR="00A11FFF" w:rsidRPr="002F3BEB">
        <w:rPr>
          <w:rFonts w:ascii="Arial" w:hAnsi="Arial" w:cs="Arial"/>
          <w:lang w:val="en-GB"/>
        </w:rPr>
        <w:t>in line with ESA 2010 methodology</w:t>
      </w:r>
      <w:r w:rsidR="00A00C29" w:rsidRPr="002F3BEB">
        <w:rPr>
          <w:rFonts w:ascii="Arial" w:hAnsi="Arial" w:cs="Arial"/>
          <w:lang w:val="en-GB"/>
        </w:rPr>
        <w:t xml:space="preserve"> - </w:t>
      </w:r>
      <w:r w:rsidR="00B35CA9" w:rsidRPr="002F3BEB">
        <w:rPr>
          <w:rFonts w:ascii="Arial" w:hAnsi="Arial" w:cs="Arial"/>
          <w:lang w:val="en-GB"/>
        </w:rPr>
        <w:t>preliminary results</w:t>
      </w:r>
      <w:r w:rsidR="00916CD7" w:rsidRPr="002F3BEB">
        <w:rPr>
          <w:rFonts w:ascii="Arial" w:hAnsi="Arial" w:cs="Arial"/>
          <w:lang w:val="en-GB"/>
        </w:rPr>
        <w:t>.</w:t>
      </w:r>
    </w:p>
    <w:p w:rsidR="00A00C29" w:rsidRPr="002F3BEB" w:rsidRDefault="00916CD7" w:rsidP="00916CD7">
      <w:pPr>
        <w:pStyle w:val="ListParagraph"/>
        <w:numPr>
          <w:ilvl w:val="0"/>
          <w:numId w:val="39"/>
        </w:numPr>
        <w:spacing w:line="276" w:lineRule="auto"/>
        <w:jc w:val="both"/>
        <w:rPr>
          <w:rFonts w:ascii="Arial" w:hAnsi="Arial" w:cs="Arial"/>
          <w:lang w:val="en-GB"/>
        </w:rPr>
      </w:pPr>
      <w:r w:rsidRPr="002F3BEB">
        <w:rPr>
          <w:rFonts w:ascii="Arial" w:hAnsi="Arial" w:cs="Arial"/>
          <w:b/>
          <w:lang w:val="en-GB"/>
        </w:rPr>
        <w:t>19</w:t>
      </w:r>
      <w:r w:rsidR="004C0190" w:rsidRPr="002F3BEB">
        <w:rPr>
          <w:rFonts w:ascii="Arial" w:hAnsi="Arial" w:cs="Arial"/>
          <w:b/>
          <w:lang w:val="en-GB"/>
        </w:rPr>
        <w:t xml:space="preserve"> D</w:t>
      </w:r>
      <w:r w:rsidRPr="002F3BEB">
        <w:rPr>
          <w:rFonts w:ascii="Arial" w:hAnsi="Arial" w:cs="Arial"/>
          <w:b/>
          <w:lang w:val="en-GB"/>
        </w:rPr>
        <w:t>ecemb</w:t>
      </w:r>
      <w:r w:rsidR="004C0190" w:rsidRPr="002F3BEB">
        <w:rPr>
          <w:rFonts w:ascii="Arial" w:hAnsi="Arial" w:cs="Arial"/>
          <w:b/>
          <w:lang w:val="en-GB"/>
        </w:rPr>
        <w:t>er</w:t>
      </w:r>
      <w:r w:rsidRPr="002F3BEB">
        <w:rPr>
          <w:rFonts w:ascii="Arial" w:hAnsi="Arial" w:cs="Arial"/>
          <w:b/>
          <w:lang w:val="en-GB"/>
        </w:rPr>
        <w:t xml:space="preserve"> </w:t>
      </w:r>
      <w:r w:rsidR="00A00C29" w:rsidRPr="002F3BEB">
        <w:rPr>
          <w:rFonts w:ascii="Arial" w:hAnsi="Arial" w:cs="Arial"/>
          <w:b/>
          <w:lang w:val="en-GB"/>
        </w:rPr>
        <w:t>2019</w:t>
      </w:r>
      <w:r w:rsidR="00A00C29" w:rsidRPr="002F3BEB">
        <w:rPr>
          <w:rFonts w:ascii="Arial" w:hAnsi="Arial" w:cs="Arial"/>
          <w:lang w:val="en-GB"/>
        </w:rPr>
        <w:t xml:space="preserve"> </w:t>
      </w:r>
      <w:r w:rsidR="00ED5757" w:rsidRPr="002F3BEB">
        <w:rPr>
          <w:rFonts w:ascii="Arial" w:hAnsi="Arial" w:cs="Arial"/>
          <w:lang w:val="en-GB"/>
        </w:rPr>
        <w:t xml:space="preserve">– results of calculation of </w:t>
      </w:r>
      <w:r w:rsidR="00A11FFF" w:rsidRPr="002F3BEB">
        <w:rPr>
          <w:rFonts w:ascii="Arial" w:hAnsi="Arial" w:cs="Arial"/>
          <w:lang w:val="en-GB"/>
        </w:rPr>
        <w:t>quarterly</w:t>
      </w:r>
      <w:r w:rsidRPr="002F3BEB">
        <w:rPr>
          <w:rFonts w:ascii="Arial" w:hAnsi="Arial" w:cs="Arial"/>
          <w:lang w:val="en-GB"/>
        </w:rPr>
        <w:t xml:space="preserve"> </w:t>
      </w:r>
      <w:r w:rsidR="00461CFD" w:rsidRPr="002F3BEB">
        <w:rPr>
          <w:rFonts w:ascii="Arial" w:hAnsi="Arial" w:cs="Arial"/>
          <w:lang w:val="en-GB"/>
        </w:rPr>
        <w:t>Gross domestic product</w:t>
      </w:r>
      <w:r w:rsidR="00ED5757" w:rsidRPr="002F3BEB">
        <w:rPr>
          <w:rFonts w:ascii="Arial" w:hAnsi="Arial" w:cs="Arial"/>
          <w:lang w:val="en-GB"/>
        </w:rPr>
        <w:t xml:space="preserve"> (GDP) of Montenegro for the third</w:t>
      </w:r>
      <w:r w:rsidR="00A00C29" w:rsidRPr="002F3BEB">
        <w:rPr>
          <w:rFonts w:ascii="Arial" w:hAnsi="Arial" w:cs="Arial"/>
          <w:lang w:val="en-GB"/>
        </w:rPr>
        <w:t xml:space="preserve"> </w:t>
      </w:r>
      <w:r w:rsidR="00C0452D" w:rsidRPr="002F3BEB">
        <w:rPr>
          <w:rFonts w:ascii="Arial" w:hAnsi="Arial" w:cs="Arial"/>
          <w:lang w:val="en-GB"/>
        </w:rPr>
        <w:t>quarter</w:t>
      </w:r>
      <w:r w:rsidR="00ED5757" w:rsidRPr="002F3BEB">
        <w:rPr>
          <w:rFonts w:ascii="Arial" w:hAnsi="Arial" w:cs="Arial"/>
          <w:lang w:val="en-GB"/>
        </w:rPr>
        <w:t xml:space="preserve"> 2019 were presented</w:t>
      </w:r>
      <w:r w:rsidR="00A00C29" w:rsidRPr="002F3BEB">
        <w:rPr>
          <w:rFonts w:ascii="Arial" w:hAnsi="Arial" w:cs="Arial"/>
          <w:lang w:val="en-GB"/>
        </w:rPr>
        <w:t xml:space="preserve">, </w:t>
      </w:r>
      <w:r w:rsidR="00A11FFF" w:rsidRPr="002F3BEB">
        <w:rPr>
          <w:rFonts w:ascii="Arial" w:hAnsi="Arial" w:cs="Arial"/>
          <w:lang w:val="en-GB"/>
        </w:rPr>
        <w:t xml:space="preserve">in line with </w:t>
      </w:r>
      <w:r w:rsidR="00ED5757" w:rsidRPr="002F3BEB">
        <w:rPr>
          <w:rFonts w:ascii="Arial" w:hAnsi="Arial" w:cs="Arial"/>
          <w:lang w:val="en-GB"/>
        </w:rPr>
        <w:t xml:space="preserve">the </w:t>
      </w:r>
      <w:r w:rsidR="00A11FFF" w:rsidRPr="002F3BEB">
        <w:rPr>
          <w:rFonts w:ascii="Arial" w:hAnsi="Arial" w:cs="Arial"/>
          <w:lang w:val="en-GB"/>
        </w:rPr>
        <w:t>ESA 2010 methodology</w:t>
      </w:r>
      <w:r w:rsidRPr="002F3BEB">
        <w:rPr>
          <w:rFonts w:ascii="Arial" w:hAnsi="Arial" w:cs="Arial"/>
          <w:lang w:val="en-GB"/>
        </w:rPr>
        <w:t xml:space="preserve">, </w:t>
      </w:r>
      <w:r w:rsidR="00B35CA9" w:rsidRPr="002F3BEB">
        <w:rPr>
          <w:rFonts w:ascii="Arial" w:hAnsi="Arial" w:cs="Arial"/>
          <w:lang w:val="en-GB"/>
        </w:rPr>
        <w:t>preliminary results</w:t>
      </w:r>
      <w:r w:rsidRPr="002F3BEB">
        <w:rPr>
          <w:rFonts w:ascii="Arial" w:hAnsi="Arial" w:cs="Arial"/>
          <w:lang w:val="en-GB"/>
        </w:rPr>
        <w:t>.</w:t>
      </w:r>
    </w:p>
    <w:p w:rsidR="00A00C29" w:rsidRPr="002F3BEB" w:rsidRDefault="00A00C29" w:rsidP="00507380">
      <w:pPr>
        <w:spacing w:line="276" w:lineRule="auto"/>
        <w:jc w:val="both"/>
        <w:rPr>
          <w:rFonts w:ascii="Arial" w:hAnsi="Arial" w:cs="Arial"/>
          <w:lang w:val="en-GB"/>
        </w:rPr>
      </w:pPr>
    </w:p>
    <w:p w:rsidR="00507380" w:rsidRPr="002F3BEB" w:rsidRDefault="00ED5757" w:rsidP="00507380">
      <w:pPr>
        <w:spacing w:line="276" w:lineRule="auto"/>
        <w:jc w:val="both"/>
        <w:rPr>
          <w:rFonts w:ascii="Arial" w:hAnsi="Arial" w:cs="Arial"/>
          <w:lang w:val="en-GB"/>
        </w:rPr>
      </w:pPr>
      <w:r w:rsidRPr="002F3BEB">
        <w:rPr>
          <w:rFonts w:ascii="Arial" w:hAnsi="Arial" w:cs="Arial"/>
          <w:lang w:val="en-GB"/>
        </w:rPr>
        <w:t xml:space="preserve">During </w:t>
      </w:r>
      <w:r w:rsidR="00507380" w:rsidRPr="002F3BEB">
        <w:rPr>
          <w:rFonts w:ascii="Arial" w:hAnsi="Arial" w:cs="Arial"/>
          <w:lang w:val="en-GB"/>
        </w:rPr>
        <w:t>2019</w:t>
      </w:r>
      <w:r w:rsidRPr="002F3BEB">
        <w:rPr>
          <w:rFonts w:ascii="Arial" w:hAnsi="Arial" w:cs="Arial"/>
          <w:lang w:val="en-GB"/>
        </w:rPr>
        <w:t xml:space="preserve">, the official email address of </w:t>
      </w:r>
      <w:r w:rsidR="0083314E" w:rsidRPr="002F3BEB">
        <w:rPr>
          <w:rFonts w:ascii="Arial" w:hAnsi="Arial" w:cs="Arial"/>
          <w:lang w:val="en-GB"/>
        </w:rPr>
        <w:t>Statistical Office</w:t>
      </w:r>
      <w:r w:rsidRPr="002F3BEB">
        <w:rPr>
          <w:rFonts w:ascii="Arial" w:hAnsi="Arial" w:cs="Arial"/>
          <w:lang w:val="en-GB"/>
        </w:rPr>
        <w:t xml:space="preserve"> received </w:t>
      </w:r>
      <w:r w:rsidR="00507380" w:rsidRPr="002F3BEB">
        <w:rPr>
          <w:rFonts w:ascii="Arial" w:hAnsi="Arial" w:cs="Arial"/>
          <w:lang w:val="en-GB"/>
        </w:rPr>
        <w:t>757</w:t>
      </w:r>
      <w:r w:rsidRPr="002F3BEB">
        <w:rPr>
          <w:rFonts w:ascii="Arial" w:hAnsi="Arial" w:cs="Arial"/>
          <w:lang w:val="en-GB"/>
        </w:rPr>
        <w:t xml:space="preserve"> users’ requests</w:t>
      </w:r>
      <w:r w:rsidR="00507380" w:rsidRPr="002F3BEB">
        <w:rPr>
          <w:rFonts w:ascii="Arial" w:hAnsi="Arial" w:cs="Arial"/>
          <w:lang w:val="en-GB"/>
        </w:rPr>
        <w:t xml:space="preserve">, </w:t>
      </w:r>
      <w:r w:rsidRPr="002F3BEB">
        <w:rPr>
          <w:rFonts w:ascii="Arial" w:hAnsi="Arial" w:cs="Arial"/>
          <w:lang w:val="en-GB"/>
        </w:rPr>
        <w:t xml:space="preserve">while </w:t>
      </w:r>
      <w:r w:rsidR="00507380" w:rsidRPr="002F3BEB">
        <w:rPr>
          <w:rFonts w:ascii="Arial" w:hAnsi="Arial" w:cs="Arial"/>
          <w:lang w:val="en-GB"/>
        </w:rPr>
        <w:t>49</w:t>
      </w:r>
      <w:r w:rsidRPr="002F3BEB">
        <w:rPr>
          <w:rFonts w:ascii="Arial" w:hAnsi="Arial" w:cs="Arial"/>
          <w:lang w:val="en-GB"/>
        </w:rPr>
        <w:t xml:space="preserve"> users’ requests were received by post</w:t>
      </w:r>
      <w:r w:rsidR="00507380" w:rsidRPr="002F3BEB">
        <w:rPr>
          <w:rFonts w:ascii="Arial" w:hAnsi="Arial" w:cs="Arial"/>
          <w:lang w:val="en-GB"/>
        </w:rPr>
        <w:t>. O</w:t>
      </w:r>
      <w:r w:rsidRPr="002F3BEB">
        <w:rPr>
          <w:rFonts w:ascii="Arial" w:hAnsi="Arial" w:cs="Arial"/>
          <w:lang w:val="en-GB"/>
        </w:rPr>
        <w:t xml:space="preserve">ut of total number of requests </w:t>
      </w:r>
      <w:r w:rsidR="00507380" w:rsidRPr="002F3BEB">
        <w:rPr>
          <w:rFonts w:ascii="Arial" w:hAnsi="Arial" w:cs="Arial"/>
          <w:lang w:val="en-GB"/>
        </w:rPr>
        <w:t>(806), 744</w:t>
      </w:r>
      <w:r w:rsidRPr="002F3BEB">
        <w:rPr>
          <w:rFonts w:ascii="Arial" w:hAnsi="Arial" w:cs="Arial"/>
          <w:lang w:val="en-GB"/>
        </w:rPr>
        <w:t xml:space="preserve"> refer to requests for data and information sent by, institutions and </w:t>
      </w:r>
      <w:r w:rsidR="00507380" w:rsidRPr="002F3BEB">
        <w:rPr>
          <w:rFonts w:ascii="Arial" w:hAnsi="Arial" w:cs="Arial"/>
          <w:lang w:val="en-GB"/>
        </w:rPr>
        <w:t>62</w:t>
      </w:r>
      <w:r w:rsidRPr="002F3BEB">
        <w:rPr>
          <w:rFonts w:ascii="Arial" w:hAnsi="Arial" w:cs="Arial"/>
          <w:lang w:val="en-GB"/>
        </w:rPr>
        <w:t xml:space="preserve"> requests by media</w:t>
      </w:r>
      <w:r w:rsidR="00507380" w:rsidRPr="002F3BEB">
        <w:rPr>
          <w:rFonts w:ascii="Arial" w:hAnsi="Arial" w:cs="Arial"/>
          <w:lang w:val="en-GB"/>
        </w:rPr>
        <w:t xml:space="preserve">. </w:t>
      </w:r>
      <w:r w:rsidRPr="002F3BEB">
        <w:rPr>
          <w:rFonts w:ascii="Arial" w:hAnsi="Arial" w:cs="Arial"/>
          <w:lang w:val="en-GB"/>
        </w:rPr>
        <w:t>The most requested data referred to the statistics of foreign trade</w:t>
      </w:r>
      <w:r w:rsidR="00F669F4" w:rsidRPr="002F3BEB">
        <w:rPr>
          <w:rFonts w:ascii="Arial" w:hAnsi="Arial" w:cs="Arial"/>
          <w:lang w:val="en-GB"/>
        </w:rPr>
        <w:t>,</w:t>
      </w:r>
      <w:r w:rsidR="00507380" w:rsidRPr="002F3BEB">
        <w:rPr>
          <w:rFonts w:ascii="Arial" w:hAnsi="Arial" w:cs="Arial"/>
          <w:lang w:val="en-GB"/>
        </w:rPr>
        <w:t xml:space="preserve"> 202 </w:t>
      </w:r>
      <w:r w:rsidR="00F669F4" w:rsidRPr="002F3BEB">
        <w:rPr>
          <w:rFonts w:ascii="Arial" w:hAnsi="Arial" w:cs="Arial"/>
          <w:lang w:val="en-GB"/>
        </w:rPr>
        <w:t>requests</w:t>
      </w:r>
      <w:r w:rsidR="00507380" w:rsidRPr="002F3BEB">
        <w:rPr>
          <w:rFonts w:ascii="Arial" w:hAnsi="Arial" w:cs="Arial"/>
          <w:lang w:val="en-GB"/>
        </w:rPr>
        <w:t xml:space="preserve">. </w:t>
      </w:r>
      <w:r w:rsidR="00F669F4" w:rsidRPr="002F3BEB">
        <w:rPr>
          <w:rFonts w:ascii="Arial" w:hAnsi="Arial" w:cs="Arial"/>
          <w:lang w:val="en-GB"/>
        </w:rPr>
        <w:t>An o</w:t>
      </w:r>
      <w:r w:rsidR="004E6C9A" w:rsidRPr="002F3BEB">
        <w:rPr>
          <w:rFonts w:ascii="Arial" w:hAnsi="Arial" w:cs="Arial"/>
          <w:lang w:val="en-GB"/>
        </w:rPr>
        <w:t>verview</w:t>
      </w:r>
      <w:r w:rsidR="00507380" w:rsidRPr="002F3BEB">
        <w:rPr>
          <w:rFonts w:ascii="Arial" w:hAnsi="Arial" w:cs="Arial"/>
          <w:lang w:val="en-GB"/>
        </w:rPr>
        <w:t xml:space="preserve"> </w:t>
      </w:r>
      <w:r w:rsidR="00F669F4" w:rsidRPr="002F3BEB">
        <w:rPr>
          <w:rFonts w:ascii="Arial" w:hAnsi="Arial" w:cs="Arial"/>
          <w:lang w:val="en-GB"/>
        </w:rPr>
        <w:t>of these requests by domain of users’ interest is presented in T</w:t>
      </w:r>
      <w:r w:rsidR="00507380" w:rsidRPr="002F3BEB">
        <w:rPr>
          <w:rFonts w:ascii="Arial" w:hAnsi="Arial" w:cs="Arial"/>
          <w:lang w:val="en-GB"/>
        </w:rPr>
        <w:t>abl</w:t>
      </w:r>
      <w:r w:rsidR="00F669F4" w:rsidRPr="002F3BEB">
        <w:rPr>
          <w:rFonts w:ascii="Arial" w:hAnsi="Arial" w:cs="Arial"/>
          <w:lang w:val="en-GB"/>
        </w:rPr>
        <w:t>e</w:t>
      </w:r>
      <w:r w:rsidR="00507380" w:rsidRPr="002F3BEB">
        <w:rPr>
          <w:rFonts w:ascii="Arial" w:hAnsi="Arial" w:cs="Arial"/>
          <w:lang w:val="en-GB"/>
        </w:rPr>
        <w:t xml:space="preserve"> 3.</w:t>
      </w:r>
    </w:p>
    <w:p w:rsidR="00507380" w:rsidRPr="002F3BEB" w:rsidRDefault="00507380" w:rsidP="00507380">
      <w:pPr>
        <w:spacing w:line="276" w:lineRule="auto"/>
        <w:jc w:val="both"/>
        <w:rPr>
          <w:rFonts w:ascii="Arial" w:hAnsi="Arial" w:cs="Arial"/>
          <w:lang w:val="en-GB"/>
        </w:rPr>
      </w:pPr>
    </w:p>
    <w:p w:rsidR="00A00C29" w:rsidRPr="002F3BEB" w:rsidRDefault="00A00C29" w:rsidP="00507380">
      <w:pPr>
        <w:spacing w:line="276" w:lineRule="auto"/>
        <w:jc w:val="both"/>
        <w:rPr>
          <w:rFonts w:ascii="Arial" w:hAnsi="Arial" w:cs="Arial"/>
          <w:lang w:val="en-GB"/>
        </w:rPr>
      </w:pPr>
    </w:p>
    <w:p w:rsidR="00A00C29" w:rsidRPr="002F3BEB" w:rsidRDefault="00A00C29" w:rsidP="00507380">
      <w:pPr>
        <w:spacing w:line="276" w:lineRule="auto"/>
        <w:jc w:val="both"/>
        <w:rPr>
          <w:rFonts w:ascii="Arial" w:hAnsi="Arial" w:cs="Arial"/>
          <w:lang w:val="en-GB"/>
        </w:rPr>
      </w:pPr>
    </w:p>
    <w:p w:rsidR="00A405A0" w:rsidRPr="002F3BEB" w:rsidRDefault="00A405A0" w:rsidP="00507380">
      <w:pPr>
        <w:spacing w:line="276" w:lineRule="auto"/>
        <w:jc w:val="both"/>
        <w:rPr>
          <w:rFonts w:ascii="Arial" w:hAnsi="Arial" w:cs="Arial"/>
          <w:lang w:val="en-GB"/>
        </w:rPr>
      </w:pPr>
    </w:p>
    <w:p w:rsidR="00A00C29" w:rsidRPr="002F3BEB" w:rsidRDefault="00A00C29" w:rsidP="00507380">
      <w:pPr>
        <w:spacing w:line="276" w:lineRule="auto"/>
        <w:jc w:val="both"/>
        <w:rPr>
          <w:rFonts w:ascii="Arial" w:hAnsi="Arial" w:cs="Arial"/>
          <w:lang w:val="en-GB"/>
        </w:rPr>
      </w:pPr>
    </w:p>
    <w:p w:rsidR="00507380" w:rsidRPr="002F3BEB" w:rsidRDefault="00F669F4" w:rsidP="00507380">
      <w:pPr>
        <w:spacing w:line="276" w:lineRule="auto"/>
        <w:jc w:val="both"/>
        <w:rPr>
          <w:rFonts w:ascii="Arial" w:hAnsi="Arial" w:cs="Arial"/>
          <w:sz w:val="18"/>
          <w:szCs w:val="18"/>
          <w:lang w:val="en-GB"/>
        </w:rPr>
      </w:pPr>
      <w:proofErr w:type="gramStart"/>
      <w:r w:rsidRPr="002F3BEB">
        <w:rPr>
          <w:rFonts w:ascii="Arial" w:hAnsi="Arial" w:cs="Arial"/>
          <w:b/>
          <w:sz w:val="18"/>
          <w:szCs w:val="18"/>
          <w:lang w:val="en-GB"/>
        </w:rPr>
        <w:t>Tab</w:t>
      </w:r>
      <w:r w:rsidR="00507380" w:rsidRPr="002F3BEB">
        <w:rPr>
          <w:rFonts w:ascii="Arial" w:hAnsi="Arial" w:cs="Arial"/>
          <w:b/>
          <w:sz w:val="18"/>
          <w:szCs w:val="18"/>
          <w:lang w:val="en-GB"/>
        </w:rPr>
        <w:t>l</w:t>
      </w:r>
      <w:r w:rsidRPr="002F3BEB">
        <w:rPr>
          <w:rFonts w:ascii="Arial" w:hAnsi="Arial" w:cs="Arial"/>
          <w:b/>
          <w:sz w:val="18"/>
          <w:szCs w:val="18"/>
          <w:lang w:val="en-GB"/>
        </w:rPr>
        <w:t>e</w:t>
      </w:r>
      <w:r w:rsidR="00507380" w:rsidRPr="002F3BEB">
        <w:rPr>
          <w:rFonts w:ascii="Arial" w:hAnsi="Arial" w:cs="Arial"/>
          <w:b/>
          <w:sz w:val="18"/>
          <w:szCs w:val="18"/>
          <w:lang w:val="en-GB"/>
        </w:rPr>
        <w:t xml:space="preserve"> 3.</w:t>
      </w:r>
      <w:proofErr w:type="gramEnd"/>
      <w:r w:rsidR="00507380" w:rsidRPr="002F3BEB">
        <w:rPr>
          <w:rFonts w:ascii="Arial" w:hAnsi="Arial" w:cs="Arial"/>
          <w:sz w:val="18"/>
          <w:szCs w:val="18"/>
          <w:lang w:val="en-GB"/>
        </w:rPr>
        <w:t xml:space="preserve"> </w:t>
      </w:r>
      <w:r w:rsidRPr="002F3BEB">
        <w:rPr>
          <w:rFonts w:ascii="Arial" w:hAnsi="Arial" w:cs="Arial"/>
          <w:b/>
          <w:sz w:val="18"/>
          <w:szCs w:val="18"/>
          <w:lang w:val="en-GB"/>
        </w:rPr>
        <w:t>Requests by users’ interest in</w:t>
      </w:r>
      <w:r w:rsidR="00B85504" w:rsidRPr="002F3BEB">
        <w:rPr>
          <w:rFonts w:ascii="Arial" w:hAnsi="Arial" w:cs="Arial"/>
          <w:b/>
          <w:sz w:val="18"/>
          <w:szCs w:val="18"/>
          <w:lang w:val="en-GB"/>
        </w:rPr>
        <w:t xml:space="preserve"> 2019</w:t>
      </w:r>
    </w:p>
    <w:tbl>
      <w:tblPr>
        <w:tblStyle w:val="LightShading"/>
        <w:tblW w:w="0" w:type="auto"/>
        <w:tblLook w:val="04A0" w:firstRow="1" w:lastRow="0" w:firstColumn="1" w:lastColumn="0" w:noHBand="0" w:noVBand="1"/>
      </w:tblPr>
      <w:tblGrid>
        <w:gridCol w:w="7826"/>
        <w:gridCol w:w="1173"/>
        <w:gridCol w:w="761"/>
        <w:gridCol w:w="661"/>
      </w:tblGrid>
      <w:tr w:rsidR="00507380" w:rsidRPr="002F3BEB" w:rsidTr="00761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37501E" w:rsidP="00F669F4">
            <w:pPr>
              <w:spacing w:line="276" w:lineRule="auto"/>
              <w:jc w:val="both"/>
              <w:rPr>
                <w:rFonts w:ascii="Arial" w:eastAsia="Calibri" w:hAnsi="Arial" w:cs="Arial"/>
                <w:b w:val="0"/>
                <w:color w:val="auto"/>
                <w:sz w:val="20"/>
                <w:lang w:val="en-GB"/>
              </w:rPr>
            </w:pPr>
            <w:r w:rsidRPr="002F3BEB">
              <w:rPr>
                <w:rFonts w:ascii="Arial" w:eastAsia="Calibri" w:hAnsi="Arial" w:cs="Arial"/>
                <w:b w:val="0"/>
                <w:color w:val="auto"/>
                <w:sz w:val="20"/>
                <w:lang w:val="en-GB"/>
              </w:rPr>
              <w:t>Statistical</w:t>
            </w:r>
            <w:r w:rsidR="00507380" w:rsidRPr="002F3BEB">
              <w:rPr>
                <w:rFonts w:ascii="Arial" w:eastAsia="Calibri" w:hAnsi="Arial" w:cs="Arial"/>
                <w:b w:val="0"/>
                <w:color w:val="auto"/>
                <w:sz w:val="20"/>
                <w:lang w:val="en-GB"/>
              </w:rPr>
              <w:t xml:space="preserve"> </w:t>
            </w:r>
            <w:r w:rsidR="00F669F4" w:rsidRPr="002F3BEB">
              <w:rPr>
                <w:rFonts w:ascii="Arial" w:eastAsia="Calibri" w:hAnsi="Arial" w:cs="Arial"/>
                <w:b w:val="0"/>
                <w:color w:val="auto"/>
                <w:sz w:val="20"/>
                <w:lang w:val="en-GB"/>
              </w:rPr>
              <w:t>domain</w:t>
            </w:r>
          </w:p>
        </w:tc>
        <w:tc>
          <w:tcPr>
            <w:tcW w:w="0" w:type="auto"/>
          </w:tcPr>
          <w:p w:rsidR="00507380" w:rsidRPr="002F3BEB" w:rsidRDefault="00507380" w:rsidP="00F669F4">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auto"/>
                <w:sz w:val="20"/>
                <w:lang w:val="en-GB"/>
              </w:rPr>
            </w:pPr>
            <w:r w:rsidRPr="002F3BEB">
              <w:rPr>
                <w:rFonts w:ascii="Arial" w:eastAsia="Calibri" w:hAnsi="Arial" w:cs="Arial"/>
                <w:b w:val="0"/>
                <w:color w:val="auto"/>
                <w:sz w:val="20"/>
                <w:lang w:val="en-GB"/>
              </w:rPr>
              <w:t>Institu</w:t>
            </w:r>
            <w:r w:rsidR="00F669F4" w:rsidRPr="002F3BEB">
              <w:rPr>
                <w:rFonts w:ascii="Arial" w:eastAsia="Calibri" w:hAnsi="Arial" w:cs="Arial"/>
                <w:b w:val="0"/>
                <w:color w:val="auto"/>
                <w:sz w:val="20"/>
                <w:lang w:val="en-GB"/>
              </w:rPr>
              <w:t>tions</w:t>
            </w:r>
          </w:p>
        </w:tc>
        <w:tc>
          <w:tcPr>
            <w:tcW w:w="0" w:type="auto"/>
          </w:tcPr>
          <w:p w:rsidR="00507380" w:rsidRPr="002F3BEB" w:rsidRDefault="00507380" w:rsidP="00F669F4">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auto"/>
                <w:sz w:val="20"/>
                <w:lang w:val="en-GB"/>
              </w:rPr>
            </w:pPr>
            <w:r w:rsidRPr="002F3BEB">
              <w:rPr>
                <w:rFonts w:ascii="Arial" w:eastAsia="Calibri" w:hAnsi="Arial" w:cs="Arial"/>
                <w:b w:val="0"/>
                <w:color w:val="auto"/>
                <w:sz w:val="20"/>
                <w:lang w:val="en-GB"/>
              </w:rPr>
              <w:t>Medi</w:t>
            </w:r>
            <w:r w:rsidR="00F669F4" w:rsidRPr="002F3BEB">
              <w:rPr>
                <w:rFonts w:ascii="Arial" w:eastAsia="Calibri" w:hAnsi="Arial" w:cs="Arial"/>
                <w:b w:val="0"/>
                <w:color w:val="auto"/>
                <w:sz w:val="20"/>
                <w:lang w:val="en-GB"/>
              </w:rPr>
              <w:t>a</w:t>
            </w:r>
          </w:p>
        </w:tc>
        <w:tc>
          <w:tcPr>
            <w:tcW w:w="0" w:type="auto"/>
          </w:tcPr>
          <w:p w:rsidR="00507380" w:rsidRPr="002F3BEB" w:rsidRDefault="001A35DF" w:rsidP="0050738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auto"/>
                <w:sz w:val="20"/>
                <w:lang w:val="en-GB"/>
              </w:rPr>
            </w:pPr>
            <w:r w:rsidRPr="002F3BEB">
              <w:rPr>
                <w:rFonts w:ascii="Arial" w:eastAsia="Calibri" w:hAnsi="Arial" w:cs="Arial"/>
                <w:b w:val="0"/>
                <w:color w:val="auto"/>
                <w:sz w:val="20"/>
                <w:lang w:val="en-GB"/>
              </w:rPr>
              <w:t>Total</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F669F4" w:rsidP="00507380">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Foreign trade</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189</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13</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202</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783D22" w:rsidP="00F669F4">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lastRenderedPageBreak/>
              <w:t>Statistics</w:t>
            </w:r>
            <w:r w:rsidR="00507380" w:rsidRPr="002F3BEB">
              <w:rPr>
                <w:rFonts w:ascii="Arial" w:eastAsia="Calibri" w:hAnsi="Arial" w:cs="Arial"/>
                <w:color w:val="auto"/>
                <w:sz w:val="20"/>
                <w:lang w:val="en-GB"/>
              </w:rPr>
              <w:t xml:space="preserve"> </w:t>
            </w:r>
            <w:r w:rsidR="00F669F4" w:rsidRPr="002F3BEB">
              <w:rPr>
                <w:rFonts w:ascii="Arial" w:eastAsia="Calibri" w:hAnsi="Arial" w:cs="Arial"/>
                <w:color w:val="auto"/>
                <w:sz w:val="20"/>
                <w:lang w:val="en-GB"/>
              </w:rPr>
              <w:t>on labour market, living conditions, social services and household budget</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109</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11</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120</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507380" w:rsidP="00F669F4">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Demogra</w:t>
            </w:r>
            <w:r w:rsidR="00F669F4" w:rsidRPr="002F3BEB">
              <w:rPr>
                <w:rFonts w:ascii="Arial" w:eastAsia="Calibri" w:hAnsi="Arial" w:cs="Arial"/>
                <w:color w:val="auto"/>
                <w:sz w:val="20"/>
                <w:lang w:val="en-GB"/>
              </w:rPr>
              <w:t xml:space="preserve">phy and population census </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80</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23</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103</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F669F4" w:rsidP="00507380">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Short-term indicators</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86</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5</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91</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507380" w:rsidP="00F669F4">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T</w:t>
            </w:r>
            <w:r w:rsidR="00F669F4" w:rsidRPr="002F3BEB">
              <w:rPr>
                <w:rFonts w:ascii="Arial" w:eastAsia="Calibri" w:hAnsi="Arial" w:cs="Arial"/>
                <w:color w:val="auto"/>
                <w:sz w:val="20"/>
                <w:lang w:val="en-GB"/>
              </w:rPr>
              <w:t>ouris</w:t>
            </w:r>
            <w:r w:rsidRPr="002F3BEB">
              <w:rPr>
                <w:rFonts w:ascii="Arial" w:eastAsia="Calibri" w:hAnsi="Arial" w:cs="Arial"/>
                <w:color w:val="auto"/>
                <w:sz w:val="20"/>
                <w:lang w:val="en-GB"/>
              </w:rPr>
              <w:t>m</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81</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2</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83</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507380" w:rsidP="00F669F4">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Na</w:t>
            </w:r>
            <w:r w:rsidR="00F669F4" w:rsidRPr="002F3BEB">
              <w:rPr>
                <w:rFonts w:ascii="Arial" w:eastAsia="Calibri" w:hAnsi="Arial" w:cs="Arial"/>
                <w:color w:val="auto"/>
                <w:sz w:val="20"/>
                <w:lang w:val="en-GB"/>
              </w:rPr>
              <w:t>t</w:t>
            </w:r>
            <w:r w:rsidRPr="002F3BEB">
              <w:rPr>
                <w:rFonts w:ascii="Arial" w:eastAsia="Calibri" w:hAnsi="Arial" w:cs="Arial"/>
                <w:color w:val="auto"/>
                <w:sz w:val="20"/>
                <w:lang w:val="en-GB"/>
              </w:rPr>
              <w:t>ional</w:t>
            </w:r>
            <w:r w:rsidR="00F669F4" w:rsidRPr="002F3BEB">
              <w:rPr>
                <w:rFonts w:ascii="Arial" w:eastAsia="Calibri" w:hAnsi="Arial" w:cs="Arial"/>
                <w:color w:val="auto"/>
                <w:sz w:val="20"/>
                <w:lang w:val="en-GB"/>
              </w:rPr>
              <w:t xml:space="preserve"> accounts</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38</w:t>
            </w:r>
          </w:p>
        </w:tc>
        <w:tc>
          <w:tcPr>
            <w:tcW w:w="0" w:type="auto"/>
          </w:tcPr>
          <w:p w:rsidR="00507380" w:rsidRPr="002F3BEB" w:rsidDel="0041797A"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2</w:t>
            </w:r>
          </w:p>
        </w:tc>
        <w:tc>
          <w:tcPr>
            <w:tcW w:w="0" w:type="auto"/>
          </w:tcPr>
          <w:p w:rsidR="00507380" w:rsidRPr="002F3BEB" w:rsidDel="0041797A"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40</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507380" w:rsidP="00F669F4">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B</w:t>
            </w:r>
            <w:r w:rsidR="00F669F4" w:rsidRPr="002F3BEB">
              <w:rPr>
                <w:rFonts w:ascii="Arial" w:eastAsia="Calibri" w:hAnsi="Arial" w:cs="Arial"/>
                <w:color w:val="auto"/>
                <w:sz w:val="20"/>
                <w:lang w:val="en-GB"/>
              </w:rPr>
              <w:t>usiness</w:t>
            </w:r>
            <w:r w:rsidRPr="002F3BEB">
              <w:rPr>
                <w:rFonts w:ascii="Arial" w:eastAsia="Calibri" w:hAnsi="Arial" w:cs="Arial"/>
                <w:color w:val="auto"/>
                <w:sz w:val="20"/>
                <w:lang w:val="en-GB"/>
              </w:rPr>
              <w:t xml:space="preserve"> regist</w:t>
            </w:r>
            <w:r w:rsidR="00F669F4" w:rsidRPr="002F3BEB">
              <w:rPr>
                <w:rFonts w:ascii="Arial" w:eastAsia="Calibri" w:hAnsi="Arial" w:cs="Arial"/>
                <w:color w:val="auto"/>
                <w:sz w:val="20"/>
                <w:lang w:val="en-GB"/>
              </w:rPr>
              <w:t>e</w:t>
            </w:r>
            <w:r w:rsidRPr="002F3BEB">
              <w:rPr>
                <w:rFonts w:ascii="Arial" w:eastAsia="Calibri" w:hAnsi="Arial" w:cs="Arial"/>
                <w:color w:val="auto"/>
                <w:sz w:val="20"/>
                <w:lang w:val="en-GB"/>
              </w:rPr>
              <w:t>r</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39</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39</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783D22" w:rsidP="00F669F4">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Statistics</w:t>
            </w:r>
            <w:r w:rsidR="00F669F4" w:rsidRPr="002F3BEB">
              <w:rPr>
                <w:rFonts w:ascii="Arial" w:eastAsia="Calibri" w:hAnsi="Arial" w:cs="Arial"/>
                <w:color w:val="auto"/>
                <w:sz w:val="20"/>
                <w:lang w:val="en-GB"/>
              </w:rPr>
              <w:t xml:space="preserve"> on education, research and development, culture, justice and administration </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32</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2</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34</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F669F4" w:rsidP="00507380">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Prices</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30</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3</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33</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F669F4" w:rsidP="00F669F4">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Agriculture</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29</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30</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507380" w:rsidP="00F669F4">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I</w:t>
            </w:r>
            <w:r w:rsidR="00F669F4" w:rsidRPr="002F3BEB">
              <w:rPr>
                <w:rFonts w:ascii="Arial" w:eastAsia="Calibri" w:hAnsi="Arial" w:cs="Arial"/>
                <w:color w:val="auto"/>
                <w:sz w:val="20"/>
                <w:lang w:val="en-GB"/>
              </w:rPr>
              <w:t>C</w:t>
            </w:r>
            <w:r w:rsidRPr="002F3BEB">
              <w:rPr>
                <w:rFonts w:ascii="Arial" w:eastAsia="Calibri" w:hAnsi="Arial" w:cs="Arial"/>
                <w:color w:val="auto"/>
                <w:sz w:val="20"/>
                <w:lang w:val="en-GB"/>
              </w:rPr>
              <w:t>T</w:t>
            </w:r>
            <w:r w:rsidR="00F669F4" w:rsidRPr="002F3BEB">
              <w:rPr>
                <w:rFonts w:ascii="Arial" w:eastAsia="Calibri" w:hAnsi="Arial" w:cs="Arial"/>
                <w:color w:val="auto"/>
                <w:sz w:val="20"/>
                <w:lang w:val="en-GB"/>
              </w:rPr>
              <w:t xml:space="preserve"> use</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12</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12</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F669F4" w:rsidP="00F669F4">
            <w:pPr>
              <w:spacing w:line="276" w:lineRule="auto"/>
              <w:jc w:val="both"/>
              <w:rPr>
                <w:rFonts w:ascii="Arial" w:eastAsia="Calibri" w:hAnsi="Arial" w:cs="Arial"/>
                <w:color w:val="auto"/>
                <w:sz w:val="20"/>
                <w:lang w:val="en-GB"/>
              </w:rPr>
            </w:pPr>
            <w:r w:rsidRPr="002F3BEB">
              <w:rPr>
                <w:rFonts w:ascii="Arial" w:eastAsia="Calibri" w:hAnsi="Arial" w:cs="Arial"/>
                <w:color w:val="auto"/>
                <w:sz w:val="20"/>
                <w:lang w:val="en-GB"/>
              </w:rPr>
              <w:t>Environment</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10</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lang w:val="en-GB"/>
              </w:rPr>
            </w:pPr>
            <w:r w:rsidRPr="002F3BEB">
              <w:rPr>
                <w:rFonts w:ascii="Arial" w:eastAsia="Calibri" w:hAnsi="Arial" w:cs="Arial"/>
                <w:color w:val="auto"/>
                <w:sz w:val="20"/>
                <w:lang w:val="en-GB"/>
              </w:rPr>
              <w:t>10</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507380" w:rsidP="00F669F4">
            <w:pPr>
              <w:spacing w:line="276" w:lineRule="auto"/>
              <w:jc w:val="both"/>
              <w:rPr>
                <w:rFonts w:ascii="Arial" w:eastAsia="Calibri" w:hAnsi="Arial" w:cs="Arial"/>
                <w:color w:val="auto"/>
                <w:sz w:val="20"/>
                <w:szCs w:val="22"/>
                <w:lang w:val="en-GB"/>
              </w:rPr>
            </w:pPr>
            <w:r w:rsidRPr="002F3BEB">
              <w:rPr>
                <w:rFonts w:ascii="Arial" w:eastAsia="Calibri" w:hAnsi="Arial" w:cs="Arial"/>
                <w:color w:val="auto"/>
                <w:sz w:val="20"/>
                <w:szCs w:val="22"/>
                <w:lang w:val="en-GB"/>
              </w:rPr>
              <w:t>Te</w:t>
            </w:r>
            <w:r w:rsidR="00F669F4" w:rsidRPr="002F3BEB">
              <w:rPr>
                <w:rFonts w:ascii="Arial" w:eastAsia="Calibri" w:hAnsi="Arial" w:cs="Arial"/>
                <w:color w:val="auto"/>
                <w:sz w:val="20"/>
                <w:szCs w:val="22"/>
                <w:lang w:val="en-GB"/>
              </w:rPr>
              <w:t>r</w:t>
            </w:r>
            <w:r w:rsidRPr="002F3BEB">
              <w:rPr>
                <w:rFonts w:ascii="Arial" w:eastAsia="Calibri" w:hAnsi="Arial" w:cs="Arial"/>
                <w:color w:val="auto"/>
                <w:sz w:val="20"/>
                <w:szCs w:val="22"/>
                <w:lang w:val="en-GB"/>
              </w:rPr>
              <w:t>ritorial regist</w:t>
            </w:r>
            <w:r w:rsidR="00F669F4" w:rsidRPr="002F3BEB">
              <w:rPr>
                <w:rFonts w:ascii="Arial" w:eastAsia="Calibri" w:hAnsi="Arial" w:cs="Arial"/>
                <w:color w:val="auto"/>
                <w:sz w:val="20"/>
                <w:szCs w:val="22"/>
                <w:lang w:val="en-GB"/>
              </w:rPr>
              <w:t>e</w:t>
            </w:r>
            <w:r w:rsidRPr="002F3BEB">
              <w:rPr>
                <w:rFonts w:ascii="Arial" w:eastAsia="Calibri" w:hAnsi="Arial" w:cs="Arial"/>
                <w:color w:val="auto"/>
                <w:sz w:val="20"/>
                <w:szCs w:val="22"/>
                <w:lang w:val="en-GB"/>
              </w:rPr>
              <w:t>r</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2"/>
                <w:lang w:val="en-GB"/>
              </w:rPr>
            </w:pPr>
            <w:r w:rsidRPr="002F3BEB">
              <w:rPr>
                <w:rFonts w:ascii="Arial" w:eastAsia="Calibri" w:hAnsi="Arial" w:cs="Arial"/>
                <w:color w:val="auto"/>
                <w:sz w:val="20"/>
                <w:szCs w:val="22"/>
                <w:lang w:val="en-GB"/>
              </w:rPr>
              <w:t>7</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2"/>
                <w:lang w:val="en-GB"/>
              </w:rPr>
            </w:pPr>
            <w:r w:rsidRPr="002F3BEB">
              <w:rPr>
                <w:rFonts w:ascii="Arial" w:eastAsia="Calibri" w:hAnsi="Arial" w:cs="Arial"/>
                <w:color w:val="auto"/>
                <w:sz w:val="20"/>
                <w:szCs w:val="22"/>
                <w:lang w:val="en-GB"/>
              </w:rPr>
              <w:t>-</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0"/>
                <w:szCs w:val="22"/>
                <w:lang w:val="en-GB"/>
              </w:rPr>
            </w:pPr>
            <w:r w:rsidRPr="002F3BEB">
              <w:rPr>
                <w:rFonts w:ascii="Arial" w:eastAsia="Calibri" w:hAnsi="Arial" w:cs="Arial"/>
                <w:color w:val="auto"/>
                <w:sz w:val="20"/>
                <w:szCs w:val="22"/>
                <w:lang w:val="en-GB"/>
              </w:rPr>
              <w:t>7</w:t>
            </w:r>
          </w:p>
        </w:tc>
      </w:tr>
      <w:tr w:rsidR="00507380" w:rsidRPr="002F3BEB" w:rsidTr="00761447">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507380" w:rsidP="00F669F4">
            <w:pPr>
              <w:spacing w:line="276" w:lineRule="auto"/>
              <w:jc w:val="both"/>
              <w:rPr>
                <w:rFonts w:ascii="Arial" w:eastAsia="Calibri" w:hAnsi="Arial" w:cs="Arial"/>
                <w:color w:val="auto"/>
                <w:sz w:val="20"/>
                <w:szCs w:val="22"/>
                <w:lang w:val="en-GB"/>
              </w:rPr>
            </w:pPr>
            <w:r w:rsidRPr="002F3BEB">
              <w:rPr>
                <w:rFonts w:ascii="Arial" w:eastAsia="Calibri" w:hAnsi="Arial" w:cs="Arial"/>
                <w:color w:val="auto"/>
                <w:sz w:val="20"/>
                <w:szCs w:val="22"/>
                <w:lang w:val="en-GB"/>
              </w:rPr>
              <w:t>Stru</w:t>
            </w:r>
            <w:r w:rsidR="00F669F4" w:rsidRPr="002F3BEB">
              <w:rPr>
                <w:rFonts w:ascii="Arial" w:eastAsia="Calibri" w:hAnsi="Arial" w:cs="Arial"/>
                <w:color w:val="auto"/>
                <w:sz w:val="20"/>
                <w:szCs w:val="22"/>
                <w:lang w:val="en-GB"/>
              </w:rPr>
              <w:t>c</w:t>
            </w:r>
            <w:r w:rsidRPr="002F3BEB">
              <w:rPr>
                <w:rFonts w:ascii="Arial" w:eastAsia="Calibri" w:hAnsi="Arial" w:cs="Arial"/>
                <w:color w:val="auto"/>
                <w:sz w:val="20"/>
                <w:szCs w:val="22"/>
                <w:lang w:val="en-GB"/>
              </w:rPr>
              <w:t>tural b</w:t>
            </w:r>
            <w:r w:rsidR="00F669F4" w:rsidRPr="002F3BEB">
              <w:rPr>
                <w:rFonts w:ascii="Arial" w:eastAsia="Calibri" w:hAnsi="Arial" w:cs="Arial"/>
                <w:color w:val="auto"/>
                <w:sz w:val="20"/>
                <w:szCs w:val="22"/>
                <w:lang w:val="en-GB"/>
              </w:rPr>
              <w:t>usiness</w:t>
            </w:r>
            <w:r w:rsidRPr="002F3BEB">
              <w:rPr>
                <w:rFonts w:ascii="Arial" w:eastAsia="Calibri" w:hAnsi="Arial" w:cs="Arial"/>
                <w:color w:val="auto"/>
                <w:sz w:val="20"/>
                <w:szCs w:val="22"/>
                <w:lang w:val="en-GB"/>
              </w:rPr>
              <w:t xml:space="preserve"> </w:t>
            </w:r>
            <w:r w:rsidR="00F669F4" w:rsidRPr="002F3BEB">
              <w:rPr>
                <w:rFonts w:ascii="Arial" w:eastAsia="Calibri" w:hAnsi="Arial" w:cs="Arial"/>
                <w:color w:val="auto"/>
                <w:sz w:val="20"/>
                <w:szCs w:val="22"/>
                <w:lang w:val="en-GB"/>
              </w:rPr>
              <w:t>s</w:t>
            </w:r>
            <w:r w:rsidR="00783D22" w:rsidRPr="002F3BEB">
              <w:rPr>
                <w:rFonts w:ascii="Arial" w:eastAsia="Calibri" w:hAnsi="Arial" w:cs="Arial"/>
                <w:color w:val="auto"/>
                <w:sz w:val="20"/>
                <w:szCs w:val="22"/>
                <w:lang w:val="en-GB"/>
              </w:rPr>
              <w:t>tatistics</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2"/>
                <w:lang w:val="en-GB"/>
              </w:rPr>
            </w:pPr>
            <w:r w:rsidRPr="002F3BEB">
              <w:rPr>
                <w:rFonts w:ascii="Arial" w:eastAsia="Calibri" w:hAnsi="Arial" w:cs="Arial"/>
                <w:color w:val="auto"/>
                <w:sz w:val="20"/>
                <w:szCs w:val="22"/>
                <w:lang w:val="en-GB"/>
              </w:rPr>
              <w:t>2</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2"/>
                <w:lang w:val="en-GB"/>
              </w:rPr>
            </w:pPr>
            <w:r w:rsidRPr="002F3BEB">
              <w:rPr>
                <w:rFonts w:ascii="Arial" w:eastAsia="Calibri" w:hAnsi="Arial" w:cs="Arial"/>
                <w:color w:val="auto"/>
                <w:sz w:val="20"/>
                <w:szCs w:val="22"/>
                <w:lang w:val="en-GB"/>
              </w:rPr>
              <w:t>-</w:t>
            </w:r>
          </w:p>
        </w:tc>
        <w:tc>
          <w:tcPr>
            <w:tcW w:w="0" w:type="auto"/>
          </w:tcPr>
          <w:p w:rsidR="00507380" w:rsidRPr="002F3BEB" w:rsidRDefault="00507380" w:rsidP="0050738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0"/>
                <w:szCs w:val="22"/>
                <w:lang w:val="en-GB"/>
              </w:rPr>
            </w:pPr>
            <w:r w:rsidRPr="002F3BEB">
              <w:rPr>
                <w:rFonts w:ascii="Arial" w:eastAsia="Calibri" w:hAnsi="Arial" w:cs="Arial"/>
                <w:color w:val="auto"/>
                <w:sz w:val="20"/>
                <w:szCs w:val="22"/>
                <w:lang w:val="en-GB"/>
              </w:rPr>
              <w:t>2</w:t>
            </w:r>
          </w:p>
        </w:tc>
      </w:tr>
      <w:tr w:rsidR="00507380" w:rsidRPr="002F3BEB" w:rsidTr="0076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7380" w:rsidRPr="002F3BEB" w:rsidRDefault="001A35DF" w:rsidP="00507380">
            <w:pPr>
              <w:spacing w:line="276" w:lineRule="auto"/>
              <w:jc w:val="both"/>
              <w:rPr>
                <w:rFonts w:ascii="Arial" w:eastAsia="Calibri" w:hAnsi="Arial" w:cs="Arial"/>
                <w:b w:val="0"/>
                <w:color w:val="auto"/>
                <w:sz w:val="20"/>
                <w:lang w:val="en-GB"/>
              </w:rPr>
            </w:pPr>
            <w:r w:rsidRPr="002F3BEB">
              <w:rPr>
                <w:rFonts w:ascii="Arial" w:eastAsia="Calibri" w:hAnsi="Arial" w:cs="Arial"/>
                <w:b w:val="0"/>
                <w:color w:val="auto"/>
                <w:sz w:val="20"/>
                <w:lang w:val="en-GB"/>
              </w:rPr>
              <w:t>Total</w:t>
            </w:r>
            <w:r w:rsidR="00507380" w:rsidRPr="002F3BEB">
              <w:rPr>
                <w:rFonts w:ascii="Arial" w:eastAsia="Calibri" w:hAnsi="Arial" w:cs="Arial"/>
                <w:b w:val="0"/>
                <w:color w:val="auto"/>
                <w:sz w:val="20"/>
                <w:lang w:val="en-GB"/>
              </w:rPr>
              <w:t>:</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auto"/>
                <w:sz w:val="20"/>
                <w:lang w:val="en-GB"/>
              </w:rPr>
            </w:pPr>
            <w:r w:rsidRPr="002F3BEB">
              <w:rPr>
                <w:rFonts w:ascii="Arial" w:eastAsia="Calibri" w:hAnsi="Arial" w:cs="Arial"/>
                <w:b/>
                <w:color w:val="auto"/>
                <w:sz w:val="20"/>
                <w:lang w:val="en-GB"/>
              </w:rPr>
              <w:t>744</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auto"/>
                <w:sz w:val="20"/>
                <w:lang w:val="en-GB"/>
              </w:rPr>
            </w:pPr>
            <w:r w:rsidRPr="002F3BEB">
              <w:rPr>
                <w:rFonts w:ascii="Arial" w:eastAsia="Calibri" w:hAnsi="Arial" w:cs="Arial"/>
                <w:b/>
                <w:color w:val="auto"/>
                <w:sz w:val="20"/>
                <w:lang w:val="en-GB"/>
              </w:rPr>
              <w:t>62</w:t>
            </w:r>
          </w:p>
        </w:tc>
        <w:tc>
          <w:tcPr>
            <w:tcW w:w="0" w:type="auto"/>
          </w:tcPr>
          <w:p w:rsidR="00507380" w:rsidRPr="002F3BEB" w:rsidRDefault="00507380" w:rsidP="0050738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auto"/>
                <w:sz w:val="20"/>
                <w:lang w:val="en-GB"/>
              </w:rPr>
            </w:pPr>
            <w:r w:rsidRPr="002F3BEB">
              <w:rPr>
                <w:rFonts w:ascii="Arial" w:eastAsia="Calibri" w:hAnsi="Arial" w:cs="Arial"/>
                <w:b/>
                <w:color w:val="auto"/>
                <w:sz w:val="20"/>
                <w:lang w:val="en-GB"/>
              </w:rPr>
              <w:t>806</w:t>
            </w:r>
          </w:p>
        </w:tc>
      </w:tr>
    </w:tbl>
    <w:p w:rsidR="00507380" w:rsidRPr="002F3BEB" w:rsidRDefault="00F669F4" w:rsidP="00507380">
      <w:pPr>
        <w:spacing w:line="276" w:lineRule="auto"/>
        <w:jc w:val="both"/>
        <w:rPr>
          <w:rFonts w:ascii="Arial" w:hAnsi="Arial" w:cs="Arial"/>
          <w:sz w:val="18"/>
          <w:szCs w:val="18"/>
          <w:lang w:val="en-GB"/>
        </w:rPr>
      </w:pPr>
      <w:r w:rsidRPr="002F3BEB">
        <w:rPr>
          <w:rFonts w:ascii="Arial" w:hAnsi="Arial" w:cs="Arial"/>
          <w:b/>
          <w:sz w:val="18"/>
          <w:szCs w:val="18"/>
          <w:lang w:val="en-GB"/>
        </w:rPr>
        <w:t>Source</w:t>
      </w:r>
      <w:r w:rsidR="00507380" w:rsidRPr="002F3BEB">
        <w:rPr>
          <w:rFonts w:ascii="Arial" w:hAnsi="Arial" w:cs="Arial"/>
          <w:b/>
          <w:sz w:val="18"/>
          <w:szCs w:val="18"/>
          <w:lang w:val="en-GB"/>
        </w:rPr>
        <w:t>:</w:t>
      </w:r>
      <w:r w:rsidR="00507380" w:rsidRPr="002F3BEB">
        <w:rPr>
          <w:rFonts w:ascii="Arial" w:hAnsi="Arial" w:cs="Arial"/>
          <w:sz w:val="18"/>
          <w:szCs w:val="18"/>
          <w:lang w:val="en-GB"/>
        </w:rPr>
        <w:t xml:space="preserve"> </w:t>
      </w:r>
      <w:r w:rsidRPr="002F3BEB">
        <w:rPr>
          <w:rFonts w:ascii="Arial" w:hAnsi="Arial" w:cs="Arial"/>
          <w:sz w:val="18"/>
          <w:szCs w:val="18"/>
          <w:lang w:val="en-GB"/>
        </w:rPr>
        <w:t xml:space="preserve">Department for Dissemination and Statistical Dabase Management </w:t>
      </w:r>
      <w:r w:rsidR="00507380" w:rsidRPr="002F3BEB">
        <w:rPr>
          <w:rFonts w:ascii="Arial" w:hAnsi="Arial" w:cs="Arial"/>
          <w:sz w:val="18"/>
          <w:szCs w:val="18"/>
          <w:lang w:val="en-GB"/>
        </w:rPr>
        <w:t xml:space="preserve">(2019), </w:t>
      </w:r>
      <w:r w:rsidR="00A11FFF" w:rsidRPr="002F3BEB">
        <w:rPr>
          <w:rFonts w:ascii="Arial" w:hAnsi="Arial" w:cs="Arial"/>
          <w:sz w:val="18"/>
          <w:szCs w:val="18"/>
          <w:lang w:val="en-GB"/>
        </w:rPr>
        <w:t>Statistical Office</w:t>
      </w:r>
    </w:p>
    <w:p w:rsidR="00507380" w:rsidRPr="002F3BEB" w:rsidRDefault="00507380" w:rsidP="00507380">
      <w:pPr>
        <w:spacing w:line="276" w:lineRule="auto"/>
        <w:jc w:val="both"/>
        <w:rPr>
          <w:rFonts w:ascii="Arial" w:hAnsi="Arial" w:cs="Arial"/>
          <w:b/>
          <w:sz w:val="18"/>
          <w:szCs w:val="18"/>
          <w:lang w:val="en-GB"/>
        </w:rPr>
      </w:pPr>
    </w:p>
    <w:p w:rsidR="00507380" w:rsidRPr="002F3BEB" w:rsidRDefault="00507380" w:rsidP="00507380">
      <w:pPr>
        <w:spacing w:line="276" w:lineRule="auto"/>
        <w:jc w:val="both"/>
        <w:rPr>
          <w:rFonts w:ascii="Arial" w:hAnsi="Arial" w:cs="Arial"/>
          <w:szCs w:val="22"/>
          <w:lang w:val="en-GB"/>
        </w:rPr>
      </w:pPr>
    </w:p>
    <w:p w:rsidR="00507380" w:rsidRPr="002F3BEB" w:rsidRDefault="00507380" w:rsidP="00507380">
      <w:pPr>
        <w:spacing w:line="276" w:lineRule="auto"/>
        <w:jc w:val="both"/>
        <w:rPr>
          <w:rFonts w:ascii="Arial" w:hAnsi="Arial" w:cs="Arial"/>
          <w:b/>
          <w:sz w:val="18"/>
          <w:szCs w:val="18"/>
          <w:lang w:val="en-GB"/>
        </w:rPr>
      </w:pPr>
    </w:p>
    <w:p w:rsidR="00507380" w:rsidRPr="002F3BEB" w:rsidRDefault="00507380" w:rsidP="00507380">
      <w:pPr>
        <w:spacing w:line="276" w:lineRule="auto"/>
        <w:jc w:val="both"/>
        <w:rPr>
          <w:rFonts w:ascii="Arial" w:hAnsi="Arial" w:cs="Arial"/>
          <w:b/>
          <w:sz w:val="18"/>
          <w:szCs w:val="18"/>
          <w:lang w:val="en-GB"/>
        </w:rPr>
      </w:pPr>
    </w:p>
    <w:p w:rsidR="00FA2132" w:rsidRPr="002F3BEB" w:rsidRDefault="00FA2132" w:rsidP="00507380">
      <w:pPr>
        <w:spacing w:line="276" w:lineRule="auto"/>
        <w:jc w:val="both"/>
        <w:rPr>
          <w:rFonts w:ascii="Arial" w:hAnsi="Arial" w:cs="Arial"/>
          <w:b/>
          <w:sz w:val="18"/>
          <w:szCs w:val="18"/>
          <w:lang w:val="en-GB"/>
        </w:rPr>
      </w:pPr>
    </w:p>
    <w:p w:rsidR="00FA2132" w:rsidRPr="002F3BEB" w:rsidRDefault="00FA2132" w:rsidP="00507380">
      <w:pPr>
        <w:spacing w:line="276" w:lineRule="auto"/>
        <w:jc w:val="both"/>
        <w:rPr>
          <w:rFonts w:ascii="Arial" w:hAnsi="Arial" w:cs="Arial"/>
          <w:b/>
          <w:sz w:val="18"/>
          <w:szCs w:val="18"/>
          <w:lang w:val="en-GB"/>
        </w:rPr>
      </w:pPr>
    </w:p>
    <w:p w:rsidR="00FA2132" w:rsidRPr="002F3BEB" w:rsidRDefault="00FA2132" w:rsidP="00507380">
      <w:pPr>
        <w:spacing w:line="276" w:lineRule="auto"/>
        <w:jc w:val="both"/>
        <w:rPr>
          <w:rFonts w:ascii="Arial" w:hAnsi="Arial" w:cs="Arial"/>
          <w:b/>
          <w:sz w:val="18"/>
          <w:szCs w:val="18"/>
          <w:lang w:val="en-GB"/>
        </w:rPr>
      </w:pPr>
    </w:p>
    <w:p w:rsidR="00FA2132" w:rsidRPr="002F3BEB" w:rsidRDefault="00FA2132" w:rsidP="00507380">
      <w:pPr>
        <w:spacing w:line="276" w:lineRule="auto"/>
        <w:jc w:val="both"/>
        <w:rPr>
          <w:rFonts w:ascii="Arial" w:hAnsi="Arial" w:cs="Arial"/>
          <w:b/>
          <w:sz w:val="18"/>
          <w:szCs w:val="18"/>
          <w:lang w:val="en-GB"/>
        </w:rPr>
      </w:pPr>
    </w:p>
    <w:p w:rsidR="00507380" w:rsidRPr="002F3BEB" w:rsidRDefault="0050738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F43F14" w:rsidRPr="002F3BEB" w:rsidRDefault="00F43F14"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A405A0" w:rsidRPr="002F3BEB" w:rsidRDefault="00A405A0" w:rsidP="00507380">
      <w:pPr>
        <w:spacing w:line="276" w:lineRule="auto"/>
        <w:jc w:val="both"/>
        <w:rPr>
          <w:rFonts w:ascii="Arial" w:hAnsi="Arial" w:cs="Arial"/>
          <w:b/>
          <w:sz w:val="18"/>
          <w:szCs w:val="18"/>
          <w:lang w:val="en-GB"/>
        </w:rPr>
      </w:pPr>
    </w:p>
    <w:p w:rsidR="004A2826" w:rsidRPr="002F3BEB" w:rsidRDefault="00F669F4" w:rsidP="00507380">
      <w:pPr>
        <w:spacing w:line="276" w:lineRule="auto"/>
        <w:jc w:val="both"/>
        <w:rPr>
          <w:rFonts w:ascii="Arial" w:hAnsi="Arial" w:cs="Arial"/>
          <w:sz w:val="18"/>
          <w:szCs w:val="18"/>
          <w:lang w:val="en-GB"/>
        </w:rPr>
      </w:pPr>
      <w:r w:rsidRPr="002F3BEB">
        <w:rPr>
          <w:rFonts w:ascii="Arial" w:hAnsi="Arial" w:cs="Arial"/>
          <w:b/>
          <w:sz w:val="18"/>
          <w:szCs w:val="18"/>
          <w:lang w:val="en-GB"/>
        </w:rPr>
        <w:t>ANNEX</w:t>
      </w:r>
      <w:r w:rsidR="00507380" w:rsidRPr="002F3BEB">
        <w:rPr>
          <w:rFonts w:ascii="Arial" w:hAnsi="Arial" w:cs="Arial"/>
          <w:b/>
          <w:sz w:val="18"/>
          <w:szCs w:val="18"/>
          <w:lang w:val="en-GB"/>
        </w:rPr>
        <w:t>. 1</w:t>
      </w:r>
      <w:r w:rsidR="00507380" w:rsidRPr="002F3BEB">
        <w:rPr>
          <w:rFonts w:ascii="Arial" w:hAnsi="Arial" w:cs="Arial"/>
          <w:sz w:val="18"/>
          <w:szCs w:val="18"/>
          <w:lang w:val="en-GB"/>
        </w:rPr>
        <w:t xml:space="preserve"> </w:t>
      </w:r>
      <w:r w:rsidRPr="002F3BEB">
        <w:rPr>
          <w:rFonts w:ascii="Arial" w:hAnsi="Arial" w:cs="Arial"/>
          <w:sz w:val="18"/>
          <w:szCs w:val="18"/>
          <w:lang w:val="en-GB"/>
        </w:rPr>
        <w:t xml:space="preserve">List of </w:t>
      </w:r>
      <w:r w:rsidR="00B42B8F" w:rsidRPr="002F3BEB">
        <w:rPr>
          <w:rFonts w:ascii="Arial" w:hAnsi="Arial" w:cs="Arial"/>
          <w:sz w:val="18"/>
          <w:szCs w:val="18"/>
          <w:lang w:val="en-GB"/>
        </w:rPr>
        <w:t>statistical surveys</w:t>
      </w:r>
      <w:r w:rsidRPr="002F3BEB">
        <w:rPr>
          <w:rFonts w:ascii="Arial" w:hAnsi="Arial" w:cs="Arial"/>
          <w:sz w:val="18"/>
          <w:szCs w:val="18"/>
          <w:lang w:val="en-GB"/>
        </w:rPr>
        <w:t xml:space="preserve"> carried out in accordance with the 2019 Official Statistics </w:t>
      </w:r>
      <w:r w:rsidR="00C0452D" w:rsidRPr="002F3BEB">
        <w:rPr>
          <w:rFonts w:ascii="Arial" w:hAnsi="Arial" w:cs="Arial"/>
          <w:sz w:val="18"/>
          <w:szCs w:val="18"/>
          <w:lang w:val="en-GB"/>
        </w:rPr>
        <w:t>Annual</w:t>
      </w:r>
      <w:r w:rsidR="00507380" w:rsidRPr="002F3BEB">
        <w:rPr>
          <w:rFonts w:ascii="Arial" w:hAnsi="Arial" w:cs="Arial"/>
          <w:sz w:val="18"/>
          <w:szCs w:val="18"/>
          <w:lang w:val="en-GB"/>
        </w:rPr>
        <w:t xml:space="preserve"> </w:t>
      </w:r>
      <w:r w:rsidRPr="002F3BEB">
        <w:rPr>
          <w:rFonts w:ascii="Arial" w:hAnsi="Arial" w:cs="Arial"/>
          <w:sz w:val="18"/>
          <w:szCs w:val="18"/>
          <w:lang w:val="en-GB"/>
        </w:rPr>
        <w:t>P</w:t>
      </w:r>
      <w:r w:rsidR="00507380" w:rsidRPr="002F3BEB">
        <w:rPr>
          <w:rFonts w:ascii="Arial" w:hAnsi="Arial" w:cs="Arial"/>
          <w:sz w:val="18"/>
          <w:szCs w:val="18"/>
          <w:lang w:val="en-GB"/>
        </w:rPr>
        <w:t>lan</w:t>
      </w:r>
    </w:p>
    <w:p w:rsidR="004214E1" w:rsidRPr="002F3BEB" w:rsidRDefault="004214E1" w:rsidP="004214E1">
      <w:pPr>
        <w:tabs>
          <w:tab w:val="right" w:pos="8630"/>
        </w:tabs>
        <w:spacing w:before="360" w:after="360"/>
        <w:jc w:val="both"/>
        <w:rPr>
          <w:rFonts w:ascii="Arial" w:hAnsi="Arial" w:cs="Arial"/>
          <w:b/>
          <w:bCs/>
          <w:caps/>
          <w:webHidden/>
          <w:sz w:val="20"/>
          <w:u w:val="single"/>
          <w:lang w:val="en-GB"/>
        </w:rPr>
      </w:pPr>
      <w:r w:rsidRPr="002F3BEB">
        <w:rPr>
          <w:rFonts w:ascii="Arial" w:hAnsi="Arial" w:cs="Arial"/>
          <w:b/>
          <w:bCs/>
          <w:caps/>
          <w:sz w:val="20"/>
          <w:u w:val="single"/>
          <w:lang w:val="en-GB"/>
        </w:rPr>
        <w:lastRenderedPageBreak/>
        <w:t>Demogra</w:t>
      </w:r>
      <w:r w:rsidR="00F669F4" w:rsidRPr="002F3BEB">
        <w:rPr>
          <w:rFonts w:ascii="Arial" w:hAnsi="Arial" w:cs="Arial"/>
          <w:b/>
          <w:bCs/>
          <w:caps/>
          <w:sz w:val="20"/>
          <w:u w:val="single"/>
          <w:lang w:val="en-GB"/>
        </w:rPr>
        <w:t xml:space="preserve">PHY AND </w:t>
      </w:r>
      <w:r w:rsidRPr="002F3BEB">
        <w:rPr>
          <w:rFonts w:ascii="Arial" w:hAnsi="Arial" w:cs="Arial"/>
          <w:b/>
          <w:bCs/>
          <w:caps/>
          <w:sz w:val="20"/>
          <w:u w:val="single"/>
          <w:lang w:val="en-GB"/>
        </w:rPr>
        <w:t xml:space="preserve">social </w:t>
      </w:r>
      <w:r w:rsidR="00F669F4" w:rsidRPr="002F3BEB">
        <w:rPr>
          <w:rFonts w:ascii="Arial" w:hAnsi="Arial" w:cs="Arial"/>
          <w:b/>
          <w:bCs/>
          <w:caps/>
          <w:sz w:val="20"/>
          <w:u w:val="single"/>
          <w:lang w:val="en-GB"/>
        </w:rPr>
        <w:t>STATISTICS</w:t>
      </w:r>
      <w:r w:rsidRPr="002F3BEB">
        <w:rPr>
          <w:rFonts w:ascii="Arial" w:hAnsi="Arial" w:cs="Arial"/>
          <w:b/>
          <w:bCs/>
          <w:caps/>
          <w:sz w:val="20"/>
          <w:u w:val="single"/>
          <w:lang w:val="en-GB"/>
        </w:rPr>
        <w:tab/>
      </w:r>
    </w:p>
    <w:p w:rsidR="004214E1" w:rsidRPr="002F3BEB" w:rsidRDefault="004214E1" w:rsidP="004214E1">
      <w:pPr>
        <w:tabs>
          <w:tab w:val="right" w:pos="8630"/>
        </w:tabs>
        <w:spacing w:before="360" w:after="360"/>
        <w:rPr>
          <w:rFonts w:ascii="Arial" w:hAnsi="Arial" w:cs="Arial"/>
          <w:b/>
          <w:bCs/>
          <w:caps/>
          <w:sz w:val="20"/>
          <w:u w:val="single"/>
          <w:lang w:val="en-GB"/>
        </w:rPr>
      </w:pPr>
      <w:r w:rsidRPr="002F3BEB">
        <w:rPr>
          <w:rFonts w:ascii="Arial" w:hAnsi="Arial" w:cs="Arial"/>
          <w:b/>
          <w:bCs/>
          <w:caps/>
          <w:webHidden/>
          <w:sz w:val="20"/>
          <w:u w:val="single"/>
          <w:lang w:val="en-GB"/>
        </w:rPr>
        <w:t xml:space="preserve">1.1 </w:t>
      </w:r>
      <w:r w:rsidR="00F669F4" w:rsidRPr="002F3BEB">
        <w:rPr>
          <w:rFonts w:ascii="Arial" w:hAnsi="Arial" w:cs="Arial"/>
          <w:b/>
          <w:bCs/>
          <w:caps/>
          <w:webHidden/>
          <w:sz w:val="20"/>
          <w:u w:val="single"/>
          <w:lang w:val="en-GB"/>
        </w:rPr>
        <w:t>POPULATION</w:t>
      </w:r>
      <w:r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952"/>
      </w:tblGrid>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E63349" w:rsidP="00E63349">
            <w:pPr>
              <w:spacing w:line="360" w:lineRule="auto"/>
              <w:rPr>
                <w:rFonts w:ascii="Arial" w:hAnsi="Arial" w:cs="Arial"/>
                <w:sz w:val="20"/>
                <w:lang w:val="en-GB"/>
              </w:rPr>
            </w:pPr>
            <w:r w:rsidRPr="002F3BEB">
              <w:rPr>
                <w:rFonts w:ascii="Arial" w:hAnsi="Arial" w:cs="Arial"/>
                <w:sz w:val="20"/>
                <w:lang w:val="en-GB"/>
              </w:rPr>
              <w:t>Birth s</w:t>
            </w:r>
            <w:r w:rsidR="00783D22" w:rsidRPr="002F3BEB">
              <w:rPr>
                <w:rFonts w:ascii="Arial" w:hAnsi="Arial" w:cs="Arial"/>
                <w:sz w:val="20"/>
                <w:lang w:val="en-GB"/>
              </w:rPr>
              <w:t>tatistics</w:t>
            </w:r>
            <w:r w:rsidR="004214E1" w:rsidRPr="002F3BEB">
              <w:rPr>
                <w:rFonts w:ascii="Arial" w:hAnsi="Arial" w:cs="Arial"/>
                <w:sz w:val="20"/>
                <w:lang w:val="en-GB"/>
              </w:rPr>
              <w:t xml:space="preserve"> </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783D22" w:rsidP="00E63349">
            <w:pPr>
              <w:spacing w:line="360" w:lineRule="auto"/>
              <w:rPr>
                <w:rFonts w:ascii="Arial" w:hAnsi="Arial" w:cs="Arial"/>
                <w:sz w:val="20"/>
                <w:lang w:val="en-GB"/>
              </w:rPr>
            </w:pPr>
            <w:r w:rsidRPr="002F3BEB">
              <w:rPr>
                <w:rFonts w:ascii="Arial" w:hAnsi="Arial" w:cs="Arial"/>
                <w:sz w:val="20"/>
                <w:lang w:val="en-GB"/>
              </w:rPr>
              <w:t>Statistics</w:t>
            </w:r>
            <w:r w:rsidR="004214E1" w:rsidRPr="002F3BEB">
              <w:rPr>
                <w:rFonts w:ascii="Arial" w:hAnsi="Arial" w:cs="Arial"/>
                <w:sz w:val="20"/>
                <w:lang w:val="en-GB"/>
              </w:rPr>
              <w:t xml:space="preserve"> </w:t>
            </w:r>
            <w:r w:rsidR="00E63349" w:rsidRPr="002F3BEB">
              <w:rPr>
                <w:rFonts w:ascii="Arial" w:hAnsi="Arial" w:cs="Arial"/>
                <w:sz w:val="20"/>
                <w:lang w:val="en-GB"/>
              </w:rPr>
              <w:t>on deaths</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E63349" w:rsidP="00E63349">
            <w:pPr>
              <w:spacing w:line="360" w:lineRule="auto"/>
              <w:rPr>
                <w:rFonts w:ascii="Arial" w:hAnsi="Arial" w:cs="Arial"/>
                <w:sz w:val="20"/>
                <w:lang w:val="en-GB"/>
              </w:rPr>
            </w:pPr>
            <w:r w:rsidRPr="002F3BEB">
              <w:rPr>
                <w:rFonts w:ascii="Arial" w:hAnsi="Arial" w:cs="Arial"/>
                <w:sz w:val="20"/>
                <w:lang w:val="en-GB"/>
              </w:rPr>
              <w:t>Marriage s</w:t>
            </w:r>
            <w:r w:rsidR="00783D22" w:rsidRPr="002F3BEB">
              <w:rPr>
                <w:rFonts w:ascii="Arial" w:hAnsi="Arial" w:cs="Arial"/>
                <w:sz w:val="20"/>
                <w:lang w:val="en-GB"/>
              </w:rPr>
              <w:t>tatistics</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E63349" w:rsidP="00E63349">
            <w:pPr>
              <w:spacing w:line="360" w:lineRule="auto"/>
              <w:rPr>
                <w:rFonts w:ascii="Arial" w:hAnsi="Arial" w:cs="Arial"/>
                <w:sz w:val="20"/>
                <w:lang w:val="en-GB"/>
              </w:rPr>
            </w:pPr>
            <w:r w:rsidRPr="002F3BEB">
              <w:rPr>
                <w:rFonts w:ascii="Arial" w:hAnsi="Arial" w:cs="Arial"/>
                <w:sz w:val="20"/>
                <w:lang w:val="en-GB"/>
              </w:rPr>
              <w:t>Divorce s</w:t>
            </w:r>
            <w:r w:rsidR="00783D22" w:rsidRPr="002F3BEB">
              <w:rPr>
                <w:rFonts w:ascii="Arial" w:hAnsi="Arial" w:cs="Arial"/>
                <w:sz w:val="20"/>
                <w:lang w:val="en-GB"/>
              </w:rPr>
              <w:t>tatistics</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4214E1" w:rsidP="00E63349">
            <w:pPr>
              <w:spacing w:line="360" w:lineRule="auto"/>
              <w:rPr>
                <w:rFonts w:ascii="Arial" w:hAnsi="Arial" w:cs="Arial"/>
                <w:sz w:val="20"/>
                <w:lang w:val="en-GB"/>
              </w:rPr>
            </w:pPr>
            <w:r w:rsidRPr="002F3BEB">
              <w:rPr>
                <w:rFonts w:ascii="Arial" w:hAnsi="Arial" w:cs="Arial"/>
                <w:sz w:val="20"/>
                <w:lang w:val="en-GB"/>
              </w:rPr>
              <w:t>P</w:t>
            </w:r>
            <w:r w:rsidR="00E63349" w:rsidRPr="002F3BEB">
              <w:rPr>
                <w:rFonts w:ascii="Arial" w:hAnsi="Arial" w:cs="Arial"/>
                <w:sz w:val="20"/>
                <w:lang w:val="en-GB"/>
              </w:rPr>
              <w:t xml:space="preserve">opulation estimates </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E63349" w:rsidP="004214E1">
            <w:pPr>
              <w:spacing w:line="360" w:lineRule="auto"/>
              <w:rPr>
                <w:rFonts w:ascii="Arial" w:hAnsi="Arial" w:cs="Arial"/>
                <w:sz w:val="20"/>
                <w:lang w:val="en-GB"/>
              </w:rPr>
            </w:pPr>
            <w:r w:rsidRPr="002F3BEB">
              <w:rPr>
                <w:rFonts w:ascii="Arial" w:hAnsi="Arial" w:cs="Arial"/>
                <w:sz w:val="20"/>
                <w:lang w:val="en-GB"/>
              </w:rPr>
              <w:t>Main demographic indicators</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783D22" w:rsidP="00E63349">
            <w:pPr>
              <w:spacing w:line="360" w:lineRule="auto"/>
              <w:rPr>
                <w:rFonts w:ascii="Arial" w:hAnsi="Arial" w:cs="Arial"/>
                <w:sz w:val="20"/>
                <w:lang w:val="en-GB"/>
              </w:rPr>
            </w:pPr>
            <w:r w:rsidRPr="002F3BEB">
              <w:rPr>
                <w:rFonts w:ascii="Arial" w:hAnsi="Arial" w:cs="Arial"/>
                <w:sz w:val="20"/>
                <w:lang w:val="en-GB"/>
              </w:rPr>
              <w:t>Statistics</w:t>
            </w:r>
            <w:r w:rsidR="004214E1" w:rsidRPr="002F3BEB">
              <w:rPr>
                <w:rFonts w:ascii="Arial" w:hAnsi="Arial" w:cs="Arial"/>
                <w:sz w:val="20"/>
                <w:lang w:val="en-GB"/>
              </w:rPr>
              <w:t xml:space="preserve"> </w:t>
            </w:r>
            <w:r w:rsidR="00E63349" w:rsidRPr="002F3BEB">
              <w:rPr>
                <w:rFonts w:ascii="Arial" w:hAnsi="Arial" w:cs="Arial"/>
                <w:sz w:val="20"/>
                <w:lang w:val="en-GB"/>
              </w:rPr>
              <w:t>on internal migrations</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E63349" w:rsidP="00E63349">
            <w:pPr>
              <w:spacing w:line="360" w:lineRule="auto"/>
              <w:rPr>
                <w:rFonts w:ascii="Arial" w:hAnsi="Arial" w:cs="Arial"/>
                <w:sz w:val="20"/>
                <w:lang w:val="en-GB"/>
              </w:rPr>
            </w:pPr>
            <w:r w:rsidRPr="002F3BEB">
              <w:rPr>
                <w:rFonts w:ascii="Arial" w:hAnsi="Arial" w:cs="Arial"/>
                <w:sz w:val="20"/>
                <w:lang w:val="en-GB"/>
              </w:rPr>
              <w:t>I</w:t>
            </w:r>
            <w:r w:rsidR="00414E43" w:rsidRPr="002F3BEB">
              <w:rPr>
                <w:rFonts w:ascii="Arial" w:hAnsi="Arial" w:cs="Arial"/>
                <w:sz w:val="20"/>
                <w:lang w:val="en-GB"/>
              </w:rPr>
              <w:t>nternational</w:t>
            </w:r>
            <w:r w:rsidR="004214E1" w:rsidRPr="002F3BEB">
              <w:rPr>
                <w:rFonts w:ascii="Arial" w:hAnsi="Arial" w:cs="Arial"/>
                <w:sz w:val="20"/>
                <w:lang w:val="en-GB"/>
              </w:rPr>
              <w:t xml:space="preserve"> migra</w:t>
            </w:r>
            <w:r w:rsidRPr="002F3BEB">
              <w:rPr>
                <w:rFonts w:ascii="Arial" w:hAnsi="Arial" w:cs="Arial"/>
                <w:sz w:val="20"/>
                <w:lang w:val="en-GB"/>
              </w:rPr>
              <w:t>tion statistics</w:t>
            </w:r>
            <w:r w:rsidR="004214E1" w:rsidRPr="002F3BEB">
              <w:rPr>
                <w:rFonts w:ascii="Arial" w:hAnsi="Arial" w:cs="Arial"/>
                <w:sz w:val="20"/>
                <w:lang w:val="en-GB"/>
              </w:rPr>
              <w:t xml:space="preserve"> - p</w:t>
            </w:r>
            <w:r w:rsidRPr="002F3BEB">
              <w:rPr>
                <w:rFonts w:ascii="Arial" w:hAnsi="Arial" w:cs="Arial"/>
                <w:sz w:val="20"/>
                <w:lang w:val="en-GB"/>
              </w:rPr>
              <w:t>ilot</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4214E1" w:rsidRPr="002F3BEB" w:rsidRDefault="00E63349" w:rsidP="004214E1">
            <w:pPr>
              <w:spacing w:line="360" w:lineRule="auto"/>
              <w:rPr>
                <w:rFonts w:ascii="Arial" w:hAnsi="Arial" w:cs="Arial"/>
                <w:sz w:val="20"/>
                <w:lang w:val="en-GB"/>
              </w:rPr>
            </w:pPr>
            <w:r w:rsidRPr="002F3BEB">
              <w:rPr>
                <w:rFonts w:ascii="Arial" w:hAnsi="Arial" w:cs="Arial"/>
                <w:sz w:val="20"/>
                <w:lang w:val="en-GB"/>
              </w:rPr>
              <w:t>Acquisition and loss of citizenship statistics</w:t>
            </w:r>
            <w:r w:rsidR="004214E1" w:rsidRPr="002F3BEB">
              <w:rPr>
                <w:rFonts w:ascii="Arial" w:hAnsi="Arial" w:cs="Arial"/>
                <w:sz w:val="20"/>
                <w:lang w:val="en-GB"/>
              </w:rPr>
              <w:t xml:space="preserve"> - </w:t>
            </w:r>
            <w:r w:rsidRPr="002F3BEB">
              <w:rPr>
                <w:rFonts w:ascii="Arial" w:hAnsi="Arial" w:cs="Arial"/>
                <w:sz w:val="20"/>
                <w:lang w:val="en-GB"/>
              </w:rPr>
              <w:t>pilot</w:t>
            </w:r>
          </w:p>
        </w:tc>
      </w:tr>
      <w:tr w:rsidR="000B14EC" w:rsidRPr="002F3BEB" w:rsidTr="004214E1">
        <w:trPr>
          <w:trHeight w:val="300"/>
        </w:trPr>
        <w:tc>
          <w:tcPr>
            <w:tcW w:w="225" w:type="pct"/>
            <w:vAlign w:val="center"/>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E63349" w:rsidP="004214E1">
            <w:pPr>
              <w:spacing w:line="360" w:lineRule="auto"/>
              <w:rPr>
                <w:rFonts w:ascii="Arial" w:hAnsi="Arial" w:cs="Arial"/>
                <w:sz w:val="20"/>
                <w:lang w:val="en-GB"/>
              </w:rPr>
            </w:pPr>
            <w:r w:rsidRPr="002F3BEB">
              <w:rPr>
                <w:rFonts w:ascii="Arial" w:hAnsi="Arial" w:cs="Arial"/>
                <w:sz w:val="20"/>
                <w:lang w:val="en-GB"/>
              </w:rPr>
              <w:t>Generations and gender statistical survey</w:t>
            </w:r>
            <w:r w:rsidR="000B14EC" w:rsidRPr="002F3BEB">
              <w:rPr>
                <w:rFonts w:ascii="Arial" w:hAnsi="Arial" w:cs="Arial"/>
                <w:sz w:val="20"/>
                <w:lang w:val="en-GB"/>
              </w:rPr>
              <w:t xml:space="preserve"> - </w:t>
            </w:r>
            <w:r w:rsidRPr="002F3BEB">
              <w:rPr>
                <w:rFonts w:ascii="Arial" w:hAnsi="Arial" w:cs="Arial"/>
                <w:sz w:val="20"/>
                <w:lang w:val="en-GB"/>
              </w:rPr>
              <w:t>pilot</w:t>
            </w:r>
          </w:p>
        </w:tc>
      </w:tr>
      <w:tr w:rsidR="000B14EC" w:rsidRPr="002F3BEB" w:rsidTr="004214E1">
        <w:trPr>
          <w:trHeight w:val="300"/>
        </w:trPr>
        <w:tc>
          <w:tcPr>
            <w:tcW w:w="225" w:type="pct"/>
            <w:vAlign w:val="center"/>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0B14EC" w:rsidP="00C52F48">
            <w:pPr>
              <w:spacing w:line="360" w:lineRule="auto"/>
              <w:rPr>
                <w:rFonts w:ascii="Arial" w:hAnsi="Arial" w:cs="Arial"/>
                <w:sz w:val="20"/>
                <w:lang w:val="en-GB"/>
              </w:rPr>
            </w:pPr>
            <w:r w:rsidRPr="002F3BEB">
              <w:rPr>
                <w:rFonts w:ascii="Arial" w:hAnsi="Arial" w:cs="Arial"/>
                <w:sz w:val="20"/>
                <w:lang w:val="en-GB"/>
              </w:rPr>
              <w:t>E</w:t>
            </w:r>
            <w:r w:rsidR="00C52F48" w:rsidRPr="002F3BEB">
              <w:rPr>
                <w:rFonts w:ascii="Arial" w:hAnsi="Arial" w:cs="Arial"/>
                <w:sz w:val="20"/>
                <w:lang w:val="en-GB"/>
              </w:rPr>
              <w:t>u</w:t>
            </w:r>
            <w:r w:rsidRPr="002F3BEB">
              <w:rPr>
                <w:rFonts w:ascii="Arial" w:hAnsi="Arial" w:cs="Arial"/>
                <w:sz w:val="20"/>
                <w:lang w:val="en-GB"/>
              </w:rPr>
              <w:t>ro</w:t>
            </w:r>
            <w:r w:rsidR="00C52F48" w:rsidRPr="002F3BEB">
              <w:rPr>
                <w:rFonts w:ascii="Arial" w:hAnsi="Arial" w:cs="Arial"/>
                <w:sz w:val="20"/>
                <w:lang w:val="en-GB"/>
              </w:rPr>
              <w:t>pean social</w:t>
            </w:r>
            <w:r w:rsidRPr="002F3BEB">
              <w:rPr>
                <w:rFonts w:ascii="Arial" w:hAnsi="Arial" w:cs="Arial"/>
                <w:sz w:val="20"/>
                <w:lang w:val="en-GB"/>
              </w:rPr>
              <w:t xml:space="preserve"> </w:t>
            </w:r>
            <w:r w:rsidR="008C1A1B" w:rsidRPr="002F3BEB">
              <w:rPr>
                <w:rFonts w:ascii="Arial" w:hAnsi="Arial" w:cs="Arial"/>
                <w:sz w:val="20"/>
                <w:lang w:val="en-GB"/>
              </w:rPr>
              <w:t>survey</w:t>
            </w:r>
            <w:r w:rsidRPr="002F3BEB">
              <w:rPr>
                <w:rFonts w:ascii="Arial" w:hAnsi="Arial" w:cs="Arial"/>
                <w:sz w:val="20"/>
                <w:lang w:val="en-GB"/>
              </w:rPr>
              <w:t xml:space="preserve"> (ESS) - </w:t>
            </w:r>
            <w:r w:rsidR="00E63349" w:rsidRPr="002F3BEB">
              <w:rPr>
                <w:rFonts w:ascii="Arial" w:hAnsi="Arial" w:cs="Arial"/>
                <w:sz w:val="20"/>
                <w:lang w:val="en-GB"/>
              </w:rPr>
              <w:t>pilot</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4214E1" w:rsidRPr="002F3BEB" w:rsidRDefault="00C52F48" w:rsidP="00C52F48">
            <w:pPr>
              <w:spacing w:line="360" w:lineRule="auto"/>
              <w:rPr>
                <w:rFonts w:ascii="Arial" w:hAnsi="Arial" w:cs="Arial"/>
                <w:sz w:val="20"/>
                <w:lang w:val="en-GB"/>
              </w:rPr>
            </w:pPr>
            <w:r w:rsidRPr="002F3BEB">
              <w:rPr>
                <w:rFonts w:ascii="Arial" w:hAnsi="Arial" w:cs="Arial"/>
                <w:sz w:val="20"/>
                <w:lang w:val="en-GB"/>
              </w:rPr>
              <w:t xml:space="preserve">2021 Population, households and dwellings census </w:t>
            </w:r>
            <w:r w:rsidR="004214E1" w:rsidRPr="002F3BEB">
              <w:rPr>
                <w:rFonts w:ascii="Arial" w:hAnsi="Arial" w:cs="Arial"/>
                <w:sz w:val="20"/>
                <w:lang w:val="en-GB"/>
              </w:rPr>
              <w:t xml:space="preserve">- </w:t>
            </w:r>
            <w:r w:rsidR="00E63349" w:rsidRPr="002F3BEB">
              <w:rPr>
                <w:rFonts w:ascii="Arial" w:hAnsi="Arial" w:cs="Arial"/>
                <w:sz w:val="20"/>
                <w:lang w:val="en-GB"/>
              </w:rPr>
              <w:t>pilot</w:t>
            </w:r>
            <w:r w:rsidR="004214E1" w:rsidRPr="002F3BEB">
              <w:rPr>
                <w:rFonts w:ascii="Arial" w:hAnsi="Arial" w:cs="Arial"/>
                <w:sz w:val="20"/>
                <w:lang w:val="en-GB"/>
              </w:rPr>
              <w:t xml:space="preserve"> </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C52F48" w:rsidP="00C52F48">
            <w:pPr>
              <w:spacing w:line="360" w:lineRule="auto"/>
              <w:rPr>
                <w:rFonts w:ascii="Arial" w:hAnsi="Arial" w:cs="Arial"/>
                <w:sz w:val="20"/>
                <w:lang w:val="en-GB"/>
              </w:rPr>
            </w:pPr>
            <w:r w:rsidRPr="002F3BEB">
              <w:rPr>
                <w:rFonts w:ascii="Arial" w:hAnsi="Arial" w:cs="Arial"/>
                <w:sz w:val="20"/>
                <w:lang w:val="en-GB"/>
              </w:rPr>
              <w:t>Illegal migration s</w:t>
            </w:r>
            <w:r w:rsidR="00783D22" w:rsidRPr="002F3BEB">
              <w:rPr>
                <w:rFonts w:ascii="Arial" w:hAnsi="Arial" w:cs="Arial"/>
                <w:sz w:val="20"/>
                <w:lang w:val="en-GB"/>
              </w:rPr>
              <w:t>tatistics</w:t>
            </w:r>
            <w:r w:rsidR="004214E1" w:rsidRPr="002F3BEB">
              <w:rPr>
                <w:rFonts w:ascii="Arial" w:hAnsi="Arial" w:cs="Arial"/>
                <w:sz w:val="20"/>
                <w:lang w:val="en-GB"/>
              </w:rPr>
              <w:t xml:space="preserve"> </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C52F48" w:rsidP="00C52F48">
            <w:pPr>
              <w:spacing w:line="360" w:lineRule="auto"/>
              <w:rPr>
                <w:rFonts w:ascii="Arial" w:hAnsi="Arial" w:cs="Arial"/>
                <w:sz w:val="20"/>
                <w:lang w:val="en-GB"/>
              </w:rPr>
            </w:pPr>
            <w:r w:rsidRPr="002F3BEB">
              <w:rPr>
                <w:rFonts w:ascii="Arial" w:hAnsi="Arial" w:cs="Arial"/>
                <w:sz w:val="20"/>
                <w:lang w:val="en-GB"/>
              </w:rPr>
              <w:t>Asylum s</w:t>
            </w:r>
            <w:r w:rsidR="00783D22" w:rsidRPr="002F3BEB">
              <w:rPr>
                <w:rFonts w:ascii="Arial" w:hAnsi="Arial" w:cs="Arial"/>
                <w:sz w:val="20"/>
                <w:lang w:val="en-GB"/>
              </w:rPr>
              <w:t>tatistics</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4214E1" w:rsidRPr="002F3BEB" w:rsidRDefault="00C52F48" w:rsidP="00C52F48">
            <w:pPr>
              <w:spacing w:line="360" w:lineRule="auto"/>
              <w:rPr>
                <w:rFonts w:ascii="Arial" w:hAnsi="Arial" w:cs="Arial"/>
                <w:sz w:val="20"/>
                <w:lang w:val="en-GB"/>
              </w:rPr>
            </w:pPr>
            <w:r w:rsidRPr="002F3BEB">
              <w:rPr>
                <w:rFonts w:ascii="Arial" w:hAnsi="Arial" w:cs="Arial"/>
                <w:sz w:val="20"/>
                <w:lang w:val="en-GB"/>
              </w:rPr>
              <w:t>R</w:t>
            </w:r>
            <w:r w:rsidR="004214E1" w:rsidRPr="002F3BEB">
              <w:rPr>
                <w:rFonts w:ascii="Arial" w:hAnsi="Arial" w:cs="Arial"/>
                <w:sz w:val="20"/>
                <w:lang w:val="en-GB"/>
              </w:rPr>
              <w:t>e</w:t>
            </w:r>
            <w:r w:rsidRPr="002F3BEB">
              <w:rPr>
                <w:rFonts w:ascii="Arial" w:hAnsi="Arial" w:cs="Arial"/>
                <w:sz w:val="20"/>
                <w:lang w:val="en-GB"/>
              </w:rPr>
              <w:t>sidence permits</w:t>
            </w:r>
            <w:r w:rsidR="004214E1" w:rsidRPr="002F3BEB">
              <w:rPr>
                <w:rFonts w:ascii="Arial" w:hAnsi="Arial" w:cs="Arial"/>
                <w:sz w:val="20"/>
                <w:lang w:val="en-GB"/>
              </w:rPr>
              <w:t xml:space="preserve"> – </w:t>
            </w:r>
            <w:r w:rsidR="00E63349" w:rsidRPr="002F3BEB">
              <w:rPr>
                <w:rFonts w:ascii="Arial" w:hAnsi="Arial" w:cs="Arial"/>
                <w:sz w:val="20"/>
                <w:lang w:val="en-GB"/>
              </w:rPr>
              <w:t>pilot</w:t>
            </w:r>
          </w:p>
        </w:tc>
      </w:tr>
      <w:tr w:rsidR="004214E1" w:rsidRPr="002F3BEB" w:rsidTr="004214E1">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C52F48" w:rsidP="004214E1">
            <w:pPr>
              <w:spacing w:line="360" w:lineRule="auto"/>
              <w:rPr>
                <w:rFonts w:ascii="Arial" w:hAnsi="Arial" w:cs="Arial"/>
                <w:sz w:val="20"/>
                <w:lang w:val="en-GB"/>
              </w:rPr>
            </w:pPr>
            <w:r w:rsidRPr="002F3BEB">
              <w:rPr>
                <w:rFonts w:ascii="Arial" w:hAnsi="Arial" w:cs="Arial"/>
                <w:sz w:val="20"/>
                <w:lang w:val="en-GB"/>
              </w:rPr>
              <w:t>Number of population from administrative sources</w:t>
            </w:r>
            <w:r w:rsidR="004214E1" w:rsidRPr="002F3BEB">
              <w:rPr>
                <w:rFonts w:ascii="Arial" w:hAnsi="Arial" w:cs="Arial"/>
                <w:sz w:val="20"/>
                <w:lang w:val="en-GB"/>
              </w:rPr>
              <w:t xml:space="preserve"> – </w:t>
            </w:r>
            <w:r w:rsidR="00E63349" w:rsidRPr="002F3BEB">
              <w:rPr>
                <w:rFonts w:ascii="Arial" w:hAnsi="Arial" w:cs="Arial"/>
                <w:sz w:val="20"/>
                <w:lang w:val="en-GB"/>
              </w:rPr>
              <w:t>pilot</w:t>
            </w:r>
          </w:p>
        </w:tc>
      </w:tr>
    </w:tbl>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1.2 </w:t>
      </w:r>
      <w:r w:rsidR="00C52F48" w:rsidRPr="002F3BEB">
        <w:rPr>
          <w:rFonts w:ascii="Arial" w:hAnsi="Arial" w:cs="Arial"/>
          <w:b/>
          <w:bCs/>
          <w:caps/>
          <w:webHidden/>
          <w:sz w:val="20"/>
          <w:u w:val="single"/>
          <w:lang w:val="en-GB"/>
        </w:rPr>
        <w:t>LABOUR MARKET</w:t>
      </w:r>
      <w:r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952"/>
      </w:tblGrid>
      <w:tr w:rsidR="004214E1" w:rsidRPr="002F3BEB" w:rsidTr="000B14EC">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C52F48" w:rsidP="000B14EC">
            <w:pPr>
              <w:spacing w:line="360" w:lineRule="auto"/>
              <w:rPr>
                <w:rFonts w:ascii="Arial" w:hAnsi="Arial" w:cs="Arial"/>
                <w:sz w:val="20"/>
                <w:lang w:val="en-GB"/>
              </w:rPr>
            </w:pPr>
            <w:r w:rsidRPr="002F3BEB">
              <w:rPr>
                <w:rFonts w:ascii="Arial" w:hAnsi="Arial" w:cs="Arial"/>
                <w:sz w:val="20"/>
                <w:lang w:val="en-GB"/>
              </w:rPr>
              <w:t>Labour Force Survey (LFS)</w:t>
            </w:r>
          </w:p>
        </w:tc>
      </w:tr>
      <w:tr w:rsidR="004214E1" w:rsidRPr="002F3BEB" w:rsidTr="000B14EC">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4214E1" w:rsidRPr="002F3BEB" w:rsidRDefault="00C52F48" w:rsidP="00C52F48">
            <w:pPr>
              <w:spacing w:line="360" w:lineRule="auto"/>
              <w:rPr>
                <w:rFonts w:ascii="Arial" w:hAnsi="Arial" w:cs="Arial"/>
                <w:sz w:val="20"/>
                <w:lang w:val="en-GB"/>
              </w:rPr>
            </w:pPr>
            <w:r w:rsidRPr="002F3BEB">
              <w:rPr>
                <w:rFonts w:ascii="Arial" w:hAnsi="Arial" w:cs="Arial"/>
                <w:sz w:val="20"/>
                <w:lang w:val="en-GB"/>
              </w:rPr>
              <w:t>Job vacancy s</w:t>
            </w:r>
            <w:r w:rsidR="00783D22" w:rsidRPr="002F3BEB">
              <w:rPr>
                <w:rFonts w:ascii="Arial" w:hAnsi="Arial" w:cs="Arial"/>
                <w:sz w:val="20"/>
                <w:lang w:val="en-GB"/>
              </w:rPr>
              <w:t>tatistics</w:t>
            </w:r>
            <w:r w:rsidR="004214E1" w:rsidRPr="002F3BEB">
              <w:rPr>
                <w:rFonts w:ascii="Arial" w:hAnsi="Arial" w:cs="Arial"/>
                <w:sz w:val="20"/>
                <w:lang w:val="en-GB"/>
              </w:rPr>
              <w:t xml:space="preserve"> - </w:t>
            </w:r>
            <w:r w:rsidR="00E63349" w:rsidRPr="002F3BEB">
              <w:rPr>
                <w:rFonts w:ascii="Arial" w:hAnsi="Arial" w:cs="Arial"/>
                <w:sz w:val="20"/>
                <w:lang w:val="en-GB"/>
              </w:rPr>
              <w:t>pilot</w:t>
            </w:r>
          </w:p>
        </w:tc>
      </w:tr>
      <w:tr w:rsidR="004214E1" w:rsidRPr="002F3BEB" w:rsidTr="000B14EC">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4214E1" w:rsidRPr="002F3BEB" w:rsidRDefault="00C52F48" w:rsidP="00C52F48">
            <w:pPr>
              <w:spacing w:line="360" w:lineRule="auto"/>
              <w:rPr>
                <w:rFonts w:ascii="Arial" w:hAnsi="Arial" w:cs="Arial"/>
                <w:sz w:val="20"/>
                <w:lang w:val="en-GB"/>
              </w:rPr>
            </w:pPr>
            <w:r w:rsidRPr="002F3BEB">
              <w:rPr>
                <w:rFonts w:ascii="Arial" w:hAnsi="Arial" w:cs="Arial"/>
                <w:sz w:val="20"/>
                <w:lang w:val="en-GB"/>
              </w:rPr>
              <w:t>Statistical</w:t>
            </w:r>
            <w:r w:rsidR="004214E1" w:rsidRPr="002F3BEB">
              <w:rPr>
                <w:rFonts w:ascii="Arial" w:hAnsi="Arial" w:cs="Arial"/>
                <w:sz w:val="20"/>
                <w:lang w:val="en-GB"/>
              </w:rPr>
              <w:t xml:space="preserve"> </w:t>
            </w:r>
            <w:r w:rsidR="008C1A1B" w:rsidRPr="002F3BEB">
              <w:rPr>
                <w:rFonts w:ascii="Arial" w:hAnsi="Arial" w:cs="Arial"/>
                <w:sz w:val="20"/>
                <w:lang w:val="en-GB"/>
              </w:rPr>
              <w:t>survey</w:t>
            </w:r>
            <w:r w:rsidR="004214E1" w:rsidRPr="002F3BEB">
              <w:rPr>
                <w:rFonts w:ascii="Arial" w:hAnsi="Arial" w:cs="Arial"/>
                <w:sz w:val="20"/>
                <w:lang w:val="en-GB"/>
              </w:rPr>
              <w:t xml:space="preserve"> o</w:t>
            </w:r>
            <w:r w:rsidRPr="002F3BEB">
              <w:rPr>
                <w:rFonts w:ascii="Arial" w:hAnsi="Arial" w:cs="Arial"/>
                <w:sz w:val="20"/>
                <w:lang w:val="en-GB"/>
              </w:rPr>
              <w:t>n insured persons</w:t>
            </w:r>
            <w:r w:rsidR="004214E1" w:rsidRPr="002F3BEB">
              <w:rPr>
                <w:rFonts w:ascii="Arial" w:hAnsi="Arial" w:cs="Arial"/>
                <w:sz w:val="20"/>
                <w:lang w:val="en-GB"/>
              </w:rPr>
              <w:t xml:space="preserve"> </w:t>
            </w:r>
            <w:r w:rsidRPr="002F3BEB">
              <w:rPr>
                <w:rFonts w:ascii="Arial" w:hAnsi="Arial" w:cs="Arial"/>
                <w:sz w:val="20"/>
                <w:lang w:val="en-GB"/>
              </w:rPr>
              <w:t xml:space="preserve">– employees by activity and </w:t>
            </w:r>
            <w:r w:rsidR="004214E1" w:rsidRPr="002F3BEB">
              <w:rPr>
                <w:rFonts w:ascii="Arial" w:hAnsi="Arial" w:cs="Arial"/>
                <w:sz w:val="20"/>
                <w:lang w:val="en-GB"/>
              </w:rPr>
              <w:t>m</w:t>
            </w:r>
            <w:r w:rsidRPr="002F3BEB">
              <w:rPr>
                <w:rFonts w:ascii="Arial" w:hAnsi="Arial" w:cs="Arial"/>
                <w:sz w:val="20"/>
                <w:lang w:val="en-GB"/>
              </w:rPr>
              <w:t>unicipalities</w:t>
            </w:r>
          </w:p>
        </w:tc>
      </w:tr>
      <w:tr w:rsidR="004214E1" w:rsidRPr="002F3BEB" w:rsidTr="000B14EC">
        <w:trPr>
          <w:trHeight w:val="3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4214E1" w:rsidRPr="002F3BEB" w:rsidRDefault="00C52F48" w:rsidP="00C52F48">
            <w:pPr>
              <w:spacing w:line="360" w:lineRule="auto"/>
              <w:rPr>
                <w:rFonts w:ascii="Arial" w:hAnsi="Arial" w:cs="Arial"/>
                <w:sz w:val="20"/>
                <w:lang w:val="en-GB"/>
              </w:rPr>
            </w:pPr>
            <w:r w:rsidRPr="002F3BEB">
              <w:rPr>
                <w:rFonts w:ascii="Arial" w:hAnsi="Arial" w:cs="Arial"/>
                <w:sz w:val="20"/>
                <w:lang w:val="en-GB"/>
              </w:rPr>
              <w:t>Statistical</w:t>
            </w:r>
            <w:r w:rsidR="004214E1" w:rsidRPr="002F3BEB">
              <w:rPr>
                <w:rFonts w:ascii="Arial" w:hAnsi="Arial" w:cs="Arial"/>
                <w:sz w:val="20"/>
                <w:lang w:val="en-GB"/>
              </w:rPr>
              <w:t xml:space="preserve"> </w:t>
            </w:r>
            <w:r w:rsidR="008C1A1B" w:rsidRPr="002F3BEB">
              <w:rPr>
                <w:rFonts w:ascii="Arial" w:hAnsi="Arial" w:cs="Arial"/>
                <w:sz w:val="20"/>
                <w:lang w:val="en-GB"/>
              </w:rPr>
              <w:t>survey</w:t>
            </w:r>
            <w:r w:rsidR="004214E1" w:rsidRPr="002F3BEB">
              <w:rPr>
                <w:rFonts w:ascii="Arial" w:hAnsi="Arial" w:cs="Arial"/>
                <w:sz w:val="20"/>
                <w:lang w:val="en-GB"/>
              </w:rPr>
              <w:t xml:space="preserve"> </w:t>
            </w:r>
            <w:r w:rsidRPr="002F3BEB">
              <w:rPr>
                <w:rFonts w:ascii="Arial" w:hAnsi="Arial" w:cs="Arial"/>
                <w:sz w:val="20"/>
                <w:lang w:val="en-GB"/>
              </w:rPr>
              <w:t>on earnings of employees</w:t>
            </w:r>
          </w:p>
        </w:tc>
      </w:tr>
      <w:tr w:rsidR="004214E1" w:rsidRPr="002F3BEB" w:rsidTr="000B14EC">
        <w:trPr>
          <w:trHeight w:val="36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4214E1" w:rsidRPr="002F3BEB" w:rsidRDefault="00C52F48" w:rsidP="00C52F48">
            <w:pPr>
              <w:spacing w:line="360" w:lineRule="auto"/>
              <w:rPr>
                <w:rFonts w:ascii="Arial" w:hAnsi="Arial" w:cs="Arial"/>
                <w:sz w:val="20"/>
                <w:lang w:val="en-GB"/>
              </w:rPr>
            </w:pPr>
            <w:r w:rsidRPr="002F3BEB">
              <w:rPr>
                <w:rFonts w:ascii="Arial" w:hAnsi="Arial" w:cs="Arial"/>
                <w:sz w:val="20"/>
                <w:lang w:val="en-GB"/>
              </w:rPr>
              <w:t>Statistical</w:t>
            </w:r>
            <w:r w:rsidR="004214E1" w:rsidRPr="002F3BEB">
              <w:rPr>
                <w:rFonts w:ascii="Arial" w:hAnsi="Arial" w:cs="Arial"/>
                <w:sz w:val="20"/>
                <w:lang w:val="en-GB"/>
              </w:rPr>
              <w:t xml:space="preserve"> </w:t>
            </w:r>
            <w:r w:rsidR="008C1A1B" w:rsidRPr="002F3BEB">
              <w:rPr>
                <w:rFonts w:ascii="Arial" w:hAnsi="Arial" w:cs="Arial"/>
                <w:sz w:val="20"/>
                <w:lang w:val="en-GB"/>
              </w:rPr>
              <w:t>survey</w:t>
            </w:r>
            <w:r w:rsidR="004214E1" w:rsidRPr="002F3BEB">
              <w:rPr>
                <w:rFonts w:ascii="Arial" w:hAnsi="Arial" w:cs="Arial"/>
                <w:sz w:val="20"/>
                <w:lang w:val="en-GB"/>
              </w:rPr>
              <w:t xml:space="preserve"> o</w:t>
            </w:r>
            <w:r w:rsidRPr="002F3BEB">
              <w:rPr>
                <w:rFonts w:ascii="Arial" w:hAnsi="Arial" w:cs="Arial"/>
                <w:sz w:val="20"/>
                <w:lang w:val="en-GB"/>
              </w:rPr>
              <w:t>n</w:t>
            </w:r>
            <w:r w:rsidR="004214E1" w:rsidRPr="002F3BEB">
              <w:rPr>
                <w:rFonts w:ascii="Arial" w:hAnsi="Arial" w:cs="Arial"/>
                <w:sz w:val="20"/>
                <w:lang w:val="en-GB"/>
              </w:rPr>
              <w:t xml:space="preserve"> </w:t>
            </w:r>
            <w:r w:rsidRPr="002F3BEB">
              <w:rPr>
                <w:rFonts w:ascii="Arial" w:hAnsi="Arial" w:cs="Arial"/>
                <w:sz w:val="20"/>
                <w:lang w:val="en-GB"/>
              </w:rPr>
              <w:t>earnings</w:t>
            </w:r>
            <w:r w:rsidR="004214E1" w:rsidRPr="002F3BEB">
              <w:rPr>
                <w:rFonts w:ascii="Arial" w:hAnsi="Arial" w:cs="Arial"/>
                <w:sz w:val="20"/>
                <w:lang w:val="en-GB"/>
              </w:rPr>
              <w:t xml:space="preserve"> </w:t>
            </w:r>
            <w:r w:rsidRPr="002F3BEB">
              <w:rPr>
                <w:rFonts w:ascii="Arial" w:hAnsi="Arial" w:cs="Arial"/>
                <w:sz w:val="20"/>
                <w:lang w:val="en-GB"/>
              </w:rPr>
              <w:t xml:space="preserve">from </w:t>
            </w:r>
            <w:r w:rsidR="004214E1" w:rsidRPr="002F3BEB">
              <w:rPr>
                <w:rFonts w:ascii="Arial" w:hAnsi="Arial" w:cs="Arial"/>
                <w:sz w:val="20"/>
                <w:lang w:val="en-GB"/>
              </w:rPr>
              <w:t>administrativ</w:t>
            </w:r>
            <w:r w:rsidRPr="002F3BEB">
              <w:rPr>
                <w:rFonts w:ascii="Arial" w:hAnsi="Arial" w:cs="Arial"/>
                <w:sz w:val="20"/>
                <w:lang w:val="en-GB"/>
              </w:rPr>
              <w:t>e sources</w:t>
            </w:r>
            <w:r w:rsidR="004214E1" w:rsidRPr="002F3BEB">
              <w:rPr>
                <w:rFonts w:ascii="Arial" w:hAnsi="Arial" w:cs="Arial"/>
                <w:sz w:val="20"/>
                <w:lang w:val="en-GB"/>
              </w:rPr>
              <w:t xml:space="preserve"> - </w:t>
            </w:r>
            <w:r w:rsidR="00E63349" w:rsidRPr="002F3BEB">
              <w:rPr>
                <w:rFonts w:ascii="Arial" w:hAnsi="Arial" w:cs="Arial"/>
                <w:sz w:val="20"/>
                <w:lang w:val="en-GB"/>
              </w:rPr>
              <w:t>pilot</w:t>
            </w:r>
          </w:p>
        </w:tc>
      </w:tr>
      <w:tr w:rsidR="004214E1" w:rsidRPr="002F3BEB" w:rsidTr="000B14EC">
        <w:trPr>
          <w:trHeight w:val="600"/>
        </w:trPr>
        <w:tc>
          <w:tcPr>
            <w:tcW w:w="225" w:type="pct"/>
            <w:vAlign w:val="center"/>
          </w:tcPr>
          <w:p w:rsidR="004214E1" w:rsidRPr="002F3BEB" w:rsidRDefault="004214E1"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4214E1" w:rsidRPr="002F3BEB" w:rsidRDefault="00C52F48" w:rsidP="00C52F48">
            <w:pPr>
              <w:spacing w:line="360" w:lineRule="auto"/>
              <w:rPr>
                <w:rFonts w:ascii="Arial" w:hAnsi="Arial" w:cs="Arial"/>
                <w:sz w:val="20"/>
                <w:lang w:val="en-GB"/>
              </w:rPr>
            </w:pPr>
            <w:r w:rsidRPr="002F3BEB">
              <w:rPr>
                <w:rFonts w:ascii="Arial" w:hAnsi="Arial" w:cs="Arial"/>
                <w:sz w:val="20"/>
                <w:lang w:val="en-GB"/>
              </w:rPr>
              <w:t>Statistical</w:t>
            </w:r>
            <w:r w:rsidR="004214E1" w:rsidRPr="002F3BEB">
              <w:rPr>
                <w:rFonts w:ascii="Arial" w:hAnsi="Arial" w:cs="Arial"/>
                <w:sz w:val="20"/>
                <w:lang w:val="en-GB"/>
              </w:rPr>
              <w:t xml:space="preserve"> </w:t>
            </w:r>
            <w:r w:rsidR="008C1A1B" w:rsidRPr="002F3BEB">
              <w:rPr>
                <w:rFonts w:ascii="Arial" w:hAnsi="Arial" w:cs="Arial"/>
                <w:sz w:val="20"/>
                <w:lang w:val="en-GB"/>
              </w:rPr>
              <w:t>survey</w:t>
            </w:r>
            <w:r w:rsidR="004214E1" w:rsidRPr="002F3BEB">
              <w:rPr>
                <w:rFonts w:ascii="Arial" w:hAnsi="Arial" w:cs="Arial"/>
                <w:sz w:val="20"/>
                <w:lang w:val="en-GB"/>
              </w:rPr>
              <w:t xml:space="preserve"> o</w:t>
            </w:r>
            <w:r w:rsidRPr="002F3BEB">
              <w:rPr>
                <w:rFonts w:ascii="Arial" w:hAnsi="Arial" w:cs="Arial"/>
                <w:sz w:val="20"/>
                <w:lang w:val="en-GB"/>
              </w:rPr>
              <w:t>n earnings’</w:t>
            </w:r>
            <w:r w:rsidR="004214E1" w:rsidRPr="002F3BEB">
              <w:rPr>
                <w:rFonts w:ascii="Arial" w:hAnsi="Arial" w:cs="Arial"/>
                <w:sz w:val="20"/>
                <w:lang w:val="en-GB"/>
              </w:rPr>
              <w:t xml:space="preserve"> stru</w:t>
            </w:r>
            <w:r w:rsidRPr="002F3BEB">
              <w:rPr>
                <w:rFonts w:ascii="Arial" w:hAnsi="Arial" w:cs="Arial"/>
                <w:sz w:val="20"/>
                <w:lang w:val="en-GB"/>
              </w:rPr>
              <w:t>c</w:t>
            </w:r>
            <w:r w:rsidR="004214E1" w:rsidRPr="002F3BEB">
              <w:rPr>
                <w:rFonts w:ascii="Arial" w:hAnsi="Arial" w:cs="Arial"/>
                <w:sz w:val="20"/>
                <w:lang w:val="en-GB"/>
              </w:rPr>
              <w:t>tur</w:t>
            </w:r>
            <w:r w:rsidRPr="002F3BEB">
              <w:rPr>
                <w:rFonts w:ascii="Arial" w:hAnsi="Arial" w:cs="Arial"/>
                <w:sz w:val="20"/>
                <w:lang w:val="en-GB"/>
              </w:rPr>
              <w:t>e</w:t>
            </w:r>
            <w:r w:rsidR="004214E1" w:rsidRPr="002F3BEB">
              <w:rPr>
                <w:rFonts w:ascii="Arial" w:hAnsi="Arial" w:cs="Arial"/>
                <w:sz w:val="20"/>
                <w:lang w:val="en-GB"/>
              </w:rPr>
              <w:t xml:space="preserve"> - </w:t>
            </w:r>
            <w:r w:rsidR="00E63349" w:rsidRPr="002F3BEB">
              <w:rPr>
                <w:rFonts w:ascii="Arial" w:hAnsi="Arial" w:cs="Arial"/>
                <w:sz w:val="20"/>
                <w:lang w:val="en-GB"/>
              </w:rPr>
              <w:t>pilot</w:t>
            </w:r>
          </w:p>
        </w:tc>
      </w:tr>
    </w:tbl>
    <w:p w:rsidR="004214E1" w:rsidRPr="002F3BEB" w:rsidRDefault="004214E1" w:rsidP="004214E1">
      <w:pPr>
        <w:tabs>
          <w:tab w:val="right" w:pos="8630"/>
        </w:tabs>
        <w:jc w:val="both"/>
        <w:rPr>
          <w:rFonts w:ascii="Arial" w:hAnsi="Arial" w:cs="Arial"/>
          <w:b/>
          <w:bCs/>
          <w:smallCaps/>
          <w:sz w:val="20"/>
          <w:lang w:val="en-GB"/>
        </w:rPr>
      </w:pPr>
    </w:p>
    <w:p w:rsidR="004214E1" w:rsidRPr="002F3BEB" w:rsidRDefault="004214E1" w:rsidP="004214E1">
      <w:pPr>
        <w:tabs>
          <w:tab w:val="right" w:pos="8630"/>
        </w:tabs>
        <w:spacing w:before="360" w:after="360"/>
        <w:jc w:val="both"/>
        <w:rPr>
          <w:rFonts w:ascii="Arial" w:hAnsi="Arial" w:cs="Arial"/>
          <w:b/>
          <w:bCs/>
          <w:caps/>
          <w:sz w:val="20"/>
          <w:u w:val="single"/>
          <w:lang w:val="en-GB"/>
        </w:rPr>
      </w:pPr>
      <w:proofErr w:type="gramStart"/>
      <w:r w:rsidRPr="002F3BEB">
        <w:rPr>
          <w:rFonts w:ascii="Arial" w:hAnsi="Arial" w:cs="Arial"/>
          <w:b/>
          <w:bCs/>
          <w:caps/>
          <w:webHidden/>
          <w:sz w:val="20"/>
          <w:u w:val="single"/>
          <w:lang w:val="en-GB"/>
        </w:rPr>
        <w:t xml:space="preserve">1. 3 </w:t>
      </w:r>
      <w:r w:rsidR="00C52F48" w:rsidRPr="002F3BEB">
        <w:rPr>
          <w:rFonts w:ascii="Arial" w:hAnsi="Arial" w:cs="Arial"/>
          <w:b/>
          <w:bCs/>
          <w:caps/>
          <w:webHidden/>
          <w:sz w:val="20"/>
          <w:u w:val="single"/>
          <w:lang w:val="en-GB"/>
        </w:rPr>
        <w:t>EDUCATION</w:t>
      </w:r>
      <w:proofErr w:type="gramEnd"/>
      <w:r w:rsidR="00C52F48" w:rsidRPr="002F3BEB">
        <w:rPr>
          <w:rFonts w:ascii="Arial" w:hAnsi="Arial" w:cs="Arial"/>
          <w:b/>
          <w:bCs/>
          <w:caps/>
          <w:webHidden/>
          <w:sz w:val="20"/>
          <w:u w:val="single"/>
          <w:lang w:val="en-GB"/>
        </w:rPr>
        <w:t xml:space="preserve"> AND LIFELONG LEARNING</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952"/>
      </w:tblGrid>
      <w:tr w:rsidR="00D86C69" w:rsidRPr="002F3BEB" w:rsidTr="00D86C69">
        <w:trPr>
          <w:trHeight w:val="300"/>
        </w:trPr>
        <w:tc>
          <w:tcPr>
            <w:tcW w:w="225" w:type="pct"/>
          </w:tcPr>
          <w:p w:rsidR="00D86C69" w:rsidRPr="002F3BEB" w:rsidRDefault="00D86C69"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D86C69" w:rsidRPr="002F3BEB" w:rsidRDefault="00C52F48" w:rsidP="001E6228">
            <w:pPr>
              <w:spacing w:line="360" w:lineRule="auto"/>
              <w:rPr>
                <w:rFonts w:ascii="Arial" w:hAnsi="Arial" w:cs="Arial"/>
                <w:sz w:val="20"/>
                <w:lang w:val="en-GB"/>
              </w:rPr>
            </w:pPr>
            <w:r w:rsidRPr="002F3BEB">
              <w:rPr>
                <w:rFonts w:ascii="Arial" w:hAnsi="Arial" w:cs="Arial"/>
                <w:sz w:val="20"/>
                <w:lang w:val="en-GB"/>
              </w:rPr>
              <w:t>Statistical</w:t>
            </w:r>
            <w:r w:rsidR="000B14EC" w:rsidRPr="002F3BEB">
              <w:rPr>
                <w:rFonts w:ascii="Arial" w:hAnsi="Arial" w:cs="Arial"/>
                <w:sz w:val="20"/>
                <w:lang w:val="en-GB"/>
              </w:rPr>
              <w:t xml:space="preserve"> </w:t>
            </w:r>
            <w:r w:rsidR="008C1A1B" w:rsidRPr="002F3BEB">
              <w:rPr>
                <w:rFonts w:ascii="Arial" w:hAnsi="Arial" w:cs="Arial"/>
                <w:sz w:val="20"/>
                <w:lang w:val="en-GB"/>
              </w:rPr>
              <w:t>survey</w:t>
            </w:r>
            <w:r w:rsidR="000B14EC" w:rsidRPr="002F3BEB">
              <w:rPr>
                <w:rFonts w:ascii="Arial" w:hAnsi="Arial" w:cs="Arial"/>
                <w:sz w:val="20"/>
                <w:lang w:val="en-GB"/>
              </w:rPr>
              <w:t xml:space="preserve"> </w:t>
            </w:r>
            <w:r w:rsidRPr="002F3BEB">
              <w:rPr>
                <w:rFonts w:ascii="Arial" w:hAnsi="Arial" w:cs="Arial"/>
                <w:sz w:val="20"/>
                <w:lang w:val="en-GB"/>
              </w:rPr>
              <w:t>for preschool education</w:t>
            </w:r>
          </w:p>
        </w:tc>
      </w:tr>
      <w:tr w:rsidR="000B14EC" w:rsidRPr="002F3BEB" w:rsidTr="00D86C69">
        <w:trPr>
          <w:trHeight w:val="300"/>
        </w:trPr>
        <w:tc>
          <w:tcPr>
            <w:tcW w:w="225" w:type="pct"/>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C52F48" w:rsidP="00C52F48">
            <w:pPr>
              <w:spacing w:line="360" w:lineRule="auto"/>
              <w:rPr>
                <w:rFonts w:ascii="Arial" w:hAnsi="Arial" w:cs="Arial"/>
                <w:sz w:val="20"/>
                <w:lang w:val="en-GB"/>
              </w:rPr>
            </w:pPr>
            <w:r w:rsidRPr="002F3BEB">
              <w:rPr>
                <w:rFonts w:ascii="Arial" w:hAnsi="Arial" w:cs="Arial"/>
                <w:sz w:val="20"/>
                <w:lang w:val="en-GB"/>
              </w:rPr>
              <w:t>Primary education s</w:t>
            </w:r>
            <w:r w:rsidR="00783D22" w:rsidRPr="002F3BEB">
              <w:rPr>
                <w:rFonts w:ascii="Arial" w:hAnsi="Arial" w:cs="Arial"/>
                <w:sz w:val="20"/>
                <w:lang w:val="en-GB"/>
              </w:rPr>
              <w:t>tatistics</w:t>
            </w:r>
          </w:p>
        </w:tc>
      </w:tr>
      <w:tr w:rsidR="000B14EC" w:rsidRPr="002F3BEB" w:rsidTr="00D86C69">
        <w:trPr>
          <w:trHeight w:val="300"/>
        </w:trPr>
        <w:tc>
          <w:tcPr>
            <w:tcW w:w="225" w:type="pct"/>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C52F48" w:rsidP="00C52F48">
            <w:pPr>
              <w:spacing w:line="360" w:lineRule="auto"/>
              <w:rPr>
                <w:rFonts w:ascii="Arial" w:hAnsi="Arial" w:cs="Arial"/>
                <w:sz w:val="20"/>
                <w:lang w:val="en-GB"/>
              </w:rPr>
            </w:pPr>
            <w:r w:rsidRPr="002F3BEB">
              <w:rPr>
                <w:rFonts w:ascii="Arial" w:hAnsi="Arial" w:cs="Arial"/>
                <w:sz w:val="20"/>
                <w:lang w:val="en-GB"/>
              </w:rPr>
              <w:t>Adult primary s</w:t>
            </w:r>
            <w:r w:rsidR="00783D22" w:rsidRPr="002F3BEB">
              <w:rPr>
                <w:rFonts w:ascii="Arial" w:hAnsi="Arial" w:cs="Arial"/>
                <w:sz w:val="20"/>
                <w:lang w:val="en-GB"/>
              </w:rPr>
              <w:t>tatistics</w:t>
            </w:r>
            <w:r w:rsidR="000B14EC" w:rsidRPr="002F3BEB">
              <w:rPr>
                <w:rFonts w:ascii="Arial" w:hAnsi="Arial" w:cs="Arial"/>
                <w:sz w:val="20"/>
                <w:lang w:val="en-GB"/>
              </w:rPr>
              <w:t xml:space="preserve"> </w:t>
            </w:r>
            <w:r w:rsidRPr="002F3BEB">
              <w:rPr>
                <w:rFonts w:ascii="Arial" w:hAnsi="Arial" w:cs="Arial"/>
                <w:sz w:val="20"/>
                <w:lang w:val="en-GB"/>
              </w:rPr>
              <w:t xml:space="preserve"> </w:t>
            </w:r>
          </w:p>
        </w:tc>
      </w:tr>
      <w:tr w:rsidR="000B14EC" w:rsidRPr="002F3BEB" w:rsidTr="00D86C69">
        <w:trPr>
          <w:trHeight w:val="300"/>
        </w:trPr>
        <w:tc>
          <w:tcPr>
            <w:tcW w:w="225" w:type="pct"/>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C52F48" w:rsidP="00C52F48">
            <w:pPr>
              <w:spacing w:line="360" w:lineRule="auto"/>
              <w:rPr>
                <w:rFonts w:ascii="Arial" w:hAnsi="Arial" w:cs="Arial"/>
                <w:sz w:val="20"/>
                <w:lang w:val="en-GB"/>
              </w:rPr>
            </w:pPr>
            <w:r w:rsidRPr="002F3BEB">
              <w:rPr>
                <w:rFonts w:ascii="Arial" w:hAnsi="Arial" w:cs="Arial"/>
                <w:sz w:val="20"/>
                <w:lang w:val="en-GB"/>
              </w:rPr>
              <w:t>Secondary education s</w:t>
            </w:r>
            <w:r w:rsidR="00783D22" w:rsidRPr="002F3BEB">
              <w:rPr>
                <w:rFonts w:ascii="Arial" w:hAnsi="Arial" w:cs="Arial"/>
                <w:sz w:val="20"/>
                <w:lang w:val="en-GB"/>
              </w:rPr>
              <w:t>tatistics</w:t>
            </w:r>
            <w:r w:rsidR="000B14EC" w:rsidRPr="002F3BEB">
              <w:rPr>
                <w:rFonts w:ascii="Arial" w:hAnsi="Arial" w:cs="Arial"/>
                <w:sz w:val="20"/>
                <w:lang w:val="en-GB"/>
              </w:rPr>
              <w:t xml:space="preserve"> </w:t>
            </w:r>
          </w:p>
        </w:tc>
      </w:tr>
      <w:tr w:rsidR="000B14EC" w:rsidRPr="002F3BEB" w:rsidTr="00D86C69">
        <w:trPr>
          <w:trHeight w:val="300"/>
        </w:trPr>
        <w:tc>
          <w:tcPr>
            <w:tcW w:w="225" w:type="pct"/>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C52F48" w:rsidP="001E6228">
            <w:pPr>
              <w:spacing w:line="360" w:lineRule="auto"/>
              <w:rPr>
                <w:rFonts w:ascii="Arial" w:hAnsi="Arial" w:cs="Arial"/>
                <w:sz w:val="20"/>
                <w:lang w:val="en-GB"/>
              </w:rPr>
            </w:pPr>
            <w:r w:rsidRPr="002F3BEB">
              <w:rPr>
                <w:rFonts w:ascii="Arial" w:hAnsi="Arial" w:cs="Arial"/>
                <w:sz w:val="20"/>
                <w:lang w:val="en-GB"/>
              </w:rPr>
              <w:t>Statistical</w:t>
            </w:r>
            <w:r w:rsidR="000B14EC" w:rsidRPr="002F3BEB">
              <w:rPr>
                <w:rFonts w:ascii="Arial" w:hAnsi="Arial" w:cs="Arial"/>
                <w:sz w:val="20"/>
                <w:lang w:val="en-GB"/>
              </w:rPr>
              <w:t xml:space="preserve"> </w:t>
            </w:r>
            <w:r w:rsidR="008C1A1B" w:rsidRPr="002F3BEB">
              <w:rPr>
                <w:rFonts w:ascii="Arial" w:hAnsi="Arial" w:cs="Arial"/>
                <w:sz w:val="20"/>
                <w:lang w:val="en-GB"/>
              </w:rPr>
              <w:t>survey</w:t>
            </w:r>
            <w:r w:rsidR="000B14EC" w:rsidRPr="002F3BEB">
              <w:rPr>
                <w:rFonts w:ascii="Arial" w:hAnsi="Arial" w:cs="Arial"/>
                <w:sz w:val="20"/>
                <w:lang w:val="en-GB"/>
              </w:rPr>
              <w:t xml:space="preserve"> </w:t>
            </w:r>
            <w:r w:rsidRPr="002F3BEB">
              <w:rPr>
                <w:rFonts w:ascii="Arial" w:hAnsi="Arial" w:cs="Arial"/>
                <w:sz w:val="20"/>
                <w:lang w:val="en-GB"/>
              </w:rPr>
              <w:t>on enrolment of students (undergraduate studies)</w:t>
            </w:r>
          </w:p>
        </w:tc>
      </w:tr>
      <w:tr w:rsidR="000B14EC" w:rsidRPr="002F3BEB" w:rsidTr="00D86C69">
        <w:trPr>
          <w:trHeight w:val="300"/>
        </w:trPr>
        <w:tc>
          <w:tcPr>
            <w:tcW w:w="225" w:type="pct"/>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C52F48" w:rsidP="00C52F48">
            <w:pPr>
              <w:spacing w:line="360" w:lineRule="auto"/>
              <w:rPr>
                <w:rFonts w:ascii="Arial" w:hAnsi="Arial" w:cs="Arial"/>
                <w:sz w:val="20"/>
                <w:lang w:val="en-GB"/>
              </w:rPr>
            </w:pPr>
            <w:r w:rsidRPr="002F3BEB">
              <w:rPr>
                <w:rFonts w:ascii="Arial" w:hAnsi="Arial" w:cs="Arial"/>
                <w:sz w:val="20"/>
                <w:lang w:val="en-GB"/>
              </w:rPr>
              <w:t>Statistical</w:t>
            </w:r>
            <w:r w:rsidR="000B14EC" w:rsidRPr="002F3BEB">
              <w:rPr>
                <w:rFonts w:ascii="Arial" w:hAnsi="Arial" w:cs="Arial"/>
                <w:sz w:val="20"/>
                <w:lang w:val="en-GB"/>
              </w:rPr>
              <w:t xml:space="preserve"> </w:t>
            </w:r>
            <w:r w:rsidR="008C1A1B" w:rsidRPr="002F3BEB">
              <w:rPr>
                <w:rFonts w:ascii="Arial" w:hAnsi="Arial" w:cs="Arial"/>
                <w:sz w:val="20"/>
                <w:lang w:val="en-GB"/>
              </w:rPr>
              <w:t>survey</w:t>
            </w:r>
            <w:r w:rsidR="000B14EC" w:rsidRPr="002F3BEB">
              <w:rPr>
                <w:rFonts w:ascii="Arial" w:hAnsi="Arial" w:cs="Arial"/>
                <w:sz w:val="20"/>
                <w:lang w:val="en-GB"/>
              </w:rPr>
              <w:t xml:space="preserve"> </w:t>
            </w:r>
            <w:r w:rsidRPr="002F3BEB">
              <w:rPr>
                <w:rFonts w:ascii="Arial" w:hAnsi="Arial" w:cs="Arial"/>
                <w:sz w:val="20"/>
                <w:lang w:val="en-GB"/>
              </w:rPr>
              <w:t xml:space="preserve">on graduated students </w:t>
            </w:r>
            <w:r w:rsidR="000B14EC" w:rsidRPr="002F3BEB">
              <w:rPr>
                <w:rFonts w:ascii="Arial" w:hAnsi="Arial" w:cs="Arial"/>
                <w:sz w:val="20"/>
                <w:lang w:val="en-GB"/>
              </w:rPr>
              <w:t>(</w:t>
            </w:r>
            <w:r w:rsidRPr="002F3BEB">
              <w:rPr>
                <w:rFonts w:ascii="Arial" w:hAnsi="Arial" w:cs="Arial"/>
                <w:sz w:val="20"/>
                <w:lang w:val="en-GB"/>
              </w:rPr>
              <w:t>undergraduate</w:t>
            </w:r>
            <w:r w:rsidR="000B14EC" w:rsidRPr="002F3BEB">
              <w:rPr>
                <w:rFonts w:ascii="Arial" w:hAnsi="Arial" w:cs="Arial"/>
                <w:sz w:val="20"/>
                <w:lang w:val="en-GB"/>
              </w:rPr>
              <w:t xml:space="preserve"> studie</w:t>
            </w:r>
            <w:r w:rsidRPr="002F3BEB">
              <w:rPr>
                <w:rFonts w:ascii="Arial" w:hAnsi="Arial" w:cs="Arial"/>
                <w:sz w:val="20"/>
                <w:lang w:val="en-GB"/>
              </w:rPr>
              <w:t>s</w:t>
            </w:r>
            <w:r w:rsidR="000B14EC" w:rsidRPr="002F3BEB">
              <w:rPr>
                <w:rFonts w:ascii="Arial" w:hAnsi="Arial" w:cs="Arial"/>
                <w:sz w:val="20"/>
                <w:lang w:val="en-GB"/>
              </w:rPr>
              <w:t>)</w:t>
            </w:r>
          </w:p>
        </w:tc>
      </w:tr>
      <w:tr w:rsidR="000B14EC" w:rsidRPr="002F3BEB" w:rsidTr="00D86C69">
        <w:trPr>
          <w:trHeight w:val="300"/>
        </w:trPr>
        <w:tc>
          <w:tcPr>
            <w:tcW w:w="225" w:type="pct"/>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C52F48" w:rsidP="001E6228">
            <w:pPr>
              <w:spacing w:line="360" w:lineRule="auto"/>
              <w:rPr>
                <w:rFonts w:ascii="Arial" w:hAnsi="Arial" w:cs="Arial"/>
                <w:sz w:val="20"/>
                <w:lang w:val="en-GB"/>
              </w:rPr>
            </w:pPr>
            <w:r w:rsidRPr="002F3BEB">
              <w:rPr>
                <w:rFonts w:ascii="Arial" w:hAnsi="Arial" w:cs="Arial"/>
                <w:sz w:val="20"/>
                <w:lang w:val="en-GB"/>
              </w:rPr>
              <w:t>Enrolment to postgraduate and doctoral studies</w:t>
            </w:r>
          </w:p>
        </w:tc>
      </w:tr>
      <w:tr w:rsidR="000B14EC" w:rsidRPr="002F3BEB" w:rsidTr="00D86C69">
        <w:trPr>
          <w:trHeight w:val="300"/>
        </w:trPr>
        <w:tc>
          <w:tcPr>
            <w:tcW w:w="225" w:type="pct"/>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C52F48" w:rsidP="00C52F48">
            <w:pPr>
              <w:spacing w:line="360" w:lineRule="auto"/>
              <w:rPr>
                <w:rFonts w:ascii="Arial" w:hAnsi="Arial" w:cs="Arial"/>
                <w:sz w:val="20"/>
                <w:lang w:val="en-GB"/>
              </w:rPr>
            </w:pPr>
            <w:r w:rsidRPr="002F3BEB">
              <w:rPr>
                <w:rFonts w:ascii="Arial" w:hAnsi="Arial" w:cs="Arial"/>
                <w:sz w:val="20"/>
                <w:lang w:val="en-GB"/>
              </w:rPr>
              <w:t>Statistical</w:t>
            </w:r>
            <w:r w:rsidR="000B14EC" w:rsidRPr="002F3BEB">
              <w:rPr>
                <w:rFonts w:ascii="Arial" w:hAnsi="Arial" w:cs="Arial"/>
                <w:sz w:val="20"/>
                <w:lang w:val="en-GB"/>
              </w:rPr>
              <w:t xml:space="preserve"> </w:t>
            </w:r>
            <w:r w:rsidR="008C1A1B" w:rsidRPr="002F3BEB">
              <w:rPr>
                <w:rFonts w:ascii="Arial" w:hAnsi="Arial" w:cs="Arial"/>
                <w:sz w:val="20"/>
                <w:lang w:val="en-GB"/>
              </w:rPr>
              <w:t>survey</w:t>
            </w:r>
            <w:r w:rsidR="000B14EC" w:rsidRPr="002F3BEB">
              <w:rPr>
                <w:rFonts w:ascii="Arial" w:hAnsi="Arial" w:cs="Arial"/>
                <w:sz w:val="20"/>
                <w:lang w:val="en-GB"/>
              </w:rPr>
              <w:t xml:space="preserve"> </w:t>
            </w:r>
            <w:r w:rsidRPr="002F3BEB">
              <w:rPr>
                <w:rFonts w:ascii="Arial" w:hAnsi="Arial" w:cs="Arial"/>
                <w:sz w:val="20"/>
                <w:lang w:val="en-GB"/>
              </w:rPr>
              <w:t>on master degree holders and specialists</w:t>
            </w:r>
          </w:p>
        </w:tc>
      </w:tr>
      <w:tr w:rsidR="000B14EC" w:rsidRPr="002F3BEB" w:rsidTr="00D86C69">
        <w:trPr>
          <w:trHeight w:val="300"/>
        </w:trPr>
        <w:tc>
          <w:tcPr>
            <w:tcW w:w="225" w:type="pct"/>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0B14EC" w:rsidP="00C52F48">
            <w:pPr>
              <w:spacing w:line="360" w:lineRule="auto"/>
              <w:rPr>
                <w:rFonts w:ascii="Arial" w:hAnsi="Arial" w:cs="Arial"/>
                <w:sz w:val="20"/>
                <w:lang w:val="en-GB"/>
              </w:rPr>
            </w:pPr>
            <w:r w:rsidRPr="002F3BEB">
              <w:rPr>
                <w:rFonts w:ascii="Arial" w:hAnsi="Arial" w:cs="Arial"/>
                <w:sz w:val="20"/>
                <w:lang w:val="en-GB"/>
              </w:rPr>
              <w:t>Statis</w:t>
            </w:r>
            <w:r w:rsidR="00C52F48" w:rsidRPr="002F3BEB">
              <w:rPr>
                <w:rFonts w:ascii="Arial" w:hAnsi="Arial" w:cs="Arial"/>
                <w:sz w:val="20"/>
                <w:lang w:val="en-GB"/>
              </w:rPr>
              <w:t>tical</w:t>
            </w:r>
            <w:r w:rsidRPr="002F3BEB">
              <w:rPr>
                <w:rFonts w:ascii="Arial" w:hAnsi="Arial" w:cs="Arial"/>
                <w:sz w:val="20"/>
                <w:lang w:val="en-GB"/>
              </w:rPr>
              <w:t xml:space="preserve"> </w:t>
            </w:r>
            <w:r w:rsidR="008C1A1B" w:rsidRPr="002F3BEB">
              <w:rPr>
                <w:rFonts w:ascii="Arial" w:hAnsi="Arial" w:cs="Arial"/>
                <w:sz w:val="20"/>
                <w:lang w:val="en-GB"/>
              </w:rPr>
              <w:t>survey</w:t>
            </w:r>
            <w:r w:rsidRPr="002F3BEB">
              <w:rPr>
                <w:rFonts w:ascii="Arial" w:hAnsi="Arial" w:cs="Arial"/>
                <w:sz w:val="20"/>
                <w:lang w:val="en-GB"/>
              </w:rPr>
              <w:t xml:space="preserve"> o</w:t>
            </w:r>
            <w:r w:rsidR="00C52F48" w:rsidRPr="002F3BEB">
              <w:rPr>
                <w:rFonts w:ascii="Arial" w:hAnsi="Arial" w:cs="Arial"/>
                <w:sz w:val="20"/>
                <w:lang w:val="en-GB"/>
              </w:rPr>
              <w:t>n</w:t>
            </w:r>
            <w:r w:rsidRPr="002F3BEB">
              <w:rPr>
                <w:rFonts w:ascii="Arial" w:hAnsi="Arial" w:cs="Arial"/>
                <w:sz w:val="20"/>
                <w:lang w:val="en-GB"/>
              </w:rPr>
              <w:t xml:space="preserve"> a</w:t>
            </w:r>
            <w:r w:rsidR="00C52F48" w:rsidRPr="002F3BEB">
              <w:rPr>
                <w:rFonts w:ascii="Arial" w:hAnsi="Arial" w:cs="Arial"/>
                <w:sz w:val="20"/>
                <w:lang w:val="en-GB"/>
              </w:rPr>
              <w:t>c</w:t>
            </w:r>
            <w:r w:rsidRPr="002F3BEB">
              <w:rPr>
                <w:rFonts w:ascii="Arial" w:hAnsi="Arial" w:cs="Arial"/>
                <w:sz w:val="20"/>
                <w:lang w:val="en-GB"/>
              </w:rPr>
              <w:t>adem</w:t>
            </w:r>
            <w:r w:rsidR="00C52F48" w:rsidRPr="002F3BEB">
              <w:rPr>
                <w:rFonts w:ascii="Arial" w:hAnsi="Arial" w:cs="Arial"/>
                <w:sz w:val="20"/>
                <w:lang w:val="en-GB"/>
              </w:rPr>
              <w:t>ic</w:t>
            </w:r>
            <w:r w:rsidRPr="002F3BEB">
              <w:rPr>
                <w:rFonts w:ascii="Arial" w:hAnsi="Arial" w:cs="Arial"/>
                <w:sz w:val="20"/>
                <w:lang w:val="en-GB"/>
              </w:rPr>
              <w:t xml:space="preserve">, </w:t>
            </w:r>
            <w:r w:rsidR="00C52F48" w:rsidRPr="002F3BEB">
              <w:rPr>
                <w:rFonts w:ascii="Arial" w:hAnsi="Arial" w:cs="Arial"/>
                <w:sz w:val="20"/>
                <w:lang w:val="en-GB"/>
              </w:rPr>
              <w:t xml:space="preserve">professional staff and structure of higher education </w:t>
            </w:r>
            <w:r w:rsidRPr="002F3BEB">
              <w:rPr>
                <w:rFonts w:ascii="Arial" w:hAnsi="Arial" w:cs="Arial"/>
                <w:sz w:val="20"/>
                <w:lang w:val="en-GB"/>
              </w:rPr>
              <w:t>organiza</w:t>
            </w:r>
            <w:r w:rsidR="00C52F48" w:rsidRPr="002F3BEB">
              <w:rPr>
                <w:rFonts w:ascii="Arial" w:hAnsi="Arial" w:cs="Arial"/>
                <w:sz w:val="20"/>
                <w:lang w:val="en-GB"/>
              </w:rPr>
              <w:t>tions</w:t>
            </w:r>
          </w:p>
        </w:tc>
      </w:tr>
      <w:tr w:rsidR="00D86C69" w:rsidRPr="002F3BEB" w:rsidTr="00D86C69">
        <w:trPr>
          <w:trHeight w:val="300"/>
        </w:trPr>
        <w:tc>
          <w:tcPr>
            <w:tcW w:w="225" w:type="pct"/>
          </w:tcPr>
          <w:p w:rsidR="00D86C69" w:rsidRPr="002F3BEB" w:rsidRDefault="00D86C69"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D86C69" w:rsidRPr="002F3BEB" w:rsidRDefault="00C52F48" w:rsidP="00C52F48">
            <w:pPr>
              <w:spacing w:line="360" w:lineRule="auto"/>
              <w:rPr>
                <w:rFonts w:ascii="Arial" w:hAnsi="Arial" w:cs="Arial"/>
                <w:sz w:val="20"/>
                <w:lang w:val="en-GB"/>
              </w:rPr>
            </w:pPr>
            <w:r w:rsidRPr="002F3BEB">
              <w:rPr>
                <w:rFonts w:ascii="Arial" w:hAnsi="Arial" w:cs="Arial"/>
                <w:sz w:val="20"/>
                <w:lang w:val="en-GB"/>
              </w:rPr>
              <w:t>Statistical</w:t>
            </w:r>
            <w:r w:rsidR="00D86C69" w:rsidRPr="002F3BEB">
              <w:rPr>
                <w:rFonts w:ascii="Arial" w:hAnsi="Arial" w:cs="Arial"/>
                <w:sz w:val="20"/>
                <w:lang w:val="en-GB"/>
              </w:rPr>
              <w:t xml:space="preserve"> </w:t>
            </w:r>
            <w:r w:rsidR="008C1A1B" w:rsidRPr="002F3BEB">
              <w:rPr>
                <w:rFonts w:ascii="Arial" w:hAnsi="Arial" w:cs="Arial"/>
                <w:sz w:val="20"/>
                <w:lang w:val="en-GB"/>
              </w:rPr>
              <w:t>survey</w:t>
            </w:r>
            <w:r w:rsidR="00D86C69" w:rsidRPr="002F3BEB">
              <w:rPr>
                <w:rFonts w:ascii="Arial" w:hAnsi="Arial" w:cs="Arial"/>
                <w:sz w:val="20"/>
                <w:lang w:val="en-GB"/>
              </w:rPr>
              <w:t xml:space="preserve"> </w:t>
            </w:r>
            <w:r w:rsidRPr="002F3BEB">
              <w:rPr>
                <w:rFonts w:ascii="Arial" w:hAnsi="Arial" w:cs="Arial"/>
                <w:sz w:val="20"/>
                <w:lang w:val="en-GB"/>
              </w:rPr>
              <w:t>on PhD holders</w:t>
            </w:r>
          </w:p>
        </w:tc>
      </w:tr>
      <w:tr w:rsidR="00D86C69" w:rsidRPr="002F3BEB" w:rsidTr="00D86C69">
        <w:trPr>
          <w:trHeight w:val="300"/>
        </w:trPr>
        <w:tc>
          <w:tcPr>
            <w:tcW w:w="225" w:type="pct"/>
          </w:tcPr>
          <w:p w:rsidR="00D86C69" w:rsidRPr="002F3BEB" w:rsidRDefault="00D86C69"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D86C69" w:rsidRPr="002F3BEB" w:rsidRDefault="00C52F48" w:rsidP="00C52F48">
            <w:pPr>
              <w:spacing w:line="360" w:lineRule="auto"/>
              <w:rPr>
                <w:rFonts w:ascii="Arial" w:hAnsi="Arial" w:cs="Arial"/>
                <w:sz w:val="20"/>
                <w:lang w:val="en-GB"/>
              </w:rPr>
            </w:pPr>
            <w:r w:rsidRPr="002F3BEB">
              <w:rPr>
                <w:rFonts w:ascii="Arial" w:hAnsi="Arial" w:cs="Arial"/>
                <w:sz w:val="20"/>
                <w:lang w:val="en-GB"/>
              </w:rPr>
              <w:t>Statistical</w:t>
            </w:r>
            <w:r w:rsidR="00D86C69" w:rsidRPr="002F3BEB">
              <w:rPr>
                <w:rFonts w:ascii="Arial" w:hAnsi="Arial" w:cs="Arial"/>
                <w:sz w:val="20"/>
                <w:lang w:val="en-GB"/>
              </w:rPr>
              <w:t xml:space="preserve"> </w:t>
            </w:r>
            <w:r w:rsidR="008C1A1B" w:rsidRPr="002F3BEB">
              <w:rPr>
                <w:rFonts w:ascii="Arial" w:hAnsi="Arial" w:cs="Arial"/>
                <w:sz w:val="20"/>
                <w:lang w:val="en-GB"/>
              </w:rPr>
              <w:t>survey</w:t>
            </w:r>
            <w:r w:rsidR="00D86C69" w:rsidRPr="002F3BEB">
              <w:rPr>
                <w:rFonts w:ascii="Arial" w:hAnsi="Arial" w:cs="Arial"/>
                <w:sz w:val="20"/>
                <w:lang w:val="en-GB"/>
              </w:rPr>
              <w:t xml:space="preserve"> </w:t>
            </w:r>
            <w:r w:rsidRPr="002F3BEB">
              <w:rPr>
                <w:rFonts w:ascii="Arial" w:hAnsi="Arial" w:cs="Arial"/>
                <w:sz w:val="20"/>
                <w:lang w:val="en-GB"/>
              </w:rPr>
              <w:t>on pupils and students’ dormitories</w:t>
            </w:r>
          </w:p>
        </w:tc>
      </w:tr>
    </w:tbl>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1.4 </w:t>
      </w:r>
      <w:r w:rsidR="00E21A40" w:rsidRPr="002F3BEB">
        <w:rPr>
          <w:rFonts w:ascii="Arial" w:hAnsi="Arial" w:cs="Arial"/>
          <w:b/>
          <w:bCs/>
          <w:caps/>
          <w:webHidden/>
          <w:sz w:val="20"/>
          <w:u w:val="single"/>
          <w:lang w:val="en-GB"/>
        </w:rPr>
        <w:t>HEALTH</w:t>
      </w:r>
      <w:r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952"/>
      </w:tblGrid>
      <w:tr w:rsidR="000B14EC" w:rsidRPr="002F3BEB" w:rsidTr="00683F78">
        <w:trPr>
          <w:trHeight w:val="300"/>
        </w:trPr>
        <w:tc>
          <w:tcPr>
            <w:tcW w:w="225" w:type="pct"/>
            <w:vAlign w:val="center"/>
          </w:tcPr>
          <w:p w:rsidR="000B14EC" w:rsidRPr="002F3BEB" w:rsidRDefault="000B14EC"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0B14EC" w:rsidRPr="002F3BEB" w:rsidRDefault="00707FB8" w:rsidP="00683F78">
            <w:pPr>
              <w:spacing w:line="360" w:lineRule="auto"/>
              <w:rPr>
                <w:rFonts w:ascii="Arial" w:hAnsi="Arial" w:cs="Arial"/>
                <w:sz w:val="20"/>
                <w:lang w:val="en-GB"/>
              </w:rPr>
            </w:pPr>
            <w:r w:rsidRPr="002F3BEB">
              <w:rPr>
                <w:rFonts w:ascii="Arial" w:hAnsi="Arial" w:cs="Arial"/>
                <w:sz w:val="20"/>
                <w:lang w:val="en-GB"/>
              </w:rPr>
              <w:t>Report on human resources in health care</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9029E2" w:rsidRPr="002F3BEB" w:rsidRDefault="00707FB8" w:rsidP="00683F78">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Pr="002F3BEB">
              <w:rPr>
                <w:rFonts w:ascii="Arial" w:hAnsi="Arial" w:cs="Arial"/>
                <w:sz w:val="20"/>
                <w:lang w:val="en-GB"/>
              </w:rPr>
              <w:t>treated patients in service of hospital-patient treatment</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9029E2" w:rsidRPr="002F3BEB" w:rsidRDefault="00707FB8" w:rsidP="00707FB8">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Pr="002F3BEB">
              <w:rPr>
                <w:rFonts w:ascii="Arial" w:hAnsi="Arial" w:cs="Arial"/>
                <w:sz w:val="20"/>
                <w:lang w:val="en-GB"/>
              </w:rPr>
              <w:t>childbirths</w:t>
            </w:r>
            <w:r w:rsidR="009029E2" w:rsidRPr="002F3BEB">
              <w:rPr>
                <w:rFonts w:ascii="Arial" w:hAnsi="Arial" w:cs="Arial"/>
                <w:sz w:val="20"/>
                <w:lang w:val="en-GB"/>
              </w:rPr>
              <w:t xml:space="preserve">                  </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9029E2" w:rsidRPr="002F3BEB" w:rsidRDefault="00707FB8" w:rsidP="00707FB8">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Pr="002F3BEB">
              <w:rPr>
                <w:rFonts w:ascii="Arial" w:hAnsi="Arial" w:cs="Arial"/>
                <w:sz w:val="20"/>
                <w:lang w:val="en-GB"/>
              </w:rPr>
              <w:t xml:space="preserve">registered cases and outbreaks of infectious diseases </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9029E2" w:rsidRPr="002F3BEB" w:rsidRDefault="00707FB8" w:rsidP="00707FB8">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Pr="002F3BEB">
              <w:rPr>
                <w:rFonts w:ascii="Arial" w:hAnsi="Arial" w:cs="Arial"/>
                <w:sz w:val="20"/>
                <w:lang w:val="en-GB"/>
              </w:rPr>
              <w:t>work and established diseases and conditions in outpatient health care</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9029E2" w:rsidRPr="002F3BEB" w:rsidRDefault="00707FB8" w:rsidP="002A3924">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002A3924" w:rsidRPr="002F3BEB">
              <w:rPr>
                <w:rFonts w:ascii="Arial" w:hAnsi="Arial" w:cs="Arial"/>
                <w:sz w:val="20"/>
                <w:lang w:val="en-GB"/>
              </w:rPr>
              <w:t>abortions</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9029E2" w:rsidRPr="002F3BEB" w:rsidRDefault="00707FB8" w:rsidP="002A3924">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organiza</w:t>
            </w:r>
            <w:r w:rsidR="002A3924" w:rsidRPr="002F3BEB">
              <w:rPr>
                <w:rFonts w:ascii="Arial" w:hAnsi="Arial" w:cs="Arial"/>
                <w:sz w:val="20"/>
                <w:lang w:val="en-GB"/>
              </w:rPr>
              <w:t>tions and work of hospitals</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9029E2" w:rsidRPr="002F3BEB" w:rsidRDefault="00707FB8" w:rsidP="002A3924">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002A3924" w:rsidRPr="002F3BEB">
              <w:rPr>
                <w:rFonts w:ascii="Arial" w:hAnsi="Arial" w:cs="Arial"/>
                <w:sz w:val="20"/>
                <w:lang w:val="en-GB"/>
              </w:rPr>
              <w:t xml:space="preserve">completed compulsory immunization against infectious diseases </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9029E2" w:rsidRPr="002F3BEB" w:rsidRDefault="00707FB8" w:rsidP="002A3924">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002A3924" w:rsidRPr="002F3BEB">
              <w:rPr>
                <w:rFonts w:ascii="Arial" w:hAnsi="Arial" w:cs="Arial"/>
                <w:sz w:val="20"/>
                <w:lang w:val="en-GB"/>
              </w:rPr>
              <w:t>revenues and expenditure of Health Insurance Fund</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9029E2" w:rsidRPr="002F3BEB" w:rsidRDefault="00707FB8" w:rsidP="00683F78">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002A3924" w:rsidRPr="002F3BEB">
              <w:rPr>
                <w:rFonts w:ascii="Arial" w:hAnsi="Arial" w:cs="Arial"/>
                <w:sz w:val="20"/>
                <w:lang w:val="en-GB"/>
              </w:rPr>
              <w:t>insured persons under international agreements on social insurance</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9029E2" w:rsidRPr="002F3BEB" w:rsidRDefault="00707FB8" w:rsidP="002A3924">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002A3924" w:rsidRPr="002F3BEB">
              <w:rPr>
                <w:rFonts w:ascii="Arial" w:hAnsi="Arial" w:cs="Arial"/>
                <w:sz w:val="20"/>
                <w:lang w:val="en-GB"/>
              </w:rPr>
              <w:t>safety of drinking water</w:t>
            </w:r>
          </w:p>
        </w:tc>
      </w:tr>
      <w:tr w:rsidR="009029E2" w:rsidRPr="002F3BEB" w:rsidTr="00683F78">
        <w:trPr>
          <w:trHeight w:val="6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9029E2" w:rsidRPr="002F3BEB" w:rsidRDefault="00707FB8" w:rsidP="002A3924">
            <w:pPr>
              <w:spacing w:line="360" w:lineRule="auto"/>
              <w:rPr>
                <w:rFonts w:ascii="Arial" w:hAnsi="Arial" w:cs="Arial"/>
                <w:sz w:val="20"/>
                <w:lang w:val="en-GB"/>
              </w:rPr>
            </w:pPr>
            <w:r w:rsidRPr="002F3BEB">
              <w:rPr>
                <w:rFonts w:ascii="Arial" w:hAnsi="Arial" w:cs="Arial"/>
                <w:sz w:val="20"/>
                <w:lang w:val="en-GB"/>
              </w:rPr>
              <w:t>Report on</w:t>
            </w:r>
            <w:r w:rsidR="009029E2" w:rsidRPr="002F3BEB">
              <w:rPr>
                <w:rFonts w:ascii="Arial" w:hAnsi="Arial" w:cs="Arial"/>
                <w:sz w:val="20"/>
                <w:lang w:val="en-GB"/>
              </w:rPr>
              <w:t xml:space="preserve"> </w:t>
            </w:r>
            <w:r w:rsidR="002A3924" w:rsidRPr="002F3BEB">
              <w:rPr>
                <w:rFonts w:ascii="Arial" w:hAnsi="Arial" w:cs="Arial"/>
                <w:sz w:val="20"/>
                <w:lang w:val="en-GB"/>
              </w:rPr>
              <w:t xml:space="preserve">food and objects of general use quality control </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9029E2" w:rsidRPr="002F3BEB" w:rsidRDefault="008C1A1B" w:rsidP="002A3924">
            <w:pPr>
              <w:spacing w:line="360" w:lineRule="auto"/>
              <w:rPr>
                <w:rFonts w:ascii="Arial" w:hAnsi="Arial" w:cs="Arial"/>
                <w:sz w:val="20"/>
                <w:lang w:val="en-GB"/>
              </w:rPr>
            </w:pPr>
            <w:r w:rsidRPr="002F3BEB">
              <w:rPr>
                <w:rFonts w:ascii="Arial" w:hAnsi="Arial" w:cs="Arial"/>
                <w:sz w:val="20"/>
                <w:lang w:val="en-GB"/>
              </w:rPr>
              <w:t>Survey</w:t>
            </w:r>
            <w:r w:rsidR="009029E2" w:rsidRPr="002F3BEB">
              <w:rPr>
                <w:rFonts w:ascii="Arial" w:hAnsi="Arial" w:cs="Arial"/>
                <w:sz w:val="20"/>
                <w:lang w:val="en-GB"/>
              </w:rPr>
              <w:t xml:space="preserve"> o</w:t>
            </w:r>
            <w:r w:rsidR="002A3924" w:rsidRPr="002F3BEB">
              <w:rPr>
                <w:rFonts w:ascii="Arial" w:hAnsi="Arial" w:cs="Arial"/>
                <w:sz w:val="20"/>
                <w:lang w:val="en-GB"/>
              </w:rPr>
              <w:t xml:space="preserve">n causes of deaths </w:t>
            </w:r>
            <w:r w:rsidR="009029E2" w:rsidRPr="002F3BEB">
              <w:rPr>
                <w:rFonts w:ascii="Arial" w:hAnsi="Arial" w:cs="Arial"/>
                <w:sz w:val="20"/>
                <w:lang w:val="en-GB"/>
              </w:rPr>
              <w:t xml:space="preserve">– </w:t>
            </w:r>
            <w:r w:rsidR="00E63349" w:rsidRPr="002F3BEB">
              <w:rPr>
                <w:rFonts w:ascii="Arial" w:hAnsi="Arial" w:cs="Arial"/>
                <w:sz w:val="20"/>
                <w:lang w:val="en-GB"/>
              </w:rPr>
              <w:t>pilot</w:t>
            </w:r>
          </w:p>
        </w:tc>
      </w:tr>
      <w:tr w:rsidR="009029E2" w:rsidRPr="002F3BEB" w:rsidTr="00683F78">
        <w:trPr>
          <w:trHeight w:val="300"/>
        </w:trPr>
        <w:tc>
          <w:tcPr>
            <w:tcW w:w="225" w:type="pct"/>
            <w:vAlign w:val="center"/>
          </w:tcPr>
          <w:p w:rsidR="009029E2" w:rsidRPr="002F3BEB" w:rsidRDefault="009029E2"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9029E2" w:rsidRPr="002F3BEB" w:rsidRDefault="002A3924" w:rsidP="002A3924">
            <w:pPr>
              <w:spacing w:line="360" w:lineRule="auto"/>
              <w:rPr>
                <w:rFonts w:ascii="Arial" w:hAnsi="Arial" w:cs="Arial"/>
                <w:sz w:val="20"/>
                <w:lang w:val="en-GB"/>
              </w:rPr>
            </w:pPr>
            <w:r w:rsidRPr="002F3BEB">
              <w:rPr>
                <w:rFonts w:ascii="Arial" w:hAnsi="Arial" w:cs="Arial"/>
                <w:sz w:val="20"/>
                <w:lang w:val="en-GB"/>
              </w:rPr>
              <w:t>Work injury s</w:t>
            </w:r>
            <w:r w:rsidR="008C1A1B" w:rsidRPr="002F3BEB">
              <w:rPr>
                <w:rFonts w:ascii="Arial" w:hAnsi="Arial" w:cs="Arial"/>
                <w:sz w:val="20"/>
                <w:lang w:val="en-GB"/>
              </w:rPr>
              <w:t>urvey</w:t>
            </w:r>
            <w:r w:rsidR="009029E2" w:rsidRPr="002F3BEB">
              <w:rPr>
                <w:rFonts w:ascii="Arial" w:hAnsi="Arial" w:cs="Arial"/>
                <w:sz w:val="20"/>
                <w:lang w:val="en-GB"/>
              </w:rPr>
              <w:t xml:space="preserve"> – </w:t>
            </w:r>
            <w:r w:rsidR="00E63349" w:rsidRPr="002F3BEB">
              <w:rPr>
                <w:rFonts w:ascii="Arial" w:hAnsi="Arial" w:cs="Arial"/>
                <w:sz w:val="20"/>
                <w:lang w:val="en-GB"/>
              </w:rPr>
              <w:t>pilot</w:t>
            </w:r>
          </w:p>
        </w:tc>
      </w:tr>
    </w:tbl>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1.5 </w:t>
      </w:r>
      <w:r w:rsidR="00E21A40" w:rsidRPr="002F3BEB">
        <w:rPr>
          <w:rFonts w:ascii="Arial" w:hAnsi="Arial" w:cs="Arial"/>
          <w:b/>
          <w:bCs/>
          <w:caps/>
          <w:webHidden/>
          <w:sz w:val="20"/>
          <w:u w:val="single"/>
          <w:lang w:val="en-GB"/>
        </w:rPr>
        <w:t>INCOME AND CONSUMPTION</w:t>
      </w:r>
      <w:r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103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9953"/>
      </w:tblGrid>
      <w:tr w:rsidR="00836926" w:rsidRPr="002F3BEB" w:rsidTr="00836926">
        <w:trPr>
          <w:trHeight w:val="300"/>
        </w:trPr>
        <w:tc>
          <w:tcPr>
            <w:tcW w:w="375" w:type="dxa"/>
          </w:tcPr>
          <w:p w:rsidR="00836926" w:rsidRPr="002F3BEB" w:rsidRDefault="00836926" w:rsidP="009C5EF1">
            <w:pPr>
              <w:pStyle w:val="ListParagraph"/>
              <w:numPr>
                <w:ilvl w:val="0"/>
                <w:numId w:val="35"/>
              </w:numPr>
              <w:spacing w:line="360" w:lineRule="auto"/>
              <w:jc w:val="both"/>
              <w:rPr>
                <w:rFonts w:ascii="Arial" w:hAnsi="Arial" w:cs="Arial"/>
                <w:sz w:val="20"/>
                <w:lang w:val="en-GB"/>
              </w:rPr>
            </w:pPr>
          </w:p>
        </w:tc>
        <w:tc>
          <w:tcPr>
            <w:tcW w:w="9953" w:type="dxa"/>
            <w:shd w:val="clear" w:color="auto" w:fill="auto"/>
            <w:vAlign w:val="center"/>
            <w:hideMark/>
          </w:tcPr>
          <w:p w:rsidR="00836926" w:rsidRPr="002F3BEB" w:rsidRDefault="00783D22" w:rsidP="002A3924">
            <w:pPr>
              <w:spacing w:line="360" w:lineRule="auto"/>
              <w:jc w:val="both"/>
              <w:rPr>
                <w:rFonts w:ascii="Arial" w:hAnsi="Arial" w:cs="Arial"/>
                <w:sz w:val="20"/>
                <w:lang w:val="en-GB"/>
              </w:rPr>
            </w:pPr>
            <w:r w:rsidRPr="002F3BEB">
              <w:rPr>
                <w:rFonts w:ascii="Arial" w:hAnsi="Arial" w:cs="Arial"/>
                <w:sz w:val="20"/>
                <w:lang w:val="en-GB"/>
              </w:rPr>
              <w:t>Statistics</w:t>
            </w:r>
            <w:r w:rsidR="00836926" w:rsidRPr="002F3BEB">
              <w:rPr>
                <w:rFonts w:ascii="Arial" w:hAnsi="Arial" w:cs="Arial"/>
                <w:sz w:val="20"/>
                <w:lang w:val="en-GB"/>
              </w:rPr>
              <w:t xml:space="preserve"> </w:t>
            </w:r>
            <w:r w:rsidR="002A3924" w:rsidRPr="002F3BEB">
              <w:rPr>
                <w:rFonts w:ascii="Arial" w:hAnsi="Arial" w:cs="Arial"/>
                <w:sz w:val="20"/>
                <w:lang w:val="en-GB"/>
              </w:rPr>
              <w:t xml:space="preserve">on income and living conditions </w:t>
            </w:r>
            <w:r w:rsidR="00C17F56" w:rsidRPr="002F3BEB">
              <w:rPr>
                <w:rFonts w:ascii="Arial" w:hAnsi="Arial" w:cs="Arial"/>
                <w:sz w:val="20"/>
                <w:lang w:val="en-GB"/>
              </w:rPr>
              <w:t>(EU-SILC)</w:t>
            </w:r>
          </w:p>
        </w:tc>
      </w:tr>
      <w:tr w:rsidR="00836926" w:rsidRPr="002F3BEB" w:rsidTr="00836926">
        <w:trPr>
          <w:trHeight w:val="300"/>
        </w:trPr>
        <w:tc>
          <w:tcPr>
            <w:tcW w:w="375" w:type="dxa"/>
          </w:tcPr>
          <w:p w:rsidR="00836926" w:rsidRPr="002F3BEB" w:rsidRDefault="00836926" w:rsidP="009C5EF1">
            <w:pPr>
              <w:pStyle w:val="ListParagraph"/>
              <w:numPr>
                <w:ilvl w:val="0"/>
                <w:numId w:val="35"/>
              </w:numPr>
              <w:spacing w:line="360" w:lineRule="auto"/>
              <w:jc w:val="both"/>
              <w:rPr>
                <w:rFonts w:ascii="Arial" w:hAnsi="Arial" w:cs="Arial"/>
                <w:sz w:val="20"/>
                <w:lang w:val="en-GB"/>
              </w:rPr>
            </w:pPr>
          </w:p>
        </w:tc>
        <w:tc>
          <w:tcPr>
            <w:tcW w:w="9953" w:type="dxa"/>
            <w:shd w:val="clear" w:color="auto" w:fill="auto"/>
            <w:vAlign w:val="center"/>
            <w:hideMark/>
          </w:tcPr>
          <w:p w:rsidR="00836926" w:rsidRPr="002F3BEB" w:rsidRDefault="00836926" w:rsidP="002A3924">
            <w:pPr>
              <w:spacing w:line="360" w:lineRule="auto"/>
              <w:jc w:val="both"/>
              <w:rPr>
                <w:rFonts w:ascii="Arial" w:hAnsi="Arial" w:cs="Arial"/>
                <w:sz w:val="20"/>
                <w:lang w:val="en-GB"/>
              </w:rPr>
            </w:pPr>
            <w:r w:rsidRPr="002F3BEB">
              <w:rPr>
                <w:rFonts w:ascii="Arial" w:hAnsi="Arial" w:cs="Arial"/>
                <w:sz w:val="20"/>
                <w:lang w:val="en-GB"/>
              </w:rPr>
              <w:t>Minimal</w:t>
            </w:r>
            <w:r w:rsidR="002A3924" w:rsidRPr="002F3BEB">
              <w:rPr>
                <w:rFonts w:ascii="Arial" w:hAnsi="Arial" w:cs="Arial"/>
                <w:sz w:val="20"/>
                <w:lang w:val="en-GB"/>
              </w:rPr>
              <w:t xml:space="preserve"> consumer basket</w:t>
            </w:r>
          </w:p>
        </w:tc>
      </w:tr>
    </w:tbl>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1.6 SOC</w:t>
      </w:r>
      <w:r w:rsidR="00E21A40" w:rsidRPr="002F3BEB">
        <w:rPr>
          <w:rFonts w:ascii="Arial" w:hAnsi="Arial" w:cs="Arial"/>
          <w:b/>
          <w:bCs/>
          <w:caps/>
          <w:webHidden/>
          <w:sz w:val="20"/>
          <w:u w:val="single"/>
          <w:lang w:val="en-GB"/>
        </w:rPr>
        <w:t>IAL PROTECTION</w:t>
      </w:r>
      <w:r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103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9953"/>
      </w:tblGrid>
      <w:tr w:rsidR="00C47DDE" w:rsidRPr="002F3BEB" w:rsidTr="00C47DDE">
        <w:trPr>
          <w:trHeight w:val="300"/>
        </w:trPr>
        <w:tc>
          <w:tcPr>
            <w:tcW w:w="375" w:type="dxa"/>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9953" w:type="dxa"/>
            <w:shd w:val="clear" w:color="auto" w:fill="auto"/>
            <w:vAlign w:val="center"/>
            <w:hideMark/>
          </w:tcPr>
          <w:p w:rsidR="00C47DDE" w:rsidRPr="002F3BEB" w:rsidRDefault="002A3924" w:rsidP="002A3924">
            <w:pPr>
              <w:spacing w:line="360" w:lineRule="auto"/>
              <w:jc w:val="both"/>
              <w:rPr>
                <w:rFonts w:ascii="Arial" w:hAnsi="Arial" w:cs="Arial"/>
                <w:sz w:val="20"/>
                <w:lang w:val="en-GB"/>
              </w:rPr>
            </w:pPr>
            <w:r w:rsidRPr="002F3BEB">
              <w:rPr>
                <w:rFonts w:ascii="Arial" w:hAnsi="Arial" w:cs="Arial"/>
                <w:sz w:val="20"/>
                <w:lang w:val="en-GB"/>
              </w:rPr>
              <w:t>Soci</w:t>
            </w:r>
            <w:r w:rsidR="00683F78" w:rsidRPr="002F3BEB">
              <w:rPr>
                <w:rFonts w:ascii="Arial" w:hAnsi="Arial" w:cs="Arial"/>
                <w:sz w:val="20"/>
                <w:lang w:val="en-GB"/>
              </w:rPr>
              <w:t>al</w:t>
            </w:r>
            <w:r w:rsidRPr="002F3BEB">
              <w:rPr>
                <w:rFonts w:ascii="Arial" w:hAnsi="Arial" w:cs="Arial"/>
                <w:sz w:val="20"/>
                <w:lang w:val="en-GB"/>
              </w:rPr>
              <w:t xml:space="preserve"> protection in Montenegro</w:t>
            </w:r>
            <w:r w:rsidR="00683F78" w:rsidRPr="002F3BEB">
              <w:rPr>
                <w:rFonts w:ascii="Arial" w:hAnsi="Arial" w:cs="Arial"/>
                <w:sz w:val="20"/>
                <w:lang w:val="en-GB"/>
              </w:rPr>
              <w:t xml:space="preserve">  (</w:t>
            </w:r>
            <w:r w:rsidR="00C47DDE" w:rsidRPr="002F3BEB">
              <w:rPr>
                <w:rFonts w:ascii="Arial" w:hAnsi="Arial" w:cs="Arial"/>
                <w:sz w:val="20"/>
                <w:lang w:val="en-GB"/>
              </w:rPr>
              <w:t>ESSPROS</w:t>
            </w:r>
            <w:r w:rsidR="00683F78" w:rsidRPr="002F3BEB">
              <w:rPr>
                <w:rFonts w:ascii="Arial" w:hAnsi="Arial" w:cs="Arial"/>
                <w:sz w:val="20"/>
                <w:lang w:val="en-GB"/>
              </w:rPr>
              <w:t>)</w:t>
            </w:r>
          </w:p>
        </w:tc>
      </w:tr>
      <w:tr w:rsidR="00C47DDE" w:rsidRPr="002F3BEB" w:rsidTr="00C47DDE">
        <w:trPr>
          <w:trHeight w:val="300"/>
        </w:trPr>
        <w:tc>
          <w:tcPr>
            <w:tcW w:w="375" w:type="dxa"/>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9953" w:type="dxa"/>
            <w:shd w:val="clear" w:color="auto" w:fill="auto"/>
            <w:vAlign w:val="center"/>
          </w:tcPr>
          <w:p w:rsidR="00C47DDE" w:rsidRPr="002F3BEB" w:rsidRDefault="002A3924" w:rsidP="002A3924">
            <w:pPr>
              <w:spacing w:line="360" w:lineRule="auto"/>
              <w:jc w:val="both"/>
              <w:rPr>
                <w:rFonts w:ascii="Arial" w:hAnsi="Arial" w:cs="Arial"/>
                <w:sz w:val="20"/>
                <w:lang w:val="en-GB"/>
              </w:rPr>
            </w:pPr>
            <w:r w:rsidRPr="002F3BEB">
              <w:rPr>
                <w:rFonts w:ascii="Arial" w:hAnsi="Arial" w:cs="Arial"/>
                <w:sz w:val="20"/>
                <w:lang w:val="en-GB"/>
              </w:rPr>
              <w:t>Beneficiaries</w:t>
            </w:r>
            <w:r w:rsidR="00C47DDE" w:rsidRPr="002F3BEB">
              <w:rPr>
                <w:rFonts w:ascii="Arial" w:hAnsi="Arial" w:cs="Arial"/>
                <w:sz w:val="20"/>
                <w:lang w:val="en-GB"/>
              </w:rPr>
              <w:t xml:space="preserve"> </w:t>
            </w:r>
            <w:r w:rsidRPr="002F3BEB">
              <w:rPr>
                <w:rFonts w:ascii="Arial" w:hAnsi="Arial" w:cs="Arial"/>
                <w:sz w:val="20"/>
                <w:lang w:val="en-GB"/>
              </w:rPr>
              <w:t xml:space="preserve">of social and child care allowances </w:t>
            </w:r>
          </w:p>
        </w:tc>
      </w:tr>
      <w:tr w:rsidR="00C47DDE" w:rsidRPr="002F3BEB" w:rsidTr="00C47DDE">
        <w:trPr>
          <w:trHeight w:val="300"/>
        </w:trPr>
        <w:tc>
          <w:tcPr>
            <w:tcW w:w="375" w:type="dxa"/>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9953" w:type="dxa"/>
            <w:shd w:val="clear" w:color="auto" w:fill="auto"/>
            <w:vAlign w:val="center"/>
          </w:tcPr>
          <w:p w:rsidR="00C47DDE" w:rsidRPr="002F3BEB" w:rsidRDefault="002A3924" w:rsidP="004214E1">
            <w:pPr>
              <w:spacing w:line="360" w:lineRule="auto"/>
              <w:jc w:val="both"/>
              <w:rPr>
                <w:rFonts w:ascii="Arial" w:hAnsi="Arial" w:cs="Arial"/>
                <w:sz w:val="20"/>
                <w:lang w:val="en-GB"/>
              </w:rPr>
            </w:pPr>
            <w:r w:rsidRPr="002F3BEB">
              <w:rPr>
                <w:rFonts w:ascii="Arial" w:hAnsi="Arial" w:cs="Arial"/>
                <w:sz w:val="20"/>
                <w:lang w:val="en-GB"/>
              </w:rPr>
              <w:t>Beneficiaries</w:t>
            </w:r>
            <w:r w:rsidR="00C47DDE" w:rsidRPr="002F3BEB">
              <w:rPr>
                <w:rFonts w:ascii="Arial" w:hAnsi="Arial" w:cs="Arial"/>
                <w:sz w:val="20"/>
                <w:lang w:val="en-GB"/>
              </w:rPr>
              <w:t xml:space="preserve"> </w:t>
            </w:r>
            <w:r w:rsidRPr="002F3BEB">
              <w:rPr>
                <w:rFonts w:ascii="Arial" w:hAnsi="Arial" w:cs="Arial"/>
                <w:sz w:val="20"/>
                <w:lang w:val="en-GB"/>
              </w:rPr>
              <w:t>of accommodation services in social and child care institutions</w:t>
            </w:r>
          </w:p>
        </w:tc>
      </w:tr>
      <w:tr w:rsidR="00C47DDE" w:rsidRPr="002F3BEB" w:rsidTr="00C47DDE">
        <w:trPr>
          <w:trHeight w:val="300"/>
        </w:trPr>
        <w:tc>
          <w:tcPr>
            <w:tcW w:w="375" w:type="dxa"/>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9953" w:type="dxa"/>
            <w:shd w:val="clear" w:color="auto" w:fill="auto"/>
            <w:vAlign w:val="center"/>
          </w:tcPr>
          <w:p w:rsidR="00C47DDE" w:rsidRPr="002F3BEB" w:rsidRDefault="00C47DDE" w:rsidP="002A3924">
            <w:pPr>
              <w:spacing w:line="360" w:lineRule="auto"/>
              <w:jc w:val="both"/>
              <w:rPr>
                <w:rFonts w:ascii="Arial" w:hAnsi="Arial" w:cs="Arial"/>
                <w:sz w:val="20"/>
                <w:lang w:val="en-GB"/>
              </w:rPr>
            </w:pPr>
            <w:r w:rsidRPr="002F3BEB">
              <w:rPr>
                <w:rFonts w:ascii="Arial" w:hAnsi="Arial" w:cs="Arial"/>
                <w:sz w:val="20"/>
                <w:lang w:val="en-GB"/>
              </w:rPr>
              <w:t>M</w:t>
            </w:r>
            <w:r w:rsidR="002A3924" w:rsidRPr="002F3BEB">
              <w:rPr>
                <w:rFonts w:ascii="Arial" w:hAnsi="Arial" w:cs="Arial"/>
                <w:sz w:val="20"/>
                <w:lang w:val="en-GB"/>
              </w:rPr>
              <w:t>onthly r</w:t>
            </w:r>
            <w:r w:rsidR="00707FB8" w:rsidRPr="002F3BEB">
              <w:rPr>
                <w:rFonts w:ascii="Arial" w:hAnsi="Arial" w:cs="Arial"/>
                <w:sz w:val="20"/>
                <w:lang w:val="en-GB"/>
              </w:rPr>
              <w:t>eport on</w:t>
            </w:r>
            <w:r w:rsidRPr="002F3BEB">
              <w:rPr>
                <w:rFonts w:ascii="Arial" w:hAnsi="Arial" w:cs="Arial"/>
                <w:sz w:val="20"/>
                <w:lang w:val="en-GB"/>
              </w:rPr>
              <w:t xml:space="preserve"> </w:t>
            </w:r>
            <w:r w:rsidR="002A3924" w:rsidRPr="002F3BEB">
              <w:rPr>
                <w:rFonts w:ascii="Arial" w:hAnsi="Arial" w:cs="Arial"/>
                <w:sz w:val="20"/>
                <w:lang w:val="en-GB"/>
              </w:rPr>
              <w:t>pension and disability insurance beneficiaries</w:t>
            </w:r>
          </w:p>
        </w:tc>
      </w:tr>
      <w:tr w:rsidR="00C47DDE" w:rsidRPr="002F3BEB" w:rsidTr="00C47DDE">
        <w:trPr>
          <w:trHeight w:val="300"/>
        </w:trPr>
        <w:tc>
          <w:tcPr>
            <w:tcW w:w="375" w:type="dxa"/>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9953" w:type="dxa"/>
            <w:shd w:val="clear" w:color="auto" w:fill="auto"/>
            <w:vAlign w:val="center"/>
          </w:tcPr>
          <w:p w:rsidR="00C47DDE" w:rsidRPr="002F3BEB" w:rsidRDefault="002A3924" w:rsidP="002A3924">
            <w:pPr>
              <w:spacing w:line="360" w:lineRule="auto"/>
              <w:jc w:val="both"/>
              <w:rPr>
                <w:rFonts w:ascii="Arial" w:hAnsi="Arial" w:cs="Arial"/>
                <w:sz w:val="20"/>
                <w:lang w:val="en-GB"/>
              </w:rPr>
            </w:pPr>
            <w:r w:rsidRPr="002F3BEB">
              <w:rPr>
                <w:rFonts w:ascii="Arial" w:hAnsi="Arial" w:cs="Arial"/>
                <w:sz w:val="20"/>
                <w:lang w:val="en-GB"/>
              </w:rPr>
              <w:t>Annual</w:t>
            </w:r>
            <w:r w:rsidR="00C47DDE" w:rsidRPr="002F3BEB">
              <w:rPr>
                <w:rFonts w:ascii="Arial" w:hAnsi="Arial" w:cs="Arial"/>
                <w:sz w:val="20"/>
                <w:lang w:val="en-GB"/>
              </w:rPr>
              <w:t xml:space="preserve"> </w:t>
            </w:r>
            <w:r w:rsidRPr="002F3BEB">
              <w:rPr>
                <w:rFonts w:ascii="Arial" w:hAnsi="Arial" w:cs="Arial"/>
                <w:sz w:val="20"/>
                <w:lang w:val="en-GB"/>
              </w:rPr>
              <w:t>r</w:t>
            </w:r>
            <w:r w:rsidR="00707FB8" w:rsidRPr="002F3BEB">
              <w:rPr>
                <w:rFonts w:ascii="Arial" w:hAnsi="Arial" w:cs="Arial"/>
                <w:sz w:val="20"/>
                <w:lang w:val="en-GB"/>
              </w:rPr>
              <w:t>eport on</w:t>
            </w:r>
            <w:r w:rsidR="00C47DDE" w:rsidRPr="002F3BEB">
              <w:rPr>
                <w:rFonts w:ascii="Arial" w:hAnsi="Arial" w:cs="Arial"/>
                <w:sz w:val="20"/>
                <w:lang w:val="en-GB"/>
              </w:rPr>
              <w:t xml:space="preserve"> </w:t>
            </w:r>
            <w:r w:rsidRPr="002F3BEB">
              <w:rPr>
                <w:rFonts w:ascii="Arial" w:hAnsi="Arial" w:cs="Arial"/>
                <w:sz w:val="20"/>
                <w:lang w:val="en-GB"/>
              </w:rPr>
              <w:t>pension and disability insurance beneficiaries</w:t>
            </w:r>
          </w:p>
        </w:tc>
      </w:tr>
    </w:tbl>
    <w:p w:rsidR="00A01241" w:rsidRPr="002F3BEB" w:rsidRDefault="00A01241" w:rsidP="004214E1">
      <w:pPr>
        <w:tabs>
          <w:tab w:val="right" w:pos="8630"/>
        </w:tabs>
        <w:spacing w:before="360" w:after="360"/>
        <w:jc w:val="both"/>
        <w:rPr>
          <w:rFonts w:ascii="Arial" w:hAnsi="Arial" w:cs="Arial"/>
          <w:b/>
          <w:bCs/>
          <w:caps/>
          <w:webHidden/>
          <w:sz w:val="20"/>
          <w:u w:val="single"/>
          <w:lang w:val="en-GB"/>
        </w:rPr>
      </w:pPr>
    </w:p>
    <w:p w:rsidR="00A01241" w:rsidRPr="002F3BEB" w:rsidRDefault="00A01241" w:rsidP="004214E1">
      <w:pPr>
        <w:tabs>
          <w:tab w:val="right" w:pos="8630"/>
        </w:tabs>
        <w:spacing w:before="360" w:after="360"/>
        <w:jc w:val="both"/>
        <w:rPr>
          <w:rFonts w:ascii="Arial" w:hAnsi="Arial" w:cs="Arial"/>
          <w:b/>
          <w:bCs/>
          <w:caps/>
          <w:webHidden/>
          <w:sz w:val="20"/>
          <w:u w:val="single"/>
          <w:lang w:val="en-GB"/>
        </w:rPr>
      </w:pPr>
    </w:p>
    <w:p w:rsidR="00A01241" w:rsidRPr="002F3BEB" w:rsidRDefault="00A01241" w:rsidP="004214E1">
      <w:pPr>
        <w:tabs>
          <w:tab w:val="right" w:pos="8630"/>
        </w:tabs>
        <w:spacing w:before="360" w:after="360"/>
        <w:jc w:val="both"/>
        <w:rPr>
          <w:rFonts w:ascii="Arial" w:hAnsi="Arial" w:cs="Arial"/>
          <w:b/>
          <w:bCs/>
          <w:caps/>
          <w:webHidden/>
          <w:sz w:val="20"/>
          <w:u w:val="single"/>
          <w:lang w:val="en-GB"/>
        </w:rPr>
      </w:pPr>
    </w:p>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1.7 </w:t>
      </w:r>
      <w:r w:rsidR="00E21A40" w:rsidRPr="002F3BEB">
        <w:rPr>
          <w:rFonts w:ascii="Arial" w:hAnsi="Arial" w:cs="Arial"/>
          <w:b/>
          <w:bCs/>
          <w:caps/>
          <w:webHidden/>
          <w:sz w:val="20"/>
          <w:u w:val="single"/>
          <w:lang w:val="en-GB"/>
        </w:rPr>
        <w:t>JUSTICE AND C</w:t>
      </w:r>
      <w:r w:rsidRPr="002F3BEB">
        <w:rPr>
          <w:rFonts w:ascii="Arial" w:hAnsi="Arial" w:cs="Arial"/>
          <w:b/>
          <w:bCs/>
          <w:caps/>
          <w:webHidden/>
          <w:sz w:val="20"/>
          <w:u w:val="single"/>
          <w:lang w:val="en-GB"/>
        </w:rPr>
        <w:t>RIME</w:t>
      </w:r>
      <w:r w:rsidRPr="002F3BEB">
        <w:rPr>
          <w:rFonts w:ascii="Arial" w:hAnsi="Arial" w:cs="Arial"/>
          <w:b/>
          <w:bCs/>
          <w:caps/>
          <w:webHidden/>
          <w:sz w:val="20"/>
          <w:u w:val="single"/>
          <w:lang w:val="en-GB"/>
        </w:rPr>
        <w:tab/>
      </w:r>
    </w:p>
    <w:tbl>
      <w:tblPr>
        <w:tblW w:w="103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9953"/>
      </w:tblGrid>
      <w:tr w:rsidR="001408B8" w:rsidRPr="002F3BEB" w:rsidTr="0069790B">
        <w:trPr>
          <w:trHeight w:val="600"/>
        </w:trPr>
        <w:tc>
          <w:tcPr>
            <w:tcW w:w="375" w:type="dxa"/>
            <w:vAlign w:val="center"/>
          </w:tcPr>
          <w:p w:rsidR="00C47DDE" w:rsidRPr="002F3BEB" w:rsidRDefault="00C47DDE" w:rsidP="0069790B">
            <w:pPr>
              <w:pStyle w:val="ListParagraph"/>
              <w:numPr>
                <w:ilvl w:val="0"/>
                <w:numId w:val="35"/>
              </w:numPr>
              <w:spacing w:line="360" w:lineRule="auto"/>
              <w:jc w:val="center"/>
              <w:rPr>
                <w:rFonts w:ascii="Arial" w:hAnsi="Arial" w:cs="Arial"/>
                <w:sz w:val="20"/>
                <w:lang w:val="en-GB"/>
              </w:rPr>
            </w:pPr>
          </w:p>
        </w:tc>
        <w:tc>
          <w:tcPr>
            <w:tcW w:w="9953" w:type="dxa"/>
            <w:shd w:val="clear" w:color="auto" w:fill="auto"/>
            <w:vAlign w:val="center"/>
          </w:tcPr>
          <w:p w:rsidR="00C47DDE" w:rsidRPr="002F3BEB" w:rsidRDefault="00C52F48" w:rsidP="00C47DDE">
            <w:pPr>
              <w:spacing w:line="360" w:lineRule="auto"/>
              <w:jc w:val="both"/>
              <w:rPr>
                <w:rFonts w:ascii="Arial" w:hAnsi="Arial" w:cs="Arial"/>
                <w:sz w:val="20"/>
                <w:lang w:val="en-GB"/>
              </w:rPr>
            </w:pPr>
            <w:r w:rsidRPr="002F3BEB">
              <w:rPr>
                <w:rFonts w:ascii="Arial" w:hAnsi="Arial" w:cs="Arial"/>
                <w:sz w:val="20"/>
                <w:lang w:val="en-GB"/>
              </w:rPr>
              <w:t>Statistical</w:t>
            </w:r>
            <w:r w:rsidR="00C47DDE" w:rsidRPr="002F3BEB">
              <w:rPr>
                <w:rFonts w:ascii="Arial" w:hAnsi="Arial" w:cs="Arial"/>
                <w:sz w:val="20"/>
                <w:lang w:val="en-GB"/>
              </w:rPr>
              <w:t xml:space="preserve"> </w:t>
            </w:r>
            <w:r w:rsidR="008C1A1B" w:rsidRPr="002F3BEB">
              <w:rPr>
                <w:rFonts w:ascii="Arial" w:hAnsi="Arial" w:cs="Arial"/>
                <w:sz w:val="20"/>
                <w:lang w:val="en-GB"/>
              </w:rPr>
              <w:t>survey</w:t>
            </w:r>
            <w:r w:rsidR="00C47DDE" w:rsidRPr="002F3BEB">
              <w:rPr>
                <w:rFonts w:ascii="Arial" w:hAnsi="Arial" w:cs="Arial"/>
                <w:sz w:val="20"/>
                <w:lang w:val="en-GB"/>
              </w:rPr>
              <w:t xml:space="preserve"> o punoljetnim licima protiv kojih je postupak po krivičnoj prijavi i prethodni postupak završen</w:t>
            </w:r>
          </w:p>
        </w:tc>
      </w:tr>
      <w:tr w:rsidR="001408B8" w:rsidRPr="002F3BEB" w:rsidTr="0069790B">
        <w:trPr>
          <w:trHeight w:val="600"/>
        </w:trPr>
        <w:tc>
          <w:tcPr>
            <w:tcW w:w="375" w:type="dxa"/>
            <w:vAlign w:val="center"/>
          </w:tcPr>
          <w:p w:rsidR="00C47DDE" w:rsidRPr="002F3BEB" w:rsidRDefault="00C47DDE" w:rsidP="0069790B">
            <w:pPr>
              <w:pStyle w:val="ListParagraph"/>
              <w:numPr>
                <w:ilvl w:val="0"/>
                <w:numId w:val="35"/>
              </w:numPr>
              <w:spacing w:line="360" w:lineRule="auto"/>
              <w:jc w:val="center"/>
              <w:rPr>
                <w:rFonts w:ascii="Arial" w:hAnsi="Arial" w:cs="Arial"/>
                <w:sz w:val="20"/>
                <w:lang w:val="en-GB"/>
              </w:rPr>
            </w:pPr>
          </w:p>
        </w:tc>
        <w:tc>
          <w:tcPr>
            <w:tcW w:w="9953" w:type="dxa"/>
            <w:shd w:val="clear" w:color="auto" w:fill="auto"/>
            <w:vAlign w:val="center"/>
          </w:tcPr>
          <w:p w:rsidR="00C47DDE" w:rsidRPr="002F3BEB" w:rsidRDefault="00C52F48" w:rsidP="00C47DDE">
            <w:pPr>
              <w:spacing w:line="360" w:lineRule="auto"/>
              <w:jc w:val="both"/>
              <w:rPr>
                <w:rFonts w:ascii="Arial" w:hAnsi="Arial" w:cs="Arial"/>
                <w:sz w:val="20"/>
                <w:lang w:val="en-GB"/>
              </w:rPr>
            </w:pPr>
            <w:r w:rsidRPr="002F3BEB">
              <w:rPr>
                <w:rFonts w:ascii="Arial" w:hAnsi="Arial" w:cs="Arial"/>
                <w:sz w:val="20"/>
                <w:lang w:val="en-GB"/>
              </w:rPr>
              <w:t>Statistical</w:t>
            </w:r>
            <w:r w:rsidR="00C47DDE" w:rsidRPr="002F3BEB">
              <w:rPr>
                <w:rFonts w:ascii="Arial" w:hAnsi="Arial" w:cs="Arial"/>
                <w:sz w:val="20"/>
                <w:lang w:val="en-GB"/>
              </w:rPr>
              <w:t xml:space="preserve"> </w:t>
            </w:r>
            <w:r w:rsidR="008C1A1B" w:rsidRPr="002F3BEB">
              <w:rPr>
                <w:rFonts w:ascii="Arial" w:hAnsi="Arial" w:cs="Arial"/>
                <w:sz w:val="20"/>
                <w:lang w:val="en-GB"/>
              </w:rPr>
              <w:t>survey</w:t>
            </w:r>
            <w:r w:rsidR="00C47DDE" w:rsidRPr="002F3BEB">
              <w:rPr>
                <w:rFonts w:ascii="Arial" w:hAnsi="Arial" w:cs="Arial"/>
                <w:sz w:val="20"/>
                <w:lang w:val="en-GB"/>
              </w:rPr>
              <w:t xml:space="preserve"> o</w:t>
            </w:r>
            <w:r w:rsidR="002A3924" w:rsidRPr="002F3BEB">
              <w:rPr>
                <w:rFonts w:ascii="Arial" w:hAnsi="Arial" w:cs="Arial"/>
                <w:sz w:val="20"/>
                <w:lang w:val="en-GB"/>
              </w:rPr>
              <w:t>n minors against whom criminal proceedings  before the panel have been legally concluded</w:t>
            </w:r>
          </w:p>
        </w:tc>
      </w:tr>
      <w:tr w:rsidR="001408B8" w:rsidRPr="002F3BEB" w:rsidTr="0069790B">
        <w:trPr>
          <w:trHeight w:val="600"/>
        </w:trPr>
        <w:tc>
          <w:tcPr>
            <w:tcW w:w="375" w:type="dxa"/>
            <w:vAlign w:val="center"/>
          </w:tcPr>
          <w:p w:rsidR="00C47DDE" w:rsidRPr="002F3BEB" w:rsidRDefault="00C47DDE" w:rsidP="0069790B">
            <w:pPr>
              <w:pStyle w:val="ListParagraph"/>
              <w:numPr>
                <w:ilvl w:val="0"/>
                <w:numId w:val="35"/>
              </w:numPr>
              <w:spacing w:line="360" w:lineRule="auto"/>
              <w:jc w:val="center"/>
              <w:rPr>
                <w:rFonts w:ascii="Arial" w:hAnsi="Arial" w:cs="Arial"/>
                <w:sz w:val="20"/>
                <w:lang w:val="en-GB"/>
              </w:rPr>
            </w:pPr>
          </w:p>
        </w:tc>
        <w:tc>
          <w:tcPr>
            <w:tcW w:w="9953" w:type="dxa"/>
            <w:shd w:val="clear" w:color="auto" w:fill="auto"/>
            <w:vAlign w:val="center"/>
          </w:tcPr>
          <w:p w:rsidR="00C47DDE" w:rsidRPr="002F3BEB" w:rsidRDefault="00C52F48" w:rsidP="00C47DDE">
            <w:pPr>
              <w:spacing w:line="360" w:lineRule="auto"/>
              <w:jc w:val="both"/>
              <w:rPr>
                <w:rFonts w:ascii="Arial" w:hAnsi="Arial" w:cs="Arial"/>
                <w:sz w:val="20"/>
                <w:lang w:val="en-GB"/>
              </w:rPr>
            </w:pPr>
            <w:r w:rsidRPr="002F3BEB">
              <w:rPr>
                <w:rFonts w:ascii="Arial" w:hAnsi="Arial" w:cs="Arial"/>
                <w:sz w:val="20"/>
                <w:lang w:val="en-GB"/>
              </w:rPr>
              <w:t>Statistical</w:t>
            </w:r>
            <w:r w:rsidR="00C47DDE" w:rsidRPr="002F3BEB">
              <w:rPr>
                <w:rFonts w:ascii="Arial" w:hAnsi="Arial" w:cs="Arial"/>
                <w:sz w:val="20"/>
                <w:lang w:val="en-GB"/>
              </w:rPr>
              <w:t xml:space="preserve"> </w:t>
            </w:r>
            <w:r w:rsidR="008C1A1B" w:rsidRPr="002F3BEB">
              <w:rPr>
                <w:rFonts w:ascii="Arial" w:hAnsi="Arial" w:cs="Arial"/>
                <w:sz w:val="20"/>
                <w:lang w:val="en-GB"/>
              </w:rPr>
              <w:t>survey</w:t>
            </w:r>
            <w:r w:rsidR="002A3924" w:rsidRPr="002F3BEB">
              <w:rPr>
                <w:rFonts w:ascii="Arial" w:hAnsi="Arial" w:cs="Arial"/>
                <w:sz w:val="20"/>
                <w:lang w:val="en-GB"/>
              </w:rPr>
              <w:t xml:space="preserve"> on minors against whom proceedings based on criminal charges and preparation proceedings have been concluded</w:t>
            </w:r>
          </w:p>
        </w:tc>
      </w:tr>
      <w:tr w:rsidR="001408B8" w:rsidRPr="002F3BEB" w:rsidTr="0069790B">
        <w:trPr>
          <w:trHeight w:val="600"/>
        </w:trPr>
        <w:tc>
          <w:tcPr>
            <w:tcW w:w="375" w:type="dxa"/>
            <w:vAlign w:val="center"/>
          </w:tcPr>
          <w:p w:rsidR="00C47DDE" w:rsidRPr="002F3BEB" w:rsidRDefault="00C47DDE" w:rsidP="0069790B">
            <w:pPr>
              <w:pStyle w:val="ListParagraph"/>
              <w:numPr>
                <w:ilvl w:val="0"/>
                <w:numId w:val="35"/>
              </w:numPr>
              <w:spacing w:line="360" w:lineRule="auto"/>
              <w:jc w:val="center"/>
              <w:rPr>
                <w:rFonts w:ascii="Arial" w:hAnsi="Arial" w:cs="Arial"/>
                <w:sz w:val="20"/>
                <w:lang w:val="en-GB"/>
              </w:rPr>
            </w:pPr>
          </w:p>
        </w:tc>
        <w:tc>
          <w:tcPr>
            <w:tcW w:w="9953" w:type="dxa"/>
            <w:shd w:val="clear" w:color="auto" w:fill="auto"/>
            <w:vAlign w:val="center"/>
          </w:tcPr>
          <w:p w:rsidR="00C47DDE" w:rsidRPr="002F3BEB" w:rsidRDefault="00C52F48" w:rsidP="00C47DDE">
            <w:pPr>
              <w:spacing w:line="360" w:lineRule="auto"/>
              <w:jc w:val="both"/>
              <w:rPr>
                <w:rFonts w:ascii="Arial" w:hAnsi="Arial" w:cs="Arial"/>
                <w:sz w:val="20"/>
                <w:lang w:val="en-GB"/>
              </w:rPr>
            </w:pPr>
            <w:r w:rsidRPr="002F3BEB">
              <w:rPr>
                <w:rFonts w:ascii="Arial" w:hAnsi="Arial" w:cs="Arial"/>
                <w:sz w:val="20"/>
                <w:lang w:val="en-GB"/>
              </w:rPr>
              <w:t>Statistical</w:t>
            </w:r>
            <w:r w:rsidR="00C47DDE" w:rsidRPr="002F3BEB">
              <w:rPr>
                <w:rFonts w:ascii="Arial" w:hAnsi="Arial" w:cs="Arial"/>
                <w:sz w:val="20"/>
                <w:lang w:val="en-GB"/>
              </w:rPr>
              <w:t xml:space="preserve"> </w:t>
            </w:r>
            <w:r w:rsidR="008C1A1B" w:rsidRPr="002F3BEB">
              <w:rPr>
                <w:rFonts w:ascii="Arial" w:hAnsi="Arial" w:cs="Arial"/>
                <w:sz w:val="20"/>
                <w:lang w:val="en-GB"/>
              </w:rPr>
              <w:t>survey</w:t>
            </w:r>
            <w:r w:rsidR="00C47DDE" w:rsidRPr="002F3BEB">
              <w:rPr>
                <w:rFonts w:ascii="Arial" w:hAnsi="Arial" w:cs="Arial"/>
                <w:sz w:val="20"/>
                <w:lang w:val="en-GB"/>
              </w:rPr>
              <w:t xml:space="preserve"> </w:t>
            </w:r>
            <w:r w:rsidR="002A3924" w:rsidRPr="002F3BEB">
              <w:rPr>
                <w:rFonts w:ascii="Arial" w:hAnsi="Arial" w:cs="Arial"/>
                <w:sz w:val="20"/>
                <w:lang w:val="en-GB"/>
              </w:rPr>
              <w:t>on adults against whom criminal proceedings have been concluded</w:t>
            </w:r>
          </w:p>
        </w:tc>
      </w:tr>
    </w:tbl>
    <w:p w:rsidR="004214E1" w:rsidRPr="002F3BEB" w:rsidRDefault="00E21A40"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1.8 C</w:t>
      </w:r>
      <w:r w:rsidR="004214E1" w:rsidRPr="002F3BEB">
        <w:rPr>
          <w:rFonts w:ascii="Arial" w:hAnsi="Arial" w:cs="Arial"/>
          <w:b/>
          <w:bCs/>
          <w:caps/>
          <w:webHidden/>
          <w:sz w:val="20"/>
          <w:u w:val="single"/>
          <w:lang w:val="en-GB"/>
        </w:rPr>
        <w:t>ULTUR</w:t>
      </w:r>
      <w:r w:rsidRPr="002F3BEB">
        <w:rPr>
          <w:rFonts w:ascii="Arial" w:hAnsi="Arial" w:cs="Arial"/>
          <w:b/>
          <w:bCs/>
          <w:caps/>
          <w:webHidden/>
          <w:sz w:val="20"/>
          <w:u w:val="single"/>
          <w:lang w:val="en-GB"/>
        </w:rPr>
        <w:t>E</w:t>
      </w:r>
      <w:r w:rsidR="004214E1"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0000"/>
      </w:tblGrid>
      <w:tr w:rsidR="00C47DDE" w:rsidRPr="002F3BEB" w:rsidTr="00C47DDE">
        <w:trPr>
          <w:trHeight w:val="300"/>
        </w:trPr>
        <w:tc>
          <w:tcPr>
            <w:tcW w:w="202" w:type="pct"/>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4798" w:type="pct"/>
            <w:shd w:val="clear" w:color="auto" w:fill="auto"/>
            <w:vAlign w:val="center"/>
            <w:hideMark/>
          </w:tcPr>
          <w:p w:rsidR="00C47DDE" w:rsidRPr="002F3BEB" w:rsidRDefault="00C52F48" w:rsidP="002A3924">
            <w:pPr>
              <w:spacing w:line="360" w:lineRule="auto"/>
              <w:jc w:val="both"/>
              <w:rPr>
                <w:rFonts w:ascii="Arial" w:hAnsi="Arial" w:cs="Arial"/>
                <w:sz w:val="20"/>
                <w:lang w:val="en-GB"/>
              </w:rPr>
            </w:pPr>
            <w:r w:rsidRPr="002F3BEB">
              <w:rPr>
                <w:rFonts w:ascii="Arial" w:hAnsi="Arial" w:cs="Arial"/>
                <w:sz w:val="20"/>
                <w:lang w:val="en-GB"/>
              </w:rPr>
              <w:t>Statistical</w:t>
            </w:r>
            <w:r w:rsidR="00C47DDE" w:rsidRPr="002F3BEB">
              <w:rPr>
                <w:rFonts w:ascii="Arial" w:hAnsi="Arial" w:cs="Arial"/>
                <w:sz w:val="20"/>
                <w:lang w:val="en-GB"/>
              </w:rPr>
              <w:t xml:space="preserve"> </w:t>
            </w:r>
            <w:r w:rsidR="008C1A1B" w:rsidRPr="002F3BEB">
              <w:rPr>
                <w:rFonts w:ascii="Arial" w:hAnsi="Arial" w:cs="Arial"/>
                <w:sz w:val="20"/>
                <w:lang w:val="en-GB"/>
              </w:rPr>
              <w:t>survey</w:t>
            </w:r>
            <w:r w:rsidR="00C47DDE" w:rsidRPr="002F3BEB">
              <w:rPr>
                <w:rFonts w:ascii="Arial" w:hAnsi="Arial" w:cs="Arial"/>
                <w:sz w:val="20"/>
                <w:lang w:val="en-GB"/>
              </w:rPr>
              <w:t xml:space="preserve"> o</w:t>
            </w:r>
            <w:r w:rsidR="002A3924" w:rsidRPr="002F3BEB">
              <w:rPr>
                <w:rFonts w:ascii="Arial" w:hAnsi="Arial" w:cs="Arial"/>
                <w:sz w:val="20"/>
                <w:lang w:val="en-GB"/>
              </w:rPr>
              <w:t>n cinemas</w:t>
            </w:r>
            <w:r w:rsidR="00C47DDE" w:rsidRPr="002F3BEB">
              <w:rPr>
                <w:rFonts w:ascii="Arial" w:hAnsi="Arial" w:cs="Arial"/>
                <w:sz w:val="20"/>
                <w:lang w:val="en-GB"/>
              </w:rPr>
              <w:t xml:space="preserve"> </w:t>
            </w:r>
          </w:p>
        </w:tc>
      </w:tr>
      <w:tr w:rsidR="00C47DDE" w:rsidRPr="002F3BEB" w:rsidTr="00C47DDE">
        <w:trPr>
          <w:trHeight w:val="300"/>
        </w:trPr>
        <w:tc>
          <w:tcPr>
            <w:tcW w:w="202" w:type="pct"/>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4798" w:type="pct"/>
            <w:shd w:val="clear" w:color="auto" w:fill="auto"/>
            <w:vAlign w:val="center"/>
          </w:tcPr>
          <w:p w:rsidR="00C47DDE" w:rsidRPr="002F3BEB" w:rsidRDefault="00C52F48" w:rsidP="002A3924">
            <w:pPr>
              <w:spacing w:line="360" w:lineRule="auto"/>
              <w:jc w:val="both"/>
              <w:rPr>
                <w:rFonts w:ascii="Arial" w:hAnsi="Arial" w:cs="Arial"/>
                <w:sz w:val="20"/>
                <w:lang w:val="en-GB"/>
              </w:rPr>
            </w:pPr>
            <w:r w:rsidRPr="002F3BEB">
              <w:rPr>
                <w:rFonts w:ascii="Arial" w:hAnsi="Arial" w:cs="Arial"/>
                <w:sz w:val="20"/>
                <w:lang w:val="en-GB"/>
              </w:rPr>
              <w:t>Statistical</w:t>
            </w:r>
            <w:r w:rsidR="00C47DDE" w:rsidRPr="002F3BEB">
              <w:rPr>
                <w:rFonts w:ascii="Arial" w:hAnsi="Arial" w:cs="Arial"/>
                <w:sz w:val="20"/>
                <w:lang w:val="en-GB"/>
              </w:rPr>
              <w:t xml:space="preserve"> </w:t>
            </w:r>
            <w:r w:rsidR="008C1A1B" w:rsidRPr="002F3BEB">
              <w:rPr>
                <w:rFonts w:ascii="Arial" w:hAnsi="Arial" w:cs="Arial"/>
                <w:sz w:val="20"/>
                <w:lang w:val="en-GB"/>
              </w:rPr>
              <w:t>survey</w:t>
            </w:r>
            <w:r w:rsidR="00C47DDE" w:rsidRPr="002F3BEB">
              <w:rPr>
                <w:rFonts w:ascii="Arial" w:hAnsi="Arial" w:cs="Arial"/>
                <w:sz w:val="20"/>
                <w:lang w:val="en-GB"/>
              </w:rPr>
              <w:t xml:space="preserve"> o</w:t>
            </w:r>
            <w:r w:rsidR="002A3924" w:rsidRPr="002F3BEB">
              <w:rPr>
                <w:rFonts w:ascii="Arial" w:hAnsi="Arial" w:cs="Arial"/>
                <w:sz w:val="20"/>
                <w:lang w:val="en-GB"/>
              </w:rPr>
              <w:t>n theatres</w:t>
            </w:r>
          </w:p>
        </w:tc>
      </w:tr>
      <w:tr w:rsidR="00C47DDE" w:rsidRPr="002F3BEB" w:rsidTr="00C47DDE">
        <w:trPr>
          <w:trHeight w:val="300"/>
        </w:trPr>
        <w:tc>
          <w:tcPr>
            <w:tcW w:w="202" w:type="pct"/>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4798" w:type="pct"/>
            <w:shd w:val="clear" w:color="auto" w:fill="auto"/>
            <w:vAlign w:val="center"/>
          </w:tcPr>
          <w:p w:rsidR="00C47DDE" w:rsidRPr="002F3BEB" w:rsidRDefault="00783D22" w:rsidP="002A3924">
            <w:pPr>
              <w:spacing w:line="360" w:lineRule="auto"/>
              <w:jc w:val="both"/>
              <w:rPr>
                <w:rFonts w:ascii="Arial" w:hAnsi="Arial" w:cs="Arial"/>
                <w:sz w:val="20"/>
                <w:lang w:val="en-GB"/>
              </w:rPr>
            </w:pPr>
            <w:r w:rsidRPr="002F3BEB">
              <w:rPr>
                <w:rFonts w:ascii="Arial" w:hAnsi="Arial" w:cs="Arial"/>
                <w:sz w:val="20"/>
                <w:lang w:val="en-GB"/>
              </w:rPr>
              <w:t>Statistics</w:t>
            </w:r>
            <w:r w:rsidR="002A3924" w:rsidRPr="002F3BEB">
              <w:rPr>
                <w:rFonts w:ascii="Arial" w:hAnsi="Arial" w:cs="Arial"/>
                <w:sz w:val="20"/>
                <w:lang w:val="en-GB"/>
              </w:rPr>
              <w:t xml:space="preserve"> on electronic media</w:t>
            </w:r>
            <w:r w:rsidR="00C47DDE" w:rsidRPr="002F3BEB">
              <w:rPr>
                <w:rFonts w:ascii="Arial" w:hAnsi="Arial" w:cs="Arial"/>
                <w:sz w:val="20"/>
                <w:lang w:val="en-GB"/>
              </w:rPr>
              <w:t>.</w:t>
            </w:r>
          </w:p>
        </w:tc>
      </w:tr>
      <w:tr w:rsidR="00C47DDE" w:rsidRPr="002F3BEB" w:rsidTr="00C47DDE">
        <w:trPr>
          <w:trHeight w:val="300"/>
        </w:trPr>
        <w:tc>
          <w:tcPr>
            <w:tcW w:w="202" w:type="pct"/>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4798" w:type="pct"/>
            <w:shd w:val="clear" w:color="auto" w:fill="auto"/>
            <w:vAlign w:val="center"/>
          </w:tcPr>
          <w:p w:rsidR="00C47DDE" w:rsidRPr="002F3BEB" w:rsidRDefault="00C52F48" w:rsidP="002A3924">
            <w:pPr>
              <w:spacing w:line="360" w:lineRule="auto"/>
              <w:jc w:val="both"/>
              <w:rPr>
                <w:rFonts w:ascii="Arial" w:hAnsi="Arial" w:cs="Arial"/>
                <w:sz w:val="20"/>
                <w:lang w:val="en-GB"/>
              </w:rPr>
            </w:pPr>
            <w:r w:rsidRPr="002F3BEB">
              <w:rPr>
                <w:rFonts w:ascii="Arial" w:hAnsi="Arial" w:cs="Arial"/>
                <w:sz w:val="20"/>
                <w:lang w:val="en-GB"/>
              </w:rPr>
              <w:t>Statistical</w:t>
            </w:r>
            <w:r w:rsidR="00C47DDE" w:rsidRPr="002F3BEB">
              <w:rPr>
                <w:rFonts w:ascii="Arial" w:hAnsi="Arial" w:cs="Arial"/>
                <w:sz w:val="20"/>
                <w:lang w:val="en-GB"/>
              </w:rPr>
              <w:t xml:space="preserve"> </w:t>
            </w:r>
            <w:r w:rsidR="008C1A1B" w:rsidRPr="002F3BEB">
              <w:rPr>
                <w:rFonts w:ascii="Arial" w:hAnsi="Arial" w:cs="Arial"/>
                <w:sz w:val="20"/>
                <w:lang w:val="en-GB"/>
              </w:rPr>
              <w:t>survey</w:t>
            </w:r>
            <w:r w:rsidR="00C47DDE" w:rsidRPr="002F3BEB">
              <w:rPr>
                <w:rFonts w:ascii="Arial" w:hAnsi="Arial" w:cs="Arial"/>
                <w:sz w:val="20"/>
                <w:lang w:val="en-GB"/>
              </w:rPr>
              <w:t xml:space="preserve"> o</w:t>
            </w:r>
            <w:r w:rsidR="002A3924" w:rsidRPr="002F3BEB">
              <w:rPr>
                <w:rFonts w:ascii="Arial" w:hAnsi="Arial" w:cs="Arial"/>
                <w:sz w:val="20"/>
                <w:lang w:val="en-GB"/>
              </w:rPr>
              <w:t xml:space="preserve">n museums, galleries and collections </w:t>
            </w:r>
          </w:p>
        </w:tc>
      </w:tr>
      <w:tr w:rsidR="00C47DDE" w:rsidRPr="002F3BEB" w:rsidTr="00C47DDE">
        <w:trPr>
          <w:trHeight w:val="300"/>
        </w:trPr>
        <w:tc>
          <w:tcPr>
            <w:tcW w:w="202" w:type="pct"/>
          </w:tcPr>
          <w:p w:rsidR="00C47DDE" w:rsidRPr="002F3BEB" w:rsidRDefault="00C47DDE" w:rsidP="009C5EF1">
            <w:pPr>
              <w:pStyle w:val="ListParagraph"/>
              <w:numPr>
                <w:ilvl w:val="0"/>
                <w:numId w:val="35"/>
              </w:numPr>
              <w:spacing w:line="360" w:lineRule="auto"/>
              <w:jc w:val="both"/>
              <w:rPr>
                <w:rFonts w:ascii="Arial" w:hAnsi="Arial" w:cs="Arial"/>
                <w:sz w:val="20"/>
                <w:lang w:val="en-GB"/>
              </w:rPr>
            </w:pPr>
          </w:p>
        </w:tc>
        <w:tc>
          <w:tcPr>
            <w:tcW w:w="4798" w:type="pct"/>
            <w:shd w:val="clear" w:color="auto" w:fill="auto"/>
            <w:vAlign w:val="center"/>
            <w:hideMark/>
          </w:tcPr>
          <w:p w:rsidR="00C47DDE" w:rsidRPr="002F3BEB" w:rsidRDefault="00C47DDE" w:rsidP="002A3924">
            <w:pPr>
              <w:spacing w:line="360" w:lineRule="auto"/>
              <w:jc w:val="both"/>
              <w:rPr>
                <w:rFonts w:ascii="Arial" w:hAnsi="Arial" w:cs="Arial"/>
                <w:sz w:val="20"/>
                <w:lang w:val="en-GB"/>
              </w:rPr>
            </w:pPr>
            <w:r w:rsidRPr="002F3BEB">
              <w:rPr>
                <w:rFonts w:ascii="Arial" w:hAnsi="Arial" w:cs="Arial"/>
                <w:sz w:val="20"/>
                <w:lang w:val="en-GB"/>
              </w:rPr>
              <w:t>Sport</w:t>
            </w:r>
            <w:r w:rsidR="002A3924" w:rsidRPr="002F3BEB">
              <w:rPr>
                <w:rFonts w:ascii="Arial" w:hAnsi="Arial" w:cs="Arial"/>
                <w:sz w:val="20"/>
                <w:lang w:val="en-GB"/>
              </w:rPr>
              <w:t xml:space="preserve"> clubs</w:t>
            </w:r>
          </w:p>
        </w:tc>
      </w:tr>
    </w:tbl>
    <w:p w:rsidR="004214E1" w:rsidRPr="002F3BEB" w:rsidRDefault="004214E1" w:rsidP="004214E1">
      <w:pPr>
        <w:tabs>
          <w:tab w:val="right" w:pos="8630"/>
        </w:tabs>
        <w:spacing w:before="360" w:after="360"/>
        <w:jc w:val="both"/>
        <w:rPr>
          <w:rFonts w:ascii="Arial" w:hAnsi="Arial" w:cs="Arial"/>
          <w:b/>
          <w:bCs/>
          <w:caps/>
          <w:webHidden/>
          <w:sz w:val="20"/>
          <w:u w:val="single"/>
          <w:lang w:val="en-GB"/>
        </w:rPr>
      </w:pPr>
      <w:r w:rsidRPr="002F3BEB">
        <w:rPr>
          <w:rFonts w:ascii="Arial" w:hAnsi="Arial" w:cs="Arial"/>
          <w:b/>
          <w:bCs/>
          <w:caps/>
          <w:sz w:val="20"/>
          <w:u w:val="single"/>
          <w:lang w:val="en-GB"/>
        </w:rPr>
        <w:t>E</w:t>
      </w:r>
      <w:r w:rsidR="006B174B" w:rsidRPr="002F3BEB">
        <w:rPr>
          <w:rFonts w:ascii="Arial" w:hAnsi="Arial" w:cs="Arial"/>
          <w:b/>
          <w:bCs/>
          <w:caps/>
          <w:sz w:val="20"/>
          <w:u w:val="single"/>
          <w:lang w:val="en-GB"/>
        </w:rPr>
        <w:t>CONOMY</w:t>
      </w:r>
      <w:r w:rsidRPr="002F3BEB">
        <w:rPr>
          <w:rFonts w:ascii="Arial" w:hAnsi="Arial" w:cs="Arial"/>
          <w:b/>
          <w:bCs/>
          <w:caps/>
          <w:sz w:val="20"/>
          <w:u w:val="single"/>
          <w:lang w:val="en-GB"/>
        </w:rPr>
        <w:t xml:space="preserve"> </w:t>
      </w:r>
      <w:r w:rsidR="00F669F4" w:rsidRPr="002F3BEB">
        <w:rPr>
          <w:rFonts w:ascii="Arial" w:hAnsi="Arial" w:cs="Arial"/>
          <w:b/>
          <w:bCs/>
          <w:caps/>
          <w:sz w:val="20"/>
          <w:u w:val="single"/>
          <w:lang w:val="en-GB"/>
        </w:rPr>
        <w:t>STATISTICS</w:t>
      </w:r>
      <w:r w:rsidRPr="002F3BEB">
        <w:rPr>
          <w:rFonts w:ascii="Arial" w:hAnsi="Arial" w:cs="Arial"/>
          <w:b/>
          <w:bCs/>
          <w:caps/>
          <w:sz w:val="20"/>
          <w:u w:val="single"/>
          <w:lang w:val="en-GB"/>
        </w:rPr>
        <w:tab/>
      </w:r>
    </w:p>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2.1 MA</w:t>
      </w:r>
      <w:r w:rsidR="006B174B" w:rsidRPr="002F3BEB">
        <w:rPr>
          <w:rFonts w:ascii="Arial" w:hAnsi="Arial" w:cs="Arial"/>
          <w:b/>
          <w:bCs/>
          <w:caps/>
          <w:webHidden/>
          <w:sz w:val="20"/>
          <w:u w:val="single"/>
          <w:lang w:val="en-GB"/>
        </w:rPr>
        <w:t>C</w:t>
      </w:r>
      <w:r w:rsidRPr="002F3BEB">
        <w:rPr>
          <w:rFonts w:ascii="Arial" w:hAnsi="Arial" w:cs="Arial"/>
          <w:b/>
          <w:bCs/>
          <w:caps/>
          <w:webHidden/>
          <w:sz w:val="20"/>
          <w:u w:val="single"/>
          <w:lang w:val="en-GB"/>
        </w:rPr>
        <w:t>ROE</w:t>
      </w:r>
      <w:r w:rsidR="006B174B" w:rsidRPr="002F3BEB">
        <w:rPr>
          <w:rFonts w:ascii="Arial" w:hAnsi="Arial" w:cs="Arial"/>
          <w:b/>
          <w:bCs/>
          <w:caps/>
          <w:webHidden/>
          <w:sz w:val="20"/>
          <w:u w:val="single"/>
          <w:lang w:val="en-GB"/>
        </w:rPr>
        <w:t>C</w:t>
      </w:r>
      <w:r w:rsidRPr="002F3BEB">
        <w:rPr>
          <w:rFonts w:ascii="Arial" w:hAnsi="Arial" w:cs="Arial"/>
          <w:b/>
          <w:bCs/>
          <w:caps/>
          <w:webHidden/>
          <w:sz w:val="20"/>
          <w:u w:val="single"/>
          <w:lang w:val="en-GB"/>
        </w:rPr>
        <w:t>ONOMI</w:t>
      </w:r>
      <w:r w:rsidR="006B174B" w:rsidRPr="002F3BEB">
        <w:rPr>
          <w:rFonts w:ascii="Arial" w:hAnsi="Arial" w:cs="Arial"/>
          <w:b/>
          <w:bCs/>
          <w:caps/>
          <w:webHidden/>
          <w:sz w:val="20"/>
          <w:u w:val="single"/>
          <w:lang w:val="en-GB"/>
        </w:rPr>
        <w:t>cS</w:t>
      </w:r>
      <w:r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952"/>
      </w:tblGrid>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C47DDE" w:rsidRPr="002F3BEB" w:rsidRDefault="004E6C9A" w:rsidP="00683F78">
            <w:pPr>
              <w:spacing w:line="360" w:lineRule="auto"/>
              <w:rPr>
                <w:rFonts w:ascii="Arial" w:hAnsi="Arial" w:cs="Arial"/>
                <w:sz w:val="20"/>
                <w:lang w:val="en-GB"/>
              </w:rPr>
            </w:pPr>
            <w:r w:rsidRPr="002F3BEB">
              <w:rPr>
                <w:rFonts w:ascii="Arial" w:hAnsi="Arial" w:cs="Arial"/>
                <w:sz w:val="20"/>
                <w:lang w:val="en-GB"/>
              </w:rPr>
              <w:t>Overview</w:t>
            </w:r>
            <w:r w:rsidR="00C47DDE" w:rsidRPr="002F3BEB">
              <w:rPr>
                <w:rFonts w:ascii="Arial" w:hAnsi="Arial" w:cs="Arial"/>
                <w:sz w:val="20"/>
                <w:lang w:val="en-GB"/>
              </w:rPr>
              <w:t xml:space="preserve"> </w:t>
            </w:r>
            <w:r w:rsidR="002C0DC2" w:rsidRPr="002F3BEB">
              <w:rPr>
                <w:rFonts w:ascii="Arial" w:hAnsi="Arial" w:cs="Arial"/>
                <w:sz w:val="20"/>
                <w:lang w:val="en-GB"/>
              </w:rPr>
              <w:t>of revenue collection of Customs Administration</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2C0DC2" w:rsidP="00683F78">
            <w:pPr>
              <w:spacing w:line="360" w:lineRule="auto"/>
              <w:rPr>
                <w:rFonts w:ascii="Arial" w:hAnsi="Arial" w:cs="Arial"/>
                <w:sz w:val="20"/>
                <w:lang w:val="en-GB"/>
              </w:rPr>
            </w:pPr>
            <w:r w:rsidRPr="002F3BEB">
              <w:rPr>
                <w:rFonts w:ascii="Arial" w:hAnsi="Arial" w:cs="Arial"/>
                <w:sz w:val="20"/>
                <w:lang w:val="en-GB"/>
              </w:rPr>
              <w:t>Establishing framework and elements necessary for the production of non-financial sector accounts</w:t>
            </w:r>
            <w:r w:rsidR="00C47DDE" w:rsidRPr="002F3BEB">
              <w:rPr>
                <w:rFonts w:ascii="Arial" w:hAnsi="Arial" w:cs="Arial"/>
                <w:sz w:val="20"/>
                <w:lang w:val="en-GB"/>
              </w:rPr>
              <w:t xml:space="preserve"> - </w:t>
            </w:r>
            <w:r w:rsidR="00E63349" w:rsidRPr="002F3BEB">
              <w:rPr>
                <w:rFonts w:ascii="Arial" w:hAnsi="Arial" w:cs="Arial"/>
                <w:sz w:val="20"/>
                <w:lang w:val="en-GB"/>
              </w:rPr>
              <w:t>pilot</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2C0DC2" w:rsidP="00683F78">
            <w:pPr>
              <w:spacing w:line="360" w:lineRule="auto"/>
              <w:rPr>
                <w:rFonts w:ascii="Arial" w:hAnsi="Arial" w:cs="Arial"/>
                <w:sz w:val="20"/>
                <w:lang w:val="en-GB"/>
              </w:rPr>
            </w:pPr>
            <w:r w:rsidRPr="002F3BEB">
              <w:rPr>
                <w:rFonts w:ascii="Arial" w:hAnsi="Arial" w:cs="Arial"/>
                <w:sz w:val="20"/>
                <w:lang w:val="en-GB"/>
              </w:rPr>
              <w:t>Creation of elements required for the calculation of gross domestic product: the calculation of gross value added of the non-financial sector</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2C0DC2" w:rsidP="00683F78">
            <w:pPr>
              <w:spacing w:line="360" w:lineRule="auto"/>
              <w:rPr>
                <w:rFonts w:ascii="Arial" w:hAnsi="Arial" w:cs="Arial"/>
                <w:sz w:val="20"/>
                <w:lang w:val="en-GB"/>
              </w:rPr>
            </w:pPr>
            <w:r w:rsidRPr="002F3BEB">
              <w:rPr>
                <w:rFonts w:ascii="Arial" w:hAnsi="Arial" w:cs="Arial"/>
                <w:sz w:val="20"/>
                <w:lang w:val="en-GB"/>
              </w:rPr>
              <w:t>Creation of elements required for the calculation of gross domestic product: calculation of gross value added for financial sector</w:t>
            </w:r>
            <w:r w:rsidR="00C47DDE" w:rsidRPr="002F3BEB">
              <w:rPr>
                <w:rFonts w:ascii="Arial" w:hAnsi="Arial" w:cs="Arial"/>
                <w:sz w:val="20"/>
                <w:lang w:val="en-GB"/>
              </w:rPr>
              <w:t xml:space="preserve"> </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0046B0" w:rsidP="00683F78">
            <w:pPr>
              <w:spacing w:line="360" w:lineRule="auto"/>
              <w:rPr>
                <w:rFonts w:ascii="Arial" w:hAnsi="Arial" w:cs="Arial"/>
                <w:sz w:val="20"/>
                <w:lang w:val="en-GB"/>
              </w:rPr>
            </w:pPr>
            <w:r w:rsidRPr="002F3BEB">
              <w:rPr>
                <w:rFonts w:ascii="Arial" w:hAnsi="Arial" w:cs="Arial"/>
                <w:sz w:val="20"/>
                <w:lang w:val="en-GB"/>
              </w:rPr>
              <w:t>Creation of elements required for the calculation of gross domestic product: calculation of gross value added of the government sector</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0046B0" w:rsidP="00683F78">
            <w:pPr>
              <w:spacing w:line="360" w:lineRule="auto"/>
              <w:rPr>
                <w:rFonts w:ascii="Arial" w:hAnsi="Arial" w:cs="Arial"/>
                <w:sz w:val="20"/>
                <w:lang w:val="en-GB"/>
              </w:rPr>
            </w:pPr>
            <w:r w:rsidRPr="002F3BEB">
              <w:rPr>
                <w:rFonts w:ascii="Arial" w:hAnsi="Arial" w:cs="Arial"/>
                <w:sz w:val="20"/>
                <w:lang w:val="en-GB"/>
              </w:rPr>
              <w:t>Creation of elements required for the calculation of gross domestic product: calculation of financial intermediation services indirectly measured</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0046B0" w:rsidP="00683F78">
            <w:pPr>
              <w:spacing w:line="360" w:lineRule="auto"/>
              <w:rPr>
                <w:rFonts w:ascii="Arial" w:hAnsi="Arial" w:cs="Arial"/>
                <w:sz w:val="20"/>
                <w:lang w:val="en-GB"/>
              </w:rPr>
            </w:pPr>
            <w:r w:rsidRPr="002F3BEB">
              <w:rPr>
                <w:rFonts w:ascii="Arial" w:hAnsi="Arial" w:cs="Arial"/>
                <w:sz w:val="20"/>
                <w:lang w:val="en-GB"/>
              </w:rPr>
              <w:t>Creation of elements required for the calculation of gross domestic product: calculation of gross value added for private sector in tourism</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0046B0" w:rsidP="00683F78">
            <w:pPr>
              <w:spacing w:line="360" w:lineRule="auto"/>
              <w:rPr>
                <w:rFonts w:ascii="Arial" w:hAnsi="Arial" w:cs="Arial"/>
                <w:sz w:val="20"/>
                <w:lang w:val="en-GB"/>
              </w:rPr>
            </w:pPr>
            <w:r w:rsidRPr="002F3BEB">
              <w:rPr>
                <w:rFonts w:ascii="Arial" w:hAnsi="Arial" w:cs="Arial"/>
                <w:sz w:val="20"/>
                <w:lang w:val="en-GB"/>
              </w:rPr>
              <w:t>Creation of elements required for the calculation of gross domestic product: calculation of gross value added of entrepreneurs</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683F78">
            <w:pPr>
              <w:spacing w:line="360" w:lineRule="auto"/>
              <w:rPr>
                <w:rFonts w:ascii="Arial" w:hAnsi="Arial" w:cs="Arial"/>
                <w:sz w:val="20"/>
                <w:lang w:val="en-GB"/>
              </w:rPr>
            </w:pPr>
            <w:r w:rsidRPr="002F3BEB">
              <w:rPr>
                <w:rFonts w:ascii="Arial" w:hAnsi="Arial" w:cs="Arial"/>
                <w:sz w:val="20"/>
                <w:lang w:val="en-GB"/>
              </w:rPr>
              <w:t>Creation of elements required for the calculation of gross domestic product: calculation of gross value added for agriculture sector Agriculture, forestry and fishery according to the 2010 Activity Classification</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683F78">
            <w:pPr>
              <w:spacing w:line="360" w:lineRule="auto"/>
              <w:rPr>
                <w:rFonts w:ascii="Arial" w:hAnsi="Arial" w:cs="Arial"/>
                <w:sz w:val="20"/>
                <w:lang w:val="en-GB"/>
              </w:rPr>
            </w:pPr>
            <w:r w:rsidRPr="002F3BEB">
              <w:rPr>
                <w:rFonts w:ascii="Arial" w:hAnsi="Arial" w:cs="Arial"/>
                <w:sz w:val="20"/>
                <w:lang w:val="en-GB"/>
              </w:rPr>
              <w:t>Calculation of annual gross domestic product by production approach</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B938A5">
            <w:pPr>
              <w:spacing w:line="360" w:lineRule="auto"/>
              <w:rPr>
                <w:rFonts w:ascii="Arial" w:hAnsi="Arial" w:cs="Arial"/>
                <w:sz w:val="20"/>
                <w:lang w:val="en-GB"/>
              </w:rPr>
            </w:pPr>
            <w:r w:rsidRPr="002F3BEB">
              <w:rPr>
                <w:rFonts w:ascii="Arial" w:hAnsi="Arial" w:cs="Arial"/>
                <w:sz w:val="20"/>
                <w:lang w:val="en-GB"/>
              </w:rPr>
              <w:t>Calculation of annual gross domestic product by by expenditure approach</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B938A5">
            <w:pPr>
              <w:spacing w:line="360" w:lineRule="auto"/>
              <w:rPr>
                <w:rFonts w:ascii="Arial" w:hAnsi="Arial" w:cs="Arial"/>
                <w:sz w:val="20"/>
                <w:lang w:val="en-GB"/>
              </w:rPr>
            </w:pPr>
            <w:r w:rsidRPr="002F3BEB">
              <w:rPr>
                <w:rFonts w:ascii="Arial" w:hAnsi="Arial" w:cs="Arial"/>
                <w:sz w:val="20"/>
                <w:lang w:val="en-GB"/>
              </w:rPr>
              <w:t>Calculation of an</w:t>
            </w:r>
            <w:r w:rsidR="00461CFD" w:rsidRPr="002F3BEB">
              <w:rPr>
                <w:rFonts w:ascii="Arial" w:hAnsi="Arial" w:cs="Arial"/>
                <w:sz w:val="20"/>
                <w:lang w:val="en-GB"/>
              </w:rPr>
              <w:t>nual</w:t>
            </w:r>
            <w:r w:rsidRPr="002F3BEB">
              <w:rPr>
                <w:rFonts w:ascii="Arial" w:hAnsi="Arial" w:cs="Arial"/>
                <w:sz w:val="20"/>
                <w:lang w:val="en-GB"/>
              </w:rPr>
              <w:t xml:space="preserve"> Gross National Income </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683F78">
            <w:pPr>
              <w:spacing w:line="360" w:lineRule="auto"/>
              <w:rPr>
                <w:rFonts w:ascii="Arial" w:hAnsi="Arial" w:cs="Arial"/>
                <w:sz w:val="20"/>
                <w:lang w:val="en-GB"/>
              </w:rPr>
            </w:pPr>
            <w:r w:rsidRPr="002F3BEB">
              <w:rPr>
                <w:rFonts w:ascii="Arial" w:hAnsi="Arial" w:cs="Arial"/>
                <w:sz w:val="20"/>
                <w:lang w:val="en-GB"/>
              </w:rPr>
              <w:t xml:space="preserve">Creation of elements required for the calculation of gross domestic product: estimation of non-observed economy in part of legal activities as a constituent part of GDP </w:t>
            </w:r>
            <w:r w:rsidR="00C47DDE" w:rsidRPr="002F3BEB">
              <w:rPr>
                <w:rFonts w:ascii="Arial" w:hAnsi="Arial" w:cs="Arial"/>
                <w:sz w:val="20"/>
                <w:lang w:val="en-GB"/>
              </w:rPr>
              <w:t xml:space="preserve">- </w:t>
            </w:r>
            <w:r w:rsidR="00E63349" w:rsidRPr="002F3BEB">
              <w:rPr>
                <w:rFonts w:ascii="Arial" w:hAnsi="Arial" w:cs="Arial"/>
                <w:sz w:val="20"/>
                <w:lang w:val="en-GB"/>
              </w:rPr>
              <w:t>pilot</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683F78">
            <w:pPr>
              <w:spacing w:line="360" w:lineRule="auto"/>
              <w:rPr>
                <w:rFonts w:ascii="Arial" w:hAnsi="Arial" w:cs="Arial"/>
                <w:sz w:val="20"/>
                <w:lang w:val="en-GB"/>
              </w:rPr>
            </w:pPr>
            <w:r w:rsidRPr="002F3BEB">
              <w:rPr>
                <w:rFonts w:ascii="Arial" w:hAnsi="Arial" w:cs="Arial"/>
                <w:sz w:val="20"/>
                <w:lang w:val="en-GB"/>
              </w:rPr>
              <w:t xml:space="preserve">Creation of elements required for the calculation of gross domestic product: estimation of non-observed economy in part of illegal activities as a constituent part of GDP </w:t>
            </w:r>
            <w:r w:rsidR="00C47DDE" w:rsidRPr="002F3BEB">
              <w:rPr>
                <w:rFonts w:ascii="Arial" w:hAnsi="Arial" w:cs="Arial"/>
                <w:sz w:val="20"/>
                <w:lang w:val="en-GB"/>
              </w:rPr>
              <w:t xml:space="preserve">- </w:t>
            </w:r>
            <w:r w:rsidR="00E63349" w:rsidRPr="002F3BEB">
              <w:rPr>
                <w:rFonts w:ascii="Arial" w:hAnsi="Arial" w:cs="Arial"/>
                <w:sz w:val="20"/>
                <w:lang w:val="en-GB"/>
              </w:rPr>
              <w:t>pilot</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B938A5">
            <w:pPr>
              <w:spacing w:line="360" w:lineRule="auto"/>
              <w:rPr>
                <w:rFonts w:ascii="Arial" w:hAnsi="Arial" w:cs="Arial"/>
                <w:sz w:val="20"/>
                <w:lang w:val="en-GB"/>
              </w:rPr>
            </w:pPr>
            <w:r w:rsidRPr="002F3BEB">
              <w:rPr>
                <w:rFonts w:ascii="Arial" w:hAnsi="Arial" w:cs="Arial"/>
                <w:sz w:val="20"/>
                <w:lang w:val="en-GB"/>
              </w:rPr>
              <w:t>Calculation of quarterly gross domestic product by expenditure approach using direct access</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B938A5">
            <w:pPr>
              <w:spacing w:line="360" w:lineRule="auto"/>
              <w:rPr>
                <w:rFonts w:ascii="Arial" w:hAnsi="Arial" w:cs="Arial"/>
                <w:sz w:val="20"/>
                <w:lang w:val="en-GB"/>
              </w:rPr>
            </w:pPr>
            <w:r w:rsidRPr="002F3BEB">
              <w:rPr>
                <w:rFonts w:ascii="Arial" w:hAnsi="Arial" w:cs="Arial"/>
                <w:sz w:val="20"/>
                <w:lang w:val="en-GB"/>
              </w:rPr>
              <w:t>Monitoring of</w:t>
            </w:r>
            <w:r w:rsidR="00C47DDE" w:rsidRPr="002F3BEB">
              <w:rPr>
                <w:rFonts w:ascii="Arial" w:hAnsi="Arial" w:cs="Arial"/>
                <w:sz w:val="20"/>
                <w:lang w:val="en-GB"/>
              </w:rPr>
              <w:t xml:space="preserve"> </w:t>
            </w:r>
            <w:r w:rsidR="00C0452D" w:rsidRPr="002F3BEB">
              <w:rPr>
                <w:rFonts w:ascii="Arial" w:hAnsi="Arial" w:cs="Arial"/>
                <w:sz w:val="20"/>
                <w:lang w:val="en-GB"/>
              </w:rPr>
              <w:t>quarter</w:t>
            </w:r>
            <w:r w:rsidRPr="002F3BEB">
              <w:rPr>
                <w:rFonts w:ascii="Arial" w:hAnsi="Arial" w:cs="Arial"/>
                <w:sz w:val="20"/>
                <w:lang w:val="en-GB"/>
              </w:rPr>
              <w:t>ly</w:t>
            </w:r>
            <w:r w:rsidR="00C47DDE" w:rsidRPr="002F3BEB">
              <w:rPr>
                <w:rFonts w:ascii="Arial" w:hAnsi="Arial" w:cs="Arial"/>
                <w:sz w:val="20"/>
                <w:lang w:val="en-GB"/>
              </w:rPr>
              <w:t xml:space="preserve"> indi</w:t>
            </w:r>
            <w:r w:rsidRPr="002F3BEB">
              <w:rPr>
                <w:rFonts w:ascii="Arial" w:hAnsi="Arial" w:cs="Arial"/>
                <w:sz w:val="20"/>
                <w:lang w:val="en-GB"/>
              </w:rPr>
              <w:t>c</w:t>
            </w:r>
            <w:r w:rsidR="00C47DDE" w:rsidRPr="002F3BEB">
              <w:rPr>
                <w:rFonts w:ascii="Arial" w:hAnsi="Arial" w:cs="Arial"/>
                <w:sz w:val="20"/>
                <w:lang w:val="en-GB"/>
              </w:rPr>
              <w:t>ator</w:t>
            </w:r>
            <w:r w:rsidRPr="002F3BEB">
              <w:rPr>
                <w:rFonts w:ascii="Arial" w:hAnsi="Arial" w:cs="Arial"/>
                <w:sz w:val="20"/>
                <w:lang w:val="en-GB"/>
              </w:rPr>
              <w:t xml:space="preserve">s for the needs of </w:t>
            </w:r>
            <w:r w:rsidR="00A11FFF" w:rsidRPr="002F3BEB">
              <w:rPr>
                <w:rFonts w:ascii="Arial" w:hAnsi="Arial" w:cs="Arial"/>
                <w:sz w:val="20"/>
                <w:lang w:val="en-GB"/>
              </w:rPr>
              <w:t>quarterly</w:t>
            </w:r>
            <w:r w:rsidR="00C47DDE" w:rsidRPr="002F3BEB">
              <w:rPr>
                <w:rFonts w:ascii="Arial" w:hAnsi="Arial" w:cs="Arial"/>
                <w:sz w:val="20"/>
                <w:lang w:val="en-GB"/>
              </w:rPr>
              <w:t xml:space="preserve"> </w:t>
            </w:r>
            <w:r w:rsidRPr="002F3BEB">
              <w:rPr>
                <w:rFonts w:ascii="Arial" w:hAnsi="Arial" w:cs="Arial"/>
                <w:sz w:val="20"/>
                <w:lang w:val="en-GB"/>
              </w:rPr>
              <w:t>G</w:t>
            </w:r>
            <w:r w:rsidR="00C47DDE" w:rsidRPr="002F3BEB">
              <w:rPr>
                <w:rFonts w:ascii="Arial" w:hAnsi="Arial" w:cs="Arial"/>
                <w:sz w:val="20"/>
                <w:lang w:val="en-GB"/>
              </w:rPr>
              <w:t>DP</w:t>
            </w:r>
          </w:p>
        </w:tc>
      </w:tr>
      <w:tr w:rsidR="00C47DDE" w:rsidRPr="002F3BEB" w:rsidTr="00683F78">
        <w:trPr>
          <w:trHeight w:val="693"/>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C47DDE" w:rsidRPr="002F3BEB" w:rsidRDefault="00B938A5" w:rsidP="00683F78">
            <w:pPr>
              <w:spacing w:line="360" w:lineRule="auto"/>
              <w:rPr>
                <w:rFonts w:ascii="Arial" w:hAnsi="Arial" w:cs="Arial"/>
                <w:sz w:val="20"/>
                <w:lang w:val="en-GB"/>
              </w:rPr>
            </w:pPr>
            <w:r w:rsidRPr="002F3BEB">
              <w:rPr>
                <w:rFonts w:ascii="Arial" w:hAnsi="Arial" w:cs="Arial"/>
                <w:sz w:val="20"/>
                <w:lang w:val="en-GB"/>
              </w:rPr>
              <w:t>Creation of elements required for the calculation of gross domestic product: calculation of the government sector spending</w:t>
            </w:r>
          </w:p>
        </w:tc>
      </w:tr>
      <w:tr w:rsidR="00C47DDE" w:rsidRPr="002F3BEB" w:rsidTr="00683F78">
        <w:trPr>
          <w:trHeight w:val="693"/>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683F78">
            <w:pPr>
              <w:spacing w:line="360" w:lineRule="auto"/>
              <w:rPr>
                <w:rFonts w:ascii="Arial" w:hAnsi="Arial" w:cs="Arial"/>
                <w:sz w:val="20"/>
                <w:lang w:val="en-GB"/>
              </w:rPr>
            </w:pPr>
            <w:r w:rsidRPr="002F3BEB">
              <w:rPr>
                <w:rFonts w:ascii="Arial" w:hAnsi="Arial" w:cs="Arial"/>
                <w:sz w:val="20"/>
                <w:lang w:val="en-GB"/>
              </w:rPr>
              <w:t>Creation of elements</w:t>
            </w:r>
            <w:r w:rsidR="00C47DDE" w:rsidRPr="002F3BEB">
              <w:rPr>
                <w:rFonts w:ascii="Arial" w:hAnsi="Arial" w:cs="Arial"/>
                <w:sz w:val="20"/>
                <w:lang w:val="en-GB"/>
              </w:rPr>
              <w:t xml:space="preserve"> </w:t>
            </w:r>
            <w:r w:rsidRPr="002F3BEB">
              <w:rPr>
                <w:rFonts w:ascii="Arial" w:hAnsi="Arial" w:cs="Arial"/>
                <w:sz w:val="20"/>
                <w:lang w:val="en-GB"/>
              </w:rPr>
              <w:t>required for the calculation of gross domestic production by expenditure approach: household final consumption</w:t>
            </w:r>
          </w:p>
        </w:tc>
      </w:tr>
      <w:tr w:rsidR="00C47DDE" w:rsidRPr="002F3BEB" w:rsidTr="00683F78">
        <w:trPr>
          <w:trHeight w:val="693"/>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tcPr>
          <w:p w:rsidR="00C47DDE" w:rsidRPr="002F3BEB" w:rsidRDefault="00B938A5" w:rsidP="00683F78">
            <w:pPr>
              <w:spacing w:line="360" w:lineRule="auto"/>
              <w:rPr>
                <w:rFonts w:ascii="Arial" w:hAnsi="Arial" w:cs="Arial"/>
                <w:sz w:val="20"/>
                <w:lang w:val="en-GB"/>
              </w:rPr>
            </w:pPr>
            <w:r w:rsidRPr="002F3BEB">
              <w:rPr>
                <w:rFonts w:ascii="Arial" w:hAnsi="Arial" w:cs="Arial"/>
                <w:sz w:val="20"/>
                <w:lang w:val="en-GB"/>
              </w:rPr>
              <w:t>Creation of elements</w:t>
            </w:r>
            <w:r w:rsidR="00C47DDE" w:rsidRPr="002F3BEB">
              <w:rPr>
                <w:rFonts w:ascii="Arial" w:hAnsi="Arial" w:cs="Arial"/>
                <w:sz w:val="20"/>
                <w:lang w:val="en-GB"/>
              </w:rPr>
              <w:t xml:space="preserve"> </w:t>
            </w:r>
            <w:r w:rsidRPr="002F3BEB">
              <w:rPr>
                <w:rFonts w:ascii="Arial" w:hAnsi="Arial" w:cs="Arial"/>
                <w:sz w:val="20"/>
                <w:lang w:val="en-GB"/>
              </w:rPr>
              <w:t>required for the calculation of gross domestic production by expenditure approach: gross fixed capital formation</w:t>
            </w:r>
          </w:p>
        </w:tc>
      </w:tr>
      <w:tr w:rsidR="00C47DDE" w:rsidRPr="002F3BEB" w:rsidTr="00683F78">
        <w:trPr>
          <w:trHeight w:val="300"/>
        </w:trPr>
        <w:tc>
          <w:tcPr>
            <w:tcW w:w="225" w:type="pct"/>
            <w:vAlign w:val="center"/>
          </w:tcPr>
          <w:p w:rsidR="00C47DDE" w:rsidRPr="002F3BEB" w:rsidRDefault="00C47DDE" w:rsidP="009C5EF1">
            <w:pPr>
              <w:pStyle w:val="ListParagraph"/>
              <w:numPr>
                <w:ilvl w:val="0"/>
                <w:numId w:val="35"/>
              </w:numPr>
              <w:spacing w:line="360" w:lineRule="auto"/>
              <w:rPr>
                <w:rFonts w:ascii="Arial" w:hAnsi="Arial" w:cs="Arial"/>
                <w:sz w:val="20"/>
                <w:lang w:val="en-GB"/>
              </w:rPr>
            </w:pPr>
          </w:p>
        </w:tc>
        <w:tc>
          <w:tcPr>
            <w:tcW w:w="4775" w:type="pct"/>
            <w:shd w:val="clear" w:color="auto" w:fill="auto"/>
            <w:vAlign w:val="center"/>
            <w:hideMark/>
          </w:tcPr>
          <w:p w:rsidR="00C47DDE" w:rsidRPr="002F3BEB" w:rsidRDefault="00B938A5" w:rsidP="00683F78">
            <w:pPr>
              <w:spacing w:line="360" w:lineRule="auto"/>
              <w:rPr>
                <w:rFonts w:ascii="Arial" w:hAnsi="Arial" w:cs="Arial"/>
                <w:sz w:val="20"/>
                <w:lang w:val="en-GB"/>
              </w:rPr>
            </w:pPr>
            <w:r w:rsidRPr="002F3BEB">
              <w:rPr>
                <w:rFonts w:ascii="Arial" w:hAnsi="Arial" w:cs="Arial"/>
                <w:sz w:val="20"/>
                <w:lang w:val="en-GB"/>
              </w:rPr>
              <w:t>Establishing an integrated system for the supply and use table compilation</w:t>
            </w:r>
            <w:r w:rsidR="00C47DDE" w:rsidRPr="002F3BEB">
              <w:rPr>
                <w:rFonts w:ascii="Arial" w:hAnsi="Arial" w:cs="Arial"/>
                <w:sz w:val="20"/>
                <w:lang w:val="en-GB"/>
              </w:rPr>
              <w:t xml:space="preserve"> – </w:t>
            </w:r>
            <w:r w:rsidR="00E63349" w:rsidRPr="002F3BEB">
              <w:rPr>
                <w:rFonts w:ascii="Arial" w:hAnsi="Arial" w:cs="Arial"/>
                <w:sz w:val="20"/>
                <w:lang w:val="en-GB"/>
              </w:rPr>
              <w:t>pilot</w:t>
            </w:r>
          </w:p>
        </w:tc>
      </w:tr>
    </w:tbl>
    <w:p w:rsidR="00C47DDE" w:rsidRPr="002F3BEB" w:rsidRDefault="00C47DDE" w:rsidP="004214E1">
      <w:pPr>
        <w:tabs>
          <w:tab w:val="right" w:pos="8630"/>
        </w:tabs>
        <w:spacing w:before="360" w:after="360"/>
        <w:jc w:val="both"/>
        <w:rPr>
          <w:rFonts w:ascii="Arial" w:hAnsi="Arial" w:cs="Arial"/>
          <w:b/>
          <w:bCs/>
          <w:caps/>
          <w:webHidden/>
          <w:sz w:val="20"/>
          <w:u w:val="single"/>
          <w:lang w:val="en-GB"/>
        </w:rPr>
      </w:pPr>
    </w:p>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2.2 </w:t>
      </w:r>
      <w:r w:rsidR="00B938A5" w:rsidRPr="002F3BEB">
        <w:rPr>
          <w:rFonts w:ascii="Arial" w:hAnsi="Arial" w:cs="Arial"/>
          <w:b/>
          <w:bCs/>
          <w:caps/>
          <w:webHidden/>
          <w:sz w:val="20"/>
          <w:u w:val="single"/>
          <w:lang w:val="en-GB"/>
        </w:rPr>
        <w:t xml:space="preserve">GOVERNMENT FINANCE, MONETARY AND FINANCIAL </w:t>
      </w:r>
      <w:r w:rsidR="00783D22" w:rsidRPr="002F3BEB">
        <w:rPr>
          <w:rFonts w:ascii="Arial" w:hAnsi="Arial" w:cs="Arial"/>
          <w:b/>
          <w:bCs/>
          <w:caps/>
          <w:sz w:val="20"/>
          <w:u w:val="single"/>
          <w:lang w:val="en-GB"/>
        </w:rPr>
        <w:t>Statistics</w:t>
      </w:r>
      <w:r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952"/>
      </w:tblGrid>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hideMark/>
          </w:tcPr>
          <w:p w:rsidR="0070549C" w:rsidRPr="002F3BEB" w:rsidRDefault="00B938A5" w:rsidP="0070549C">
            <w:pPr>
              <w:spacing w:line="360" w:lineRule="auto"/>
              <w:jc w:val="both"/>
              <w:rPr>
                <w:rFonts w:ascii="Arial" w:hAnsi="Arial" w:cs="Arial"/>
                <w:sz w:val="20"/>
                <w:lang w:val="en-GB"/>
              </w:rPr>
            </w:pPr>
            <w:r w:rsidRPr="002F3BEB">
              <w:rPr>
                <w:rFonts w:ascii="Arial" w:hAnsi="Arial" w:cs="Arial"/>
                <w:sz w:val="20"/>
                <w:lang w:val="en-GB"/>
              </w:rPr>
              <w:t>Analysis of collective investment scheme</w:t>
            </w:r>
          </w:p>
        </w:tc>
      </w:tr>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tcPr>
          <w:p w:rsidR="0070549C" w:rsidRPr="002F3BEB" w:rsidRDefault="002F3BEB" w:rsidP="002F3BEB">
            <w:pPr>
              <w:spacing w:line="360" w:lineRule="auto"/>
              <w:jc w:val="both"/>
              <w:rPr>
                <w:rFonts w:ascii="Arial" w:hAnsi="Arial" w:cs="Arial"/>
                <w:sz w:val="20"/>
                <w:lang w:val="en-GB"/>
              </w:rPr>
            </w:pPr>
            <w:r w:rsidRPr="002F3BEB">
              <w:rPr>
                <w:rFonts w:ascii="Arial" w:hAnsi="Arial" w:cs="Arial"/>
                <w:sz w:val="20"/>
                <w:lang w:val="en-GB"/>
              </w:rPr>
              <w:t>Analysis of f</w:t>
            </w:r>
            <w:r w:rsidR="0070549C" w:rsidRPr="002F3BEB">
              <w:rPr>
                <w:rFonts w:ascii="Arial" w:hAnsi="Arial" w:cs="Arial"/>
                <w:sz w:val="20"/>
                <w:lang w:val="en-GB"/>
              </w:rPr>
              <w:t>inan</w:t>
            </w:r>
            <w:r w:rsidRPr="002F3BEB">
              <w:rPr>
                <w:rFonts w:ascii="Arial" w:hAnsi="Arial" w:cs="Arial"/>
                <w:sz w:val="20"/>
                <w:lang w:val="en-GB"/>
              </w:rPr>
              <w:t>c</w:t>
            </w:r>
            <w:r w:rsidR="0070549C" w:rsidRPr="002F3BEB">
              <w:rPr>
                <w:rFonts w:ascii="Arial" w:hAnsi="Arial" w:cs="Arial"/>
                <w:sz w:val="20"/>
                <w:lang w:val="en-GB"/>
              </w:rPr>
              <w:t>i</w:t>
            </w:r>
            <w:r w:rsidRPr="002F3BEB">
              <w:rPr>
                <w:rFonts w:ascii="Arial" w:hAnsi="Arial" w:cs="Arial"/>
                <w:sz w:val="20"/>
                <w:lang w:val="en-GB"/>
              </w:rPr>
              <w:t>al instruments</w:t>
            </w:r>
          </w:p>
        </w:tc>
      </w:tr>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tcPr>
          <w:p w:rsidR="0070549C" w:rsidRPr="002F3BEB" w:rsidRDefault="002F3BEB" w:rsidP="0070549C">
            <w:pPr>
              <w:spacing w:line="360" w:lineRule="auto"/>
              <w:jc w:val="both"/>
              <w:rPr>
                <w:rFonts w:ascii="Arial" w:hAnsi="Arial" w:cs="Arial"/>
                <w:sz w:val="20"/>
                <w:lang w:val="en-GB"/>
              </w:rPr>
            </w:pPr>
            <w:r w:rsidRPr="002F3BEB">
              <w:rPr>
                <w:rFonts w:ascii="Arial" w:hAnsi="Arial" w:cs="Arial"/>
                <w:sz w:val="20"/>
                <w:lang w:val="en-GB"/>
              </w:rPr>
              <w:t>Stock exchange businesses</w:t>
            </w:r>
          </w:p>
        </w:tc>
      </w:tr>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tcPr>
          <w:p w:rsidR="0070549C" w:rsidRPr="002F3BEB" w:rsidRDefault="00783D22" w:rsidP="002F3BEB">
            <w:pPr>
              <w:spacing w:line="360" w:lineRule="auto"/>
              <w:jc w:val="both"/>
              <w:rPr>
                <w:rFonts w:ascii="Arial" w:hAnsi="Arial" w:cs="Arial"/>
                <w:sz w:val="20"/>
                <w:lang w:val="en-GB"/>
              </w:rPr>
            </w:pPr>
            <w:r w:rsidRPr="002F3BEB">
              <w:rPr>
                <w:rFonts w:ascii="Arial" w:hAnsi="Arial" w:cs="Arial"/>
                <w:sz w:val="20"/>
                <w:lang w:val="en-GB"/>
              </w:rPr>
              <w:t>Statistics</w:t>
            </w:r>
            <w:r w:rsidR="002F3BEB" w:rsidRPr="002F3BEB">
              <w:rPr>
                <w:rFonts w:ascii="Arial" w:hAnsi="Arial" w:cs="Arial"/>
                <w:sz w:val="20"/>
                <w:lang w:val="en-GB"/>
              </w:rPr>
              <w:t xml:space="preserve"> of other financial</w:t>
            </w:r>
            <w:r w:rsidR="0070549C" w:rsidRPr="002F3BEB">
              <w:rPr>
                <w:rFonts w:ascii="Arial" w:hAnsi="Arial" w:cs="Arial"/>
                <w:sz w:val="20"/>
                <w:lang w:val="en-GB"/>
              </w:rPr>
              <w:t xml:space="preserve"> institu</w:t>
            </w:r>
            <w:r w:rsidR="002F3BEB" w:rsidRPr="002F3BEB">
              <w:rPr>
                <w:rFonts w:ascii="Arial" w:hAnsi="Arial" w:cs="Arial"/>
                <w:sz w:val="20"/>
                <w:lang w:val="en-GB"/>
              </w:rPr>
              <w:t>tions</w:t>
            </w:r>
          </w:p>
        </w:tc>
      </w:tr>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tcPr>
          <w:p w:rsidR="0070549C" w:rsidRPr="002F3BEB" w:rsidRDefault="002F3BEB" w:rsidP="002F3BEB">
            <w:pPr>
              <w:spacing w:line="360" w:lineRule="auto"/>
              <w:jc w:val="both"/>
              <w:rPr>
                <w:rFonts w:ascii="Arial" w:hAnsi="Arial" w:cs="Arial"/>
                <w:sz w:val="20"/>
                <w:lang w:val="en-GB"/>
              </w:rPr>
            </w:pPr>
            <w:r w:rsidRPr="002F3BEB">
              <w:rPr>
                <w:rFonts w:ascii="Arial" w:hAnsi="Arial" w:cs="Arial"/>
                <w:sz w:val="20"/>
                <w:lang w:val="en-GB"/>
              </w:rPr>
              <w:t>Interest rate s</w:t>
            </w:r>
            <w:r w:rsidR="00783D22" w:rsidRPr="002F3BEB">
              <w:rPr>
                <w:rFonts w:ascii="Arial" w:hAnsi="Arial" w:cs="Arial"/>
                <w:sz w:val="20"/>
                <w:lang w:val="en-GB"/>
              </w:rPr>
              <w:t>tatistics</w:t>
            </w:r>
          </w:p>
        </w:tc>
      </w:tr>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tcPr>
          <w:p w:rsidR="0070549C" w:rsidRPr="002F3BEB" w:rsidRDefault="00783D22" w:rsidP="002F3BEB">
            <w:pPr>
              <w:spacing w:line="360" w:lineRule="auto"/>
              <w:jc w:val="both"/>
              <w:rPr>
                <w:rFonts w:ascii="Arial" w:hAnsi="Arial" w:cs="Arial"/>
                <w:sz w:val="20"/>
                <w:lang w:val="en-GB"/>
              </w:rPr>
            </w:pPr>
            <w:r w:rsidRPr="002F3BEB">
              <w:rPr>
                <w:rFonts w:ascii="Arial" w:hAnsi="Arial" w:cs="Arial"/>
                <w:sz w:val="20"/>
                <w:lang w:val="en-GB"/>
              </w:rPr>
              <w:t>Statistics</w:t>
            </w:r>
            <w:r w:rsidR="002F3BEB" w:rsidRPr="002F3BEB">
              <w:rPr>
                <w:rFonts w:ascii="Arial" w:hAnsi="Arial" w:cs="Arial"/>
                <w:sz w:val="20"/>
                <w:lang w:val="en-GB"/>
              </w:rPr>
              <w:t xml:space="preserve"> of monetary financial </w:t>
            </w:r>
            <w:r w:rsidR="0070549C" w:rsidRPr="002F3BEB">
              <w:rPr>
                <w:rFonts w:ascii="Arial" w:hAnsi="Arial" w:cs="Arial"/>
                <w:sz w:val="20"/>
                <w:lang w:val="en-GB"/>
              </w:rPr>
              <w:t>institu</w:t>
            </w:r>
            <w:r w:rsidR="002F3BEB" w:rsidRPr="002F3BEB">
              <w:rPr>
                <w:rFonts w:ascii="Arial" w:hAnsi="Arial" w:cs="Arial"/>
                <w:sz w:val="20"/>
                <w:lang w:val="en-GB"/>
              </w:rPr>
              <w:t>tions</w:t>
            </w:r>
          </w:p>
        </w:tc>
      </w:tr>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tcPr>
          <w:p w:rsidR="0070549C" w:rsidRPr="002F3BEB" w:rsidRDefault="00B127D1" w:rsidP="002F3BEB">
            <w:pPr>
              <w:spacing w:line="360" w:lineRule="auto"/>
              <w:jc w:val="both"/>
              <w:rPr>
                <w:rFonts w:ascii="Arial" w:hAnsi="Arial" w:cs="Arial"/>
                <w:sz w:val="20"/>
                <w:lang w:val="en-GB"/>
              </w:rPr>
            </w:pPr>
            <w:r w:rsidRPr="002F3BEB">
              <w:rPr>
                <w:rFonts w:ascii="Arial" w:hAnsi="Arial" w:cs="Arial"/>
                <w:sz w:val="20"/>
                <w:lang w:val="en-GB"/>
              </w:rPr>
              <w:t>Annual</w:t>
            </w:r>
            <w:r w:rsidR="0070549C" w:rsidRPr="002F3BEB">
              <w:rPr>
                <w:rFonts w:ascii="Arial" w:hAnsi="Arial" w:cs="Arial"/>
                <w:sz w:val="20"/>
                <w:lang w:val="en-GB"/>
              </w:rPr>
              <w:t xml:space="preserve"> </w:t>
            </w:r>
            <w:r w:rsidR="002F3BEB" w:rsidRPr="002F3BEB">
              <w:rPr>
                <w:rFonts w:ascii="Arial" w:hAnsi="Arial" w:cs="Arial"/>
                <w:sz w:val="20"/>
                <w:lang w:val="en-GB"/>
              </w:rPr>
              <w:t>registration of tax</w:t>
            </w:r>
            <w:r w:rsidR="002F3BEB">
              <w:rPr>
                <w:rFonts w:ascii="Arial" w:hAnsi="Arial" w:cs="Arial"/>
                <w:sz w:val="20"/>
                <w:lang w:val="en-GB"/>
              </w:rPr>
              <w:t xml:space="preserve"> on income of natural persons </w:t>
            </w:r>
          </w:p>
        </w:tc>
      </w:tr>
      <w:tr w:rsidR="0070549C" w:rsidRPr="002F3BEB" w:rsidTr="0070549C">
        <w:trPr>
          <w:trHeight w:val="300"/>
        </w:trPr>
        <w:tc>
          <w:tcPr>
            <w:tcW w:w="225" w:type="pct"/>
          </w:tcPr>
          <w:p w:rsidR="0070549C" w:rsidRPr="002F3BEB" w:rsidRDefault="0070549C" w:rsidP="009C5EF1">
            <w:pPr>
              <w:pStyle w:val="ListParagraph"/>
              <w:numPr>
                <w:ilvl w:val="0"/>
                <w:numId w:val="35"/>
              </w:numPr>
              <w:rPr>
                <w:rFonts w:ascii="Arial" w:hAnsi="Arial" w:cs="Arial"/>
                <w:sz w:val="20"/>
                <w:lang w:val="en-GB"/>
              </w:rPr>
            </w:pPr>
          </w:p>
        </w:tc>
        <w:tc>
          <w:tcPr>
            <w:tcW w:w="4775" w:type="pct"/>
            <w:shd w:val="clear" w:color="auto" w:fill="auto"/>
          </w:tcPr>
          <w:p w:rsidR="0070549C" w:rsidRPr="002F3BEB" w:rsidRDefault="004E6C9A" w:rsidP="002F3BEB">
            <w:pPr>
              <w:rPr>
                <w:rFonts w:ascii="Arial" w:hAnsi="Arial" w:cs="Arial"/>
                <w:sz w:val="20"/>
                <w:lang w:val="en-GB"/>
              </w:rPr>
            </w:pPr>
            <w:r w:rsidRPr="002F3BEB">
              <w:rPr>
                <w:rFonts w:ascii="Arial" w:hAnsi="Arial" w:cs="Arial"/>
                <w:sz w:val="20"/>
                <w:lang w:val="en-GB"/>
              </w:rPr>
              <w:t>Data</w:t>
            </w:r>
            <w:r w:rsidR="0070549C" w:rsidRPr="002F3BEB">
              <w:rPr>
                <w:rFonts w:ascii="Arial" w:hAnsi="Arial" w:cs="Arial"/>
                <w:sz w:val="20"/>
                <w:lang w:val="en-GB"/>
              </w:rPr>
              <w:t xml:space="preserve"> o </w:t>
            </w:r>
            <w:r w:rsidR="002F3BEB">
              <w:rPr>
                <w:rFonts w:ascii="Arial" w:hAnsi="Arial" w:cs="Arial"/>
                <w:sz w:val="20"/>
                <w:lang w:val="en-GB"/>
              </w:rPr>
              <w:t>receipts, government expenditure per month</w:t>
            </w:r>
          </w:p>
        </w:tc>
      </w:tr>
      <w:tr w:rsidR="0070549C" w:rsidRPr="002F3BEB" w:rsidTr="0070549C">
        <w:trPr>
          <w:trHeight w:val="300"/>
        </w:trPr>
        <w:tc>
          <w:tcPr>
            <w:tcW w:w="225" w:type="pct"/>
          </w:tcPr>
          <w:p w:rsidR="0070549C" w:rsidRPr="002F3BEB" w:rsidRDefault="0070549C" w:rsidP="009C5EF1">
            <w:pPr>
              <w:pStyle w:val="ListParagraph"/>
              <w:numPr>
                <w:ilvl w:val="0"/>
                <w:numId w:val="35"/>
              </w:numPr>
              <w:rPr>
                <w:rFonts w:ascii="Arial" w:hAnsi="Arial" w:cs="Arial"/>
                <w:sz w:val="20"/>
                <w:lang w:val="en-GB"/>
              </w:rPr>
            </w:pPr>
          </w:p>
        </w:tc>
        <w:tc>
          <w:tcPr>
            <w:tcW w:w="4775" w:type="pct"/>
            <w:shd w:val="clear" w:color="auto" w:fill="auto"/>
          </w:tcPr>
          <w:p w:rsidR="0070549C" w:rsidRPr="002F3BEB" w:rsidRDefault="004E6C9A" w:rsidP="002F3BEB">
            <w:pPr>
              <w:rPr>
                <w:rFonts w:ascii="Arial" w:hAnsi="Arial" w:cs="Arial"/>
                <w:sz w:val="20"/>
                <w:lang w:val="en-GB"/>
              </w:rPr>
            </w:pPr>
            <w:r w:rsidRPr="002F3BEB">
              <w:rPr>
                <w:rFonts w:ascii="Arial" w:hAnsi="Arial" w:cs="Arial"/>
                <w:sz w:val="20"/>
                <w:lang w:val="en-GB"/>
              </w:rPr>
              <w:t>Data</w:t>
            </w:r>
            <w:r w:rsidR="0070549C" w:rsidRPr="002F3BEB">
              <w:rPr>
                <w:rFonts w:ascii="Arial" w:hAnsi="Arial" w:cs="Arial"/>
                <w:sz w:val="20"/>
                <w:lang w:val="en-GB"/>
              </w:rPr>
              <w:t xml:space="preserve"> o </w:t>
            </w:r>
            <w:r w:rsidR="002F3BEB">
              <w:rPr>
                <w:rFonts w:ascii="Arial" w:hAnsi="Arial" w:cs="Arial"/>
                <w:sz w:val="20"/>
                <w:lang w:val="en-GB"/>
              </w:rPr>
              <w:t>revenues, expenditures of state and local self-government</w:t>
            </w:r>
          </w:p>
        </w:tc>
      </w:tr>
      <w:tr w:rsidR="0070549C" w:rsidRPr="002F3BEB" w:rsidTr="0070549C">
        <w:trPr>
          <w:trHeight w:val="300"/>
        </w:trPr>
        <w:tc>
          <w:tcPr>
            <w:tcW w:w="225" w:type="pct"/>
          </w:tcPr>
          <w:p w:rsidR="0070549C" w:rsidRPr="002F3BEB" w:rsidRDefault="0070549C" w:rsidP="009C5EF1">
            <w:pPr>
              <w:pStyle w:val="ListParagraph"/>
              <w:numPr>
                <w:ilvl w:val="0"/>
                <w:numId w:val="35"/>
              </w:numPr>
              <w:rPr>
                <w:rFonts w:ascii="Arial" w:hAnsi="Arial" w:cs="Arial"/>
                <w:sz w:val="20"/>
                <w:lang w:val="en-GB"/>
              </w:rPr>
            </w:pPr>
          </w:p>
        </w:tc>
        <w:tc>
          <w:tcPr>
            <w:tcW w:w="4775" w:type="pct"/>
            <w:shd w:val="clear" w:color="auto" w:fill="auto"/>
          </w:tcPr>
          <w:p w:rsidR="0070549C" w:rsidRPr="002F3BEB" w:rsidRDefault="00707FB8" w:rsidP="00AF4F19">
            <w:pPr>
              <w:rPr>
                <w:rFonts w:ascii="Arial" w:hAnsi="Arial" w:cs="Arial"/>
                <w:sz w:val="20"/>
                <w:lang w:val="en-GB"/>
              </w:rPr>
            </w:pPr>
            <w:r w:rsidRPr="002F3BEB">
              <w:rPr>
                <w:rFonts w:ascii="Arial" w:hAnsi="Arial" w:cs="Arial"/>
                <w:sz w:val="20"/>
                <w:lang w:val="en-GB"/>
              </w:rPr>
              <w:t>Report on</w:t>
            </w:r>
            <w:r w:rsidR="0070549C" w:rsidRPr="002F3BEB">
              <w:rPr>
                <w:rFonts w:ascii="Arial" w:hAnsi="Arial" w:cs="Arial"/>
                <w:sz w:val="20"/>
                <w:lang w:val="en-GB"/>
              </w:rPr>
              <w:t xml:space="preserve"> </w:t>
            </w:r>
            <w:r w:rsidR="00AF4F19">
              <w:rPr>
                <w:rFonts w:ascii="Arial" w:hAnsi="Arial" w:cs="Arial"/>
                <w:sz w:val="20"/>
                <w:lang w:val="en-GB"/>
              </w:rPr>
              <w:t>public debt</w:t>
            </w:r>
          </w:p>
        </w:tc>
      </w:tr>
      <w:tr w:rsidR="0070549C" w:rsidRPr="002F3BEB" w:rsidTr="0070549C">
        <w:trPr>
          <w:trHeight w:val="300"/>
        </w:trPr>
        <w:tc>
          <w:tcPr>
            <w:tcW w:w="225" w:type="pct"/>
          </w:tcPr>
          <w:p w:rsidR="0070549C" w:rsidRPr="002F3BEB" w:rsidRDefault="0070549C" w:rsidP="009C5EF1">
            <w:pPr>
              <w:pStyle w:val="ListParagraph"/>
              <w:numPr>
                <w:ilvl w:val="0"/>
                <w:numId w:val="35"/>
              </w:numPr>
              <w:rPr>
                <w:rFonts w:ascii="Arial" w:hAnsi="Arial" w:cs="Arial"/>
                <w:sz w:val="20"/>
                <w:lang w:val="en-GB"/>
              </w:rPr>
            </w:pPr>
          </w:p>
        </w:tc>
        <w:tc>
          <w:tcPr>
            <w:tcW w:w="4775" w:type="pct"/>
            <w:shd w:val="clear" w:color="auto" w:fill="auto"/>
          </w:tcPr>
          <w:p w:rsidR="0070549C" w:rsidRPr="002F3BEB" w:rsidRDefault="00AF4F19" w:rsidP="00AF4F19">
            <w:pPr>
              <w:rPr>
                <w:rFonts w:ascii="Arial" w:hAnsi="Arial" w:cs="Arial"/>
                <w:sz w:val="20"/>
                <w:lang w:val="en-GB"/>
              </w:rPr>
            </w:pPr>
            <w:r>
              <w:rPr>
                <w:rFonts w:ascii="Arial" w:hAnsi="Arial" w:cs="Arial"/>
                <w:sz w:val="20"/>
                <w:lang w:val="en-GB"/>
              </w:rPr>
              <w:t xml:space="preserve">Registration of tax on income of legal persons </w:t>
            </w:r>
          </w:p>
        </w:tc>
      </w:tr>
      <w:tr w:rsidR="0070549C" w:rsidRPr="002F3BEB" w:rsidTr="0070549C">
        <w:trPr>
          <w:trHeight w:val="300"/>
        </w:trPr>
        <w:tc>
          <w:tcPr>
            <w:tcW w:w="225" w:type="pct"/>
          </w:tcPr>
          <w:p w:rsidR="0070549C" w:rsidRPr="002F3BEB" w:rsidRDefault="0070549C" w:rsidP="009C5EF1">
            <w:pPr>
              <w:pStyle w:val="ListParagraph"/>
              <w:numPr>
                <w:ilvl w:val="0"/>
                <w:numId w:val="35"/>
              </w:numPr>
              <w:rPr>
                <w:rFonts w:ascii="Arial" w:hAnsi="Arial" w:cs="Arial"/>
                <w:sz w:val="20"/>
                <w:lang w:val="en-GB"/>
              </w:rPr>
            </w:pPr>
          </w:p>
        </w:tc>
        <w:tc>
          <w:tcPr>
            <w:tcW w:w="4775" w:type="pct"/>
            <w:shd w:val="clear" w:color="auto" w:fill="auto"/>
          </w:tcPr>
          <w:p w:rsidR="0070549C" w:rsidRPr="002F3BEB" w:rsidRDefault="00B127D1" w:rsidP="00AF4F19">
            <w:pPr>
              <w:rPr>
                <w:rFonts w:ascii="Arial" w:hAnsi="Arial" w:cs="Arial"/>
                <w:sz w:val="20"/>
                <w:lang w:val="en-GB"/>
              </w:rPr>
            </w:pPr>
            <w:r w:rsidRPr="002F3BEB">
              <w:rPr>
                <w:rFonts w:ascii="Arial" w:hAnsi="Arial" w:cs="Arial"/>
                <w:sz w:val="20"/>
                <w:lang w:val="en-GB"/>
              </w:rPr>
              <w:t>Monthly</w:t>
            </w:r>
            <w:r w:rsidR="0070549C" w:rsidRPr="002F3BEB">
              <w:rPr>
                <w:rFonts w:ascii="Arial" w:hAnsi="Arial" w:cs="Arial"/>
                <w:sz w:val="20"/>
                <w:lang w:val="en-GB"/>
              </w:rPr>
              <w:t xml:space="preserve"> </w:t>
            </w:r>
            <w:r w:rsidR="00AF4F19">
              <w:rPr>
                <w:rFonts w:ascii="Arial" w:hAnsi="Arial" w:cs="Arial"/>
                <w:sz w:val="20"/>
                <w:lang w:val="en-GB"/>
              </w:rPr>
              <w:t xml:space="preserve">report for calculation of value added </w:t>
            </w:r>
            <w:r w:rsidR="0070549C" w:rsidRPr="002F3BEB">
              <w:rPr>
                <w:rFonts w:ascii="Arial" w:hAnsi="Arial" w:cs="Arial"/>
                <w:sz w:val="20"/>
                <w:lang w:val="en-GB"/>
              </w:rPr>
              <w:t>t</w:t>
            </w:r>
            <w:r w:rsidR="00AF4F19">
              <w:rPr>
                <w:rFonts w:ascii="Arial" w:hAnsi="Arial" w:cs="Arial"/>
                <w:sz w:val="20"/>
                <w:lang w:val="en-GB"/>
              </w:rPr>
              <w:t>ax</w:t>
            </w:r>
          </w:p>
        </w:tc>
      </w:tr>
      <w:tr w:rsidR="0070549C" w:rsidRPr="002F3BEB" w:rsidTr="0070549C">
        <w:trPr>
          <w:trHeight w:val="300"/>
        </w:trPr>
        <w:tc>
          <w:tcPr>
            <w:tcW w:w="225" w:type="pct"/>
          </w:tcPr>
          <w:p w:rsidR="0070549C" w:rsidRPr="002F3BEB" w:rsidRDefault="0070549C" w:rsidP="009C5EF1">
            <w:pPr>
              <w:pStyle w:val="ListParagraph"/>
              <w:numPr>
                <w:ilvl w:val="0"/>
                <w:numId w:val="35"/>
              </w:numPr>
              <w:rPr>
                <w:rFonts w:ascii="Arial" w:hAnsi="Arial" w:cs="Arial"/>
                <w:sz w:val="20"/>
                <w:lang w:val="en-GB"/>
              </w:rPr>
            </w:pPr>
          </w:p>
        </w:tc>
        <w:tc>
          <w:tcPr>
            <w:tcW w:w="4775" w:type="pct"/>
            <w:shd w:val="clear" w:color="auto" w:fill="auto"/>
          </w:tcPr>
          <w:p w:rsidR="0070549C" w:rsidRPr="002F3BEB" w:rsidRDefault="0070549C" w:rsidP="00AF4F19">
            <w:pPr>
              <w:rPr>
                <w:rFonts w:ascii="Arial" w:hAnsi="Arial" w:cs="Arial"/>
                <w:sz w:val="20"/>
                <w:lang w:val="en-GB"/>
              </w:rPr>
            </w:pPr>
            <w:r w:rsidRPr="002F3BEB">
              <w:rPr>
                <w:rFonts w:ascii="Arial" w:hAnsi="Arial" w:cs="Arial"/>
                <w:sz w:val="20"/>
                <w:lang w:val="en-GB"/>
              </w:rPr>
              <w:t>Anal</w:t>
            </w:r>
            <w:r w:rsidR="00AF4F19">
              <w:rPr>
                <w:rFonts w:ascii="Arial" w:hAnsi="Arial" w:cs="Arial"/>
                <w:sz w:val="20"/>
                <w:lang w:val="en-GB"/>
              </w:rPr>
              <w:t>ysis of consolidated public spending</w:t>
            </w:r>
          </w:p>
        </w:tc>
      </w:tr>
      <w:tr w:rsidR="0070549C" w:rsidRPr="002F3BEB" w:rsidTr="0070549C">
        <w:trPr>
          <w:trHeight w:val="300"/>
        </w:trPr>
        <w:tc>
          <w:tcPr>
            <w:tcW w:w="225" w:type="pct"/>
          </w:tcPr>
          <w:p w:rsidR="0070549C" w:rsidRPr="002F3BEB" w:rsidRDefault="0070549C" w:rsidP="009C5EF1">
            <w:pPr>
              <w:pStyle w:val="ListParagraph"/>
              <w:numPr>
                <w:ilvl w:val="0"/>
                <w:numId w:val="35"/>
              </w:numPr>
              <w:rPr>
                <w:rFonts w:ascii="Arial" w:hAnsi="Arial" w:cs="Arial"/>
                <w:sz w:val="20"/>
                <w:lang w:val="en-GB"/>
              </w:rPr>
            </w:pPr>
          </w:p>
        </w:tc>
        <w:tc>
          <w:tcPr>
            <w:tcW w:w="4775" w:type="pct"/>
            <w:shd w:val="clear" w:color="auto" w:fill="auto"/>
          </w:tcPr>
          <w:p w:rsidR="0070549C" w:rsidRPr="002F3BEB" w:rsidRDefault="0070549C" w:rsidP="00AF4F19">
            <w:pPr>
              <w:rPr>
                <w:rFonts w:ascii="Arial" w:hAnsi="Arial" w:cs="Arial"/>
                <w:sz w:val="20"/>
                <w:lang w:val="en-GB"/>
              </w:rPr>
            </w:pPr>
            <w:r w:rsidRPr="002F3BEB">
              <w:rPr>
                <w:rFonts w:ascii="Arial" w:hAnsi="Arial" w:cs="Arial"/>
                <w:sz w:val="20"/>
                <w:lang w:val="en-GB"/>
              </w:rPr>
              <w:t>Registra</w:t>
            </w:r>
            <w:r w:rsidR="00AF4F19">
              <w:rPr>
                <w:rFonts w:ascii="Arial" w:hAnsi="Arial" w:cs="Arial"/>
                <w:sz w:val="20"/>
                <w:lang w:val="en-GB"/>
              </w:rPr>
              <w:t>tion data on legal and natural persons –</w:t>
            </w:r>
            <w:r w:rsidRPr="002F3BEB">
              <w:rPr>
                <w:rFonts w:ascii="Arial" w:hAnsi="Arial" w:cs="Arial"/>
                <w:sz w:val="20"/>
                <w:lang w:val="en-GB"/>
              </w:rPr>
              <w:t xml:space="preserve"> </w:t>
            </w:r>
            <w:r w:rsidR="00AF4F19">
              <w:rPr>
                <w:rFonts w:ascii="Arial" w:hAnsi="Arial" w:cs="Arial"/>
                <w:sz w:val="20"/>
                <w:lang w:val="en-GB"/>
              </w:rPr>
              <w:t xml:space="preserve">taxpayers </w:t>
            </w:r>
          </w:p>
        </w:tc>
      </w:tr>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tcPr>
          <w:p w:rsidR="0070549C" w:rsidRPr="002F3BEB" w:rsidRDefault="00707FB8" w:rsidP="00AF4F19">
            <w:pPr>
              <w:spacing w:line="360" w:lineRule="auto"/>
              <w:jc w:val="both"/>
              <w:rPr>
                <w:rFonts w:ascii="Arial" w:hAnsi="Arial" w:cs="Arial"/>
                <w:sz w:val="20"/>
                <w:lang w:val="en-GB"/>
              </w:rPr>
            </w:pPr>
            <w:r w:rsidRPr="002F3BEB">
              <w:rPr>
                <w:rFonts w:ascii="Arial" w:hAnsi="Arial" w:cs="Arial"/>
                <w:sz w:val="20"/>
                <w:lang w:val="en-GB"/>
              </w:rPr>
              <w:t>Report on</w:t>
            </w:r>
            <w:r w:rsidR="0070549C" w:rsidRPr="002F3BEB">
              <w:rPr>
                <w:rFonts w:ascii="Arial" w:hAnsi="Arial" w:cs="Arial"/>
                <w:sz w:val="20"/>
                <w:lang w:val="en-GB"/>
              </w:rPr>
              <w:t xml:space="preserve"> </w:t>
            </w:r>
            <w:r w:rsidR="00AF4F19">
              <w:rPr>
                <w:rFonts w:ascii="Arial" w:hAnsi="Arial" w:cs="Arial"/>
                <w:sz w:val="20"/>
                <w:lang w:val="en-GB"/>
              </w:rPr>
              <w:t>government debt</w:t>
            </w:r>
          </w:p>
        </w:tc>
      </w:tr>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tcPr>
          <w:p w:rsidR="0070549C" w:rsidRPr="002F3BEB" w:rsidRDefault="0070549C" w:rsidP="00AF4F19">
            <w:pPr>
              <w:spacing w:line="360" w:lineRule="auto"/>
              <w:jc w:val="both"/>
              <w:rPr>
                <w:rFonts w:ascii="Arial" w:hAnsi="Arial" w:cs="Arial"/>
                <w:sz w:val="20"/>
                <w:lang w:val="en-GB"/>
              </w:rPr>
            </w:pPr>
            <w:r w:rsidRPr="002F3BEB">
              <w:rPr>
                <w:rFonts w:ascii="Arial" w:hAnsi="Arial" w:cs="Arial"/>
                <w:sz w:val="20"/>
                <w:lang w:val="en-GB"/>
              </w:rPr>
              <w:t>Finan</w:t>
            </w:r>
            <w:r w:rsidR="00AF4F19">
              <w:rPr>
                <w:rFonts w:ascii="Arial" w:hAnsi="Arial" w:cs="Arial"/>
                <w:sz w:val="20"/>
                <w:lang w:val="en-GB"/>
              </w:rPr>
              <w:t xml:space="preserve">cial reports of entrepreneurs </w:t>
            </w:r>
            <w:r w:rsidRPr="002F3BEB">
              <w:rPr>
                <w:rFonts w:ascii="Arial" w:hAnsi="Arial" w:cs="Arial"/>
                <w:sz w:val="20"/>
                <w:lang w:val="en-GB"/>
              </w:rPr>
              <w:t>(</w:t>
            </w:r>
            <w:r w:rsidR="00AF4F19">
              <w:rPr>
                <w:rFonts w:ascii="Arial" w:hAnsi="Arial" w:cs="Arial"/>
                <w:sz w:val="20"/>
                <w:lang w:val="en-GB"/>
              </w:rPr>
              <w:t>balance sheet and income statement</w:t>
            </w:r>
            <w:r w:rsidRPr="002F3BEB">
              <w:rPr>
                <w:rFonts w:ascii="Arial" w:hAnsi="Arial" w:cs="Arial"/>
                <w:sz w:val="20"/>
                <w:lang w:val="en-GB"/>
              </w:rPr>
              <w:t>)</w:t>
            </w:r>
          </w:p>
        </w:tc>
      </w:tr>
      <w:tr w:rsidR="0070549C" w:rsidRPr="002F3BEB" w:rsidTr="0070549C">
        <w:trPr>
          <w:trHeight w:val="300"/>
        </w:trPr>
        <w:tc>
          <w:tcPr>
            <w:tcW w:w="225" w:type="pct"/>
          </w:tcPr>
          <w:p w:rsidR="0070549C" w:rsidRPr="002F3BEB" w:rsidRDefault="0070549C" w:rsidP="009C5EF1">
            <w:pPr>
              <w:pStyle w:val="ListParagraph"/>
              <w:numPr>
                <w:ilvl w:val="0"/>
                <w:numId w:val="35"/>
              </w:numPr>
              <w:spacing w:line="360" w:lineRule="auto"/>
              <w:jc w:val="both"/>
              <w:rPr>
                <w:rFonts w:ascii="Arial" w:hAnsi="Arial" w:cs="Arial"/>
                <w:sz w:val="20"/>
                <w:lang w:val="en-GB"/>
              </w:rPr>
            </w:pPr>
          </w:p>
        </w:tc>
        <w:tc>
          <w:tcPr>
            <w:tcW w:w="4775" w:type="pct"/>
            <w:shd w:val="clear" w:color="auto" w:fill="auto"/>
            <w:vAlign w:val="center"/>
          </w:tcPr>
          <w:p w:rsidR="0070549C" w:rsidRPr="002F3BEB" w:rsidRDefault="0070549C" w:rsidP="00AF4F19">
            <w:pPr>
              <w:spacing w:line="360" w:lineRule="auto"/>
              <w:jc w:val="both"/>
              <w:rPr>
                <w:rFonts w:ascii="Arial" w:hAnsi="Arial" w:cs="Arial"/>
                <w:sz w:val="20"/>
                <w:lang w:val="en-GB"/>
              </w:rPr>
            </w:pPr>
            <w:r w:rsidRPr="002F3BEB">
              <w:rPr>
                <w:rFonts w:ascii="Arial" w:hAnsi="Arial" w:cs="Arial"/>
                <w:sz w:val="20"/>
                <w:lang w:val="en-GB"/>
              </w:rPr>
              <w:t>Finan</w:t>
            </w:r>
            <w:r w:rsidR="00AF4F19">
              <w:rPr>
                <w:rFonts w:ascii="Arial" w:hAnsi="Arial" w:cs="Arial"/>
                <w:sz w:val="20"/>
                <w:lang w:val="en-GB"/>
              </w:rPr>
              <w:t xml:space="preserve">cial </w:t>
            </w:r>
            <w:r w:rsidR="00AF4F19" w:rsidRPr="00AF4F19">
              <w:rPr>
                <w:rFonts w:ascii="Arial" w:hAnsi="Arial" w:cs="Arial"/>
                <w:sz w:val="20"/>
                <w:lang w:val="en-GB"/>
              </w:rPr>
              <w:t>reports of enterprises (balance sheet, income statement, and Statistical Annex)</w:t>
            </w:r>
          </w:p>
        </w:tc>
      </w:tr>
    </w:tbl>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2.3 </w:t>
      </w:r>
      <w:r w:rsidR="00A402A4">
        <w:rPr>
          <w:rFonts w:ascii="Arial" w:hAnsi="Arial" w:cs="Arial"/>
          <w:b/>
          <w:bCs/>
          <w:caps/>
          <w:webHidden/>
          <w:sz w:val="20"/>
          <w:u w:val="single"/>
          <w:lang w:val="en-GB"/>
        </w:rPr>
        <w:t xml:space="preserve">BUSINESS </w:t>
      </w:r>
      <w:r w:rsidR="00783D22" w:rsidRPr="002F3BEB">
        <w:rPr>
          <w:rFonts w:ascii="Arial" w:hAnsi="Arial" w:cs="Arial"/>
          <w:b/>
          <w:bCs/>
          <w:caps/>
          <w:webHidden/>
          <w:sz w:val="20"/>
          <w:u w:val="single"/>
          <w:lang w:val="en-GB"/>
        </w:rPr>
        <w:t>STATISTICS</w:t>
      </w:r>
      <w:r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862"/>
      </w:tblGrid>
      <w:tr w:rsidR="00BA197F" w:rsidRPr="002F3BEB" w:rsidTr="00BA197F">
        <w:trPr>
          <w:trHeight w:val="60"/>
        </w:trPr>
        <w:tc>
          <w:tcPr>
            <w:tcW w:w="268" w:type="pct"/>
          </w:tcPr>
          <w:p w:rsidR="00BA197F" w:rsidRPr="002F3BEB" w:rsidRDefault="00BA197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BA197F" w:rsidRPr="002F3BEB" w:rsidRDefault="00A402A4" w:rsidP="00BA197F">
            <w:pPr>
              <w:spacing w:line="360" w:lineRule="auto"/>
              <w:jc w:val="both"/>
              <w:rPr>
                <w:rFonts w:ascii="Arial" w:hAnsi="Arial" w:cs="Arial"/>
                <w:sz w:val="20"/>
                <w:lang w:val="en-GB"/>
              </w:rPr>
            </w:pPr>
            <w:r w:rsidRPr="00A402A4">
              <w:rPr>
                <w:rFonts w:ascii="Arial" w:hAnsi="Arial" w:cs="Arial"/>
                <w:sz w:val="20"/>
                <w:lang w:val="en-GB"/>
              </w:rPr>
              <w:t>Structural survey of business enterprises</w:t>
            </w:r>
          </w:p>
        </w:tc>
      </w:tr>
      <w:tr w:rsidR="00BA197F" w:rsidRPr="002F3BEB" w:rsidTr="00BA197F">
        <w:trPr>
          <w:trHeight w:val="300"/>
        </w:trPr>
        <w:tc>
          <w:tcPr>
            <w:tcW w:w="268" w:type="pct"/>
          </w:tcPr>
          <w:p w:rsidR="00BA197F" w:rsidRPr="002F3BEB" w:rsidRDefault="00BA197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BA197F" w:rsidRPr="002F3BEB" w:rsidRDefault="00BA197F" w:rsidP="00A402A4">
            <w:pPr>
              <w:spacing w:line="360" w:lineRule="auto"/>
              <w:jc w:val="both"/>
              <w:rPr>
                <w:rFonts w:ascii="Arial" w:hAnsi="Arial" w:cs="Arial"/>
                <w:sz w:val="20"/>
                <w:lang w:val="en-GB"/>
              </w:rPr>
            </w:pPr>
            <w:r w:rsidRPr="002F3BEB">
              <w:rPr>
                <w:rFonts w:ascii="Arial" w:hAnsi="Arial" w:cs="Arial"/>
                <w:sz w:val="20"/>
                <w:lang w:val="en-GB"/>
              </w:rPr>
              <w:t>Inve</w:t>
            </w:r>
            <w:r w:rsidR="00A402A4">
              <w:rPr>
                <w:rFonts w:ascii="Arial" w:hAnsi="Arial" w:cs="Arial"/>
                <w:sz w:val="20"/>
                <w:lang w:val="en-GB"/>
              </w:rPr>
              <w:t>stments in fixed assets</w:t>
            </w:r>
          </w:p>
        </w:tc>
      </w:tr>
      <w:tr w:rsidR="00BA197F" w:rsidRPr="002F3BEB" w:rsidTr="00BA197F">
        <w:trPr>
          <w:trHeight w:val="300"/>
        </w:trPr>
        <w:tc>
          <w:tcPr>
            <w:tcW w:w="268" w:type="pct"/>
          </w:tcPr>
          <w:p w:rsidR="00BA197F" w:rsidRPr="002F3BEB" w:rsidRDefault="00BA197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BA197F" w:rsidRPr="002F3BEB" w:rsidRDefault="00BA197F" w:rsidP="00A402A4">
            <w:pPr>
              <w:spacing w:line="360" w:lineRule="auto"/>
              <w:jc w:val="both"/>
              <w:rPr>
                <w:rFonts w:ascii="Arial" w:hAnsi="Arial" w:cs="Arial"/>
                <w:sz w:val="20"/>
                <w:lang w:val="en-GB"/>
              </w:rPr>
            </w:pPr>
            <w:r w:rsidRPr="002F3BEB">
              <w:rPr>
                <w:rFonts w:ascii="Arial" w:hAnsi="Arial" w:cs="Arial"/>
                <w:sz w:val="20"/>
                <w:lang w:val="en-GB"/>
              </w:rPr>
              <w:t>Industri</w:t>
            </w:r>
            <w:r w:rsidR="00A402A4">
              <w:rPr>
                <w:rFonts w:ascii="Arial" w:hAnsi="Arial" w:cs="Arial"/>
                <w:sz w:val="20"/>
                <w:lang w:val="en-GB"/>
              </w:rPr>
              <w:t>al production</w:t>
            </w:r>
            <w:r w:rsidRPr="002F3BEB">
              <w:rPr>
                <w:rFonts w:ascii="Arial" w:hAnsi="Arial" w:cs="Arial"/>
                <w:sz w:val="20"/>
                <w:lang w:val="en-GB"/>
              </w:rPr>
              <w:t xml:space="preserve"> (PRODCOM)</w:t>
            </w:r>
          </w:p>
        </w:tc>
      </w:tr>
      <w:tr w:rsidR="00BA197F" w:rsidRPr="002F3BEB" w:rsidTr="00BA197F">
        <w:trPr>
          <w:trHeight w:val="300"/>
        </w:trPr>
        <w:tc>
          <w:tcPr>
            <w:tcW w:w="268" w:type="pct"/>
          </w:tcPr>
          <w:p w:rsidR="00BA197F" w:rsidRPr="002F3BEB" w:rsidRDefault="00BA197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BA197F" w:rsidRPr="002F3BEB" w:rsidRDefault="00BA197F" w:rsidP="00A402A4">
            <w:pPr>
              <w:spacing w:line="360" w:lineRule="auto"/>
              <w:jc w:val="both"/>
              <w:rPr>
                <w:rFonts w:ascii="Arial" w:hAnsi="Arial" w:cs="Arial"/>
                <w:sz w:val="20"/>
                <w:lang w:val="en-GB"/>
              </w:rPr>
            </w:pPr>
            <w:r w:rsidRPr="002F3BEB">
              <w:rPr>
                <w:rFonts w:ascii="Arial" w:hAnsi="Arial" w:cs="Arial"/>
                <w:sz w:val="20"/>
                <w:lang w:val="en-GB"/>
              </w:rPr>
              <w:t>Ind</w:t>
            </w:r>
            <w:r w:rsidR="00A402A4">
              <w:rPr>
                <w:rFonts w:ascii="Arial" w:hAnsi="Arial" w:cs="Arial"/>
                <w:sz w:val="20"/>
                <w:lang w:val="en-GB"/>
              </w:rPr>
              <w:t>ex of industrial production and turnover</w:t>
            </w:r>
          </w:p>
        </w:tc>
      </w:tr>
      <w:tr w:rsidR="00BA197F" w:rsidRPr="002F3BEB" w:rsidTr="00BA197F">
        <w:trPr>
          <w:trHeight w:val="300"/>
        </w:trPr>
        <w:tc>
          <w:tcPr>
            <w:tcW w:w="268" w:type="pct"/>
          </w:tcPr>
          <w:p w:rsidR="00BA197F" w:rsidRPr="002F3BEB" w:rsidRDefault="00BA197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BA197F" w:rsidRPr="002F3BEB" w:rsidRDefault="00A402A4" w:rsidP="00BA197F">
            <w:pPr>
              <w:spacing w:line="360" w:lineRule="auto"/>
              <w:jc w:val="both"/>
              <w:rPr>
                <w:rFonts w:ascii="Arial" w:hAnsi="Arial" w:cs="Arial"/>
                <w:sz w:val="20"/>
                <w:lang w:val="en-GB"/>
              </w:rPr>
            </w:pPr>
            <w:r w:rsidRPr="00A402A4">
              <w:rPr>
                <w:rFonts w:ascii="Arial" w:hAnsi="Arial" w:cs="Arial"/>
                <w:sz w:val="20"/>
                <w:lang w:val="en-GB"/>
              </w:rPr>
              <w:t>Producer price index of industrial products</w:t>
            </w:r>
          </w:p>
        </w:tc>
      </w:tr>
      <w:tr w:rsidR="00BA197F" w:rsidRPr="002F3BEB" w:rsidTr="00BA197F">
        <w:trPr>
          <w:trHeight w:val="300"/>
        </w:trPr>
        <w:tc>
          <w:tcPr>
            <w:tcW w:w="268" w:type="pct"/>
          </w:tcPr>
          <w:p w:rsidR="00BA197F" w:rsidRPr="002F3BEB" w:rsidRDefault="00BA197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BA197F" w:rsidRPr="002F3BEB" w:rsidRDefault="00A402A4" w:rsidP="00BA197F">
            <w:pPr>
              <w:spacing w:line="360" w:lineRule="auto"/>
              <w:jc w:val="both"/>
              <w:rPr>
                <w:rFonts w:ascii="Arial" w:hAnsi="Arial" w:cs="Arial"/>
                <w:sz w:val="20"/>
                <w:lang w:val="en-GB"/>
              </w:rPr>
            </w:pPr>
            <w:r w:rsidRPr="00A402A4">
              <w:rPr>
                <w:rFonts w:ascii="Arial" w:hAnsi="Arial" w:cs="Arial"/>
                <w:sz w:val="20"/>
                <w:lang w:val="en-GB"/>
              </w:rPr>
              <w:t>Producer price index of industrial products for export</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A402A4" w:rsidRDefault="00A402A4" w:rsidP="000B1AA4">
            <w:pPr>
              <w:spacing w:line="360" w:lineRule="auto"/>
              <w:jc w:val="both"/>
              <w:rPr>
                <w:rFonts w:ascii="Arial" w:hAnsi="Arial" w:cs="Arial"/>
                <w:sz w:val="20"/>
                <w:lang w:val="en-GB"/>
              </w:rPr>
            </w:pPr>
            <w:r w:rsidRPr="00A402A4">
              <w:rPr>
                <w:rFonts w:ascii="Arial" w:hAnsi="Arial" w:cs="Arial"/>
                <w:sz w:val="20"/>
                <w:lang w:val="en-GB"/>
              </w:rPr>
              <w:t>Price index of</w:t>
            </w:r>
            <w:r>
              <w:rPr>
                <w:rFonts w:ascii="Arial" w:hAnsi="Arial" w:cs="Arial"/>
                <w:sz w:val="20"/>
                <w:lang w:val="en-GB"/>
              </w:rPr>
              <w:t xml:space="preserve"> industrial products from import</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A402A4" w:rsidP="00A402A4">
            <w:pPr>
              <w:spacing w:line="360" w:lineRule="auto"/>
              <w:jc w:val="both"/>
              <w:rPr>
                <w:rFonts w:ascii="Arial" w:hAnsi="Arial" w:cs="Arial"/>
                <w:sz w:val="20"/>
                <w:lang w:val="en-GB"/>
              </w:rPr>
            </w:pPr>
            <w:r>
              <w:rPr>
                <w:rFonts w:ascii="Arial" w:hAnsi="Arial" w:cs="Arial"/>
                <w:sz w:val="20"/>
                <w:lang w:val="en-GB"/>
              </w:rPr>
              <w:t>Prices of new built dwellings</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A402A4" w:rsidP="00A402A4">
            <w:pPr>
              <w:spacing w:line="360" w:lineRule="auto"/>
              <w:jc w:val="both"/>
              <w:rPr>
                <w:rFonts w:ascii="Arial" w:hAnsi="Arial" w:cs="Arial"/>
                <w:sz w:val="20"/>
                <w:lang w:val="en-GB"/>
              </w:rPr>
            </w:pPr>
            <w:r>
              <w:rPr>
                <w:rFonts w:ascii="Arial" w:hAnsi="Arial" w:cs="Arial"/>
                <w:sz w:val="20"/>
                <w:lang w:val="en-GB"/>
              </w:rPr>
              <w:t>Consumption of building and drive materials</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A402A4" w:rsidP="00BA197F">
            <w:pPr>
              <w:spacing w:line="360" w:lineRule="auto"/>
              <w:jc w:val="both"/>
              <w:rPr>
                <w:rFonts w:ascii="Arial" w:hAnsi="Arial" w:cs="Arial"/>
                <w:sz w:val="20"/>
                <w:lang w:val="en-GB"/>
              </w:rPr>
            </w:pPr>
            <w:r>
              <w:rPr>
                <w:rFonts w:ascii="Arial" w:hAnsi="Arial" w:cs="Arial"/>
                <w:sz w:val="20"/>
                <w:lang w:val="en-GB"/>
              </w:rPr>
              <w:t>Construction works</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A402A4" w:rsidP="00BA197F">
            <w:pPr>
              <w:spacing w:line="360" w:lineRule="auto"/>
              <w:jc w:val="both"/>
              <w:rPr>
                <w:rFonts w:ascii="Arial" w:hAnsi="Arial" w:cs="Arial"/>
                <w:sz w:val="20"/>
                <w:lang w:val="en-GB"/>
              </w:rPr>
            </w:pPr>
            <w:r>
              <w:rPr>
                <w:rFonts w:ascii="Arial" w:hAnsi="Arial" w:cs="Arial"/>
                <w:sz w:val="20"/>
                <w:lang w:val="en-GB"/>
              </w:rPr>
              <w:t>Construction</w:t>
            </w:r>
            <w:r w:rsidRPr="002F3BEB">
              <w:rPr>
                <w:rFonts w:ascii="Arial" w:hAnsi="Arial" w:cs="Arial"/>
                <w:sz w:val="20"/>
                <w:lang w:val="en-GB"/>
              </w:rPr>
              <w:t xml:space="preserve"> activity</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A402A4" w:rsidP="00A402A4">
            <w:pPr>
              <w:spacing w:line="360" w:lineRule="auto"/>
              <w:jc w:val="both"/>
              <w:rPr>
                <w:rFonts w:ascii="Arial" w:hAnsi="Arial" w:cs="Arial"/>
                <w:sz w:val="20"/>
                <w:lang w:val="en-GB"/>
              </w:rPr>
            </w:pPr>
            <w:r>
              <w:rPr>
                <w:rFonts w:ascii="Arial" w:hAnsi="Arial" w:cs="Arial"/>
                <w:sz w:val="20"/>
                <w:lang w:val="en-GB"/>
              </w:rPr>
              <w:t>Demolished buildings with dwellings</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B23D9F" w:rsidP="00BA197F">
            <w:pPr>
              <w:spacing w:line="360" w:lineRule="auto"/>
              <w:jc w:val="both"/>
              <w:rPr>
                <w:rFonts w:ascii="Arial" w:hAnsi="Arial" w:cs="Arial"/>
                <w:sz w:val="20"/>
                <w:lang w:val="en-GB"/>
              </w:rPr>
            </w:pPr>
            <w:r w:rsidRPr="00B23D9F">
              <w:rPr>
                <w:rFonts w:ascii="Arial" w:hAnsi="Arial" w:cs="Arial"/>
                <w:sz w:val="20"/>
                <w:lang w:val="en-GB"/>
              </w:rPr>
              <w:t>Construction permits and registration of works</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B23D9F" w:rsidP="00BA197F">
            <w:pPr>
              <w:spacing w:line="360" w:lineRule="auto"/>
              <w:jc w:val="both"/>
              <w:rPr>
                <w:rFonts w:ascii="Arial" w:hAnsi="Arial" w:cs="Arial"/>
                <w:sz w:val="20"/>
                <w:lang w:val="en-GB"/>
              </w:rPr>
            </w:pPr>
            <w:r w:rsidRPr="00B23D9F">
              <w:rPr>
                <w:rFonts w:ascii="Arial" w:hAnsi="Arial" w:cs="Arial"/>
                <w:sz w:val="20"/>
                <w:lang w:val="en-GB"/>
              </w:rPr>
              <w:t>Turnover index in retail trade</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B23D9F" w:rsidP="00BA197F">
            <w:pPr>
              <w:spacing w:line="360" w:lineRule="auto"/>
              <w:jc w:val="both"/>
              <w:rPr>
                <w:rFonts w:ascii="Arial" w:hAnsi="Arial" w:cs="Arial"/>
                <w:sz w:val="20"/>
                <w:lang w:val="en-GB"/>
              </w:rPr>
            </w:pPr>
            <w:r>
              <w:rPr>
                <w:rFonts w:ascii="Arial" w:hAnsi="Arial" w:cs="Arial"/>
                <w:sz w:val="20"/>
                <w:lang w:val="en-GB"/>
              </w:rPr>
              <w:t>Turnover in wholesale trade</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B23D9F" w:rsidP="00B23D9F">
            <w:pPr>
              <w:spacing w:line="360" w:lineRule="auto"/>
              <w:jc w:val="both"/>
              <w:rPr>
                <w:rFonts w:ascii="Arial" w:hAnsi="Arial" w:cs="Arial"/>
                <w:sz w:val="20"/>
                <w:lang w:val="en-GB"/>
              </w:rPr>
            </w:pPr>
            <w:r>
              <w:rPr>
                <w:rFonts w:ascii="Arial" w:hAnsi="Arial" w:cs="Arial"/>
                <w:sz w:val="20"/>
                <w:lang w:val="en-GB"/>
              </w:rPr>
              <w:t>Services producer price index</w:t>
            </w:r>
            <w:r w:rsidR="00A402A4" w:rsidRPr="002F3BEB">
              <w:rPr>
                <w:rFonts w:ascii="Arial" w:hAnsi="Arial" w:cs="Arial"/>
                <w:sz w:val="20"/>
                <w:lang w:val="en-GB"/>
              </w:rPr>
              <w:t xml:space="preserve"> - pilot</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B23D9F" w:rsidP="00BA197F">
            <w:pPr>
              <w:spacing w:line="360" w:lineRule="auto"/>
              <w:jc w:val="both"/>
              <w:rPr>
                <w:rFonts w:ascii="Arial" w:hAnsi="Arial" w:cs="Arial"/>
                <w:sz w:val="20"/>
                <w:lang w:val="en-GB"/>
              </w:rPr>
            </w:pPr>
            <w:r>
              <w:rPr>
                <w:rFonts w:ascii="Arial" w:hAnsi="Arial" w:cs="Arial"/>
                <w:sz w:val="20"/>
                <w:lang w:val="en-GB"/>
              </w:rPr>
              <w:t>Turnover index in services</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B23D9F" w:rsidP="00BA197F">
            <w:pPr>
              <w:spacing w:line="360" w:lineRule="auto"/>
              <w:jc w:val="both"/>
              <w:rPr>
                <w:rFonts w:ascii="Arial" w:hAnsi="Arial" w:cs="Arial"/>
                <w:sz w:val="20"/>
                <w:lang w:val="en-GB"/>
              </w:rPr>
            </w:pPr>
            <w:r w:rsidRPr="00B23D9F">
              <w:rPr>
                <w:rFonts w:ascii="Arial" w:hAnsi="Arial" w:cs="Arial"/>
                <w:sz w:val="20"/>
                <w:lang w:val="en-GB"/>
              </w:rPr>
              <w:t>Survey on enterprises with the units in their composition</w:t>
            </w:r>
          </w:p>
        </w:tc>
      </w:tr>
      <w:tr w:rsidR="00A402A4" w:rsidRPr="002F3BEB" w:rsidTr="00BA197F">
        <w:trPr>
          <w:trHeight w:val="300"/>
        </w:trPr>
        <w:tc>
          <w:tcPr>
            <w:tcW w:w="268" w:type="pct"/>
          </w:tcPr>
          <w:p w:rsidR="00A402A4" w:rsidRPr="002F3BEB" w:rsidRDefault="00A402A4"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A402A4" w:rsidRPr="002F3BEB" w:rsidRDefault="00A402A4" w:rsidP="00B23D9F">
            <w:pPr>
              <w:spacing w:line="360" w:lineRule="auto"/>
              <w:jc w:val="both"/>
              <w:rPr>
                <w:rFonts w:ascii="Arial" w:hAnsi="Arial" w:cs="Arial"/>
                <w:sz w:val="20"/>
                <w:lang w:val="en-GB"/>
              </w:rPr>
            </w:pPr>
            <w:r w:rsidRPr="002F3BEB">
              <w:rPr>
                <w:rFonts w:ascii="Arial" w:hAnsi="Arial" w:cs="Arial"/>
                <w:sz w:val="20"/>
                <w:lang w:val="en-GB"/>
              </w:rPr>
              <w:t>Survey o</w:t>
            </w:r>
            <w:r w:rsidR="00B23D9F">
              <w:rPr>
                <w:rFonts w:ascii="Arial" w:hAnsi="Arial" w:cs="Arial"/>
                <w:sz w:val="20"/>
                <w:lang w:val="en-GB"/>
              </w:rPr>
              <w:t>n business of large and middle enterprises</w:t>
            </w:r>
          </w:p>
        </w:tc>
      </w:tr>
    </w:tbl>
    <w:p w:rsidR="004214E1" w:rsidRPr="00B23D9F" w:rsidRDefault="004214E1" w:rsidP="004214E1">
      <w:pPr>
        <w:tabs>
          <w:tab w:val="right" w:pos="8630"/>
        </w:tabs>
        <w:spacing w:before="360" w:after="360"/>
        <w:jc w:val="both"/>
        <w:rPr>
          <w:rFonts w:ascii="Arial" w:hAnsi="Arial" w:cs="Arial"/>
          <w:b/>
          <w:bCs/>
          <w:caps/>
          <w:sz w:val="20"/>
          <w:u w:val="single"/>
          <w:lang w:val="en-GB"/>
        </w:rPr>
      </w:pPr>
      <w:r w:rsidRPr="00B23D9F">
        <w:rPr>
          <w:rFonts w:ascii="Arial" w:hAnsi="Arial" w:cs="Arial"/>
          <w:b/>
          <w:bCs/>
          <w:caps/>
          <w:webHidden/>
          <w:sz w:val="20"/>
          <w:u w:val="single"/>
          <w:lang w:val="en-GB"/>
        </w:rPr>
        <w:t xml:space="preserve">2.4 </w:t>
      </w:r>
      <w:r w:rsidR="00B23D9F" w:rsidRPr="00B23D9F">
        <w:rPr>
          <w:rFonts w:ascii="Arial" w:hAnsi="Arial" w:cs="Arial"/>
          <w:b/>
          <w:bCs/>
          <w:caps/>
          <w:webHidden/>
          <w:sz w:val="20"/>
          <w:u w:val="single"/>
          <w:lang w:val="en-GB"/>
        </w:rPr>
        <w:t>INTERNATIONAL</w:t>
      </w:r>
      <w:r w:rsidR="00B23D9F" w:rsidRPr="00B23D9F">
        <w:rPr>
          <w:rFonts w:ascii="Arial" w:hAnsi="Arial" w:cs="Arial"/>
          <w:b/>
          <w:bCs/>
          <w:caps/>
          <w:sz w:val="20"/>
          <w:u w:val="single"/>
          <w:lang w:val="en-GB"/>
        </w:rPr>
        <w:t xml:space="preserve"> trade IN GOODS - SERVICES, and balance of payments</w:t>
      </w:r>
      <w:r w:rsidR="00B23D9F" w:rsidRPr="00B23D9F">
        <w:rPr>
          <w:rFonts w:ascii="Arial" w:hAnsi="Arial" w:cs="Arial"/>
          <w:b/>
          <w:bCs/>
          <w:caps/>
          <w:webHidden/>
          <w:sz w:val="20"/>
          <w:u w:val="single"/>
          <w:lang w:val="en-GB"/>
        </w:rPr>
        <w:tab/>
      </w:r>
      <w:r w:rsidRPr="00B23D9F">
        <w:rPr>
          <w:rFonts w:ascii="Arial" w:hAnsi="Arial" w:cs="Arial"/>
          <w:b/>
          <w:bCs/>
          <w:caps/>
          <w:webHidden/>
          <w:sz w:val="20"/>
          <w:u w:val="single"/>
          <w:lang w:val="en-GB"/>
        </w:rPr>
        <w:t xml:space="preserve"> </w:t>
      </w:r>
      <w:r w:rsidRPr="00B23D9F">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862"/>
      </w:tblGrid>
      <w:tr w:rsidR="00CF6BBF" w:rsidRPr="002F3BEB" w:rsidTr="00CF6BBF">
        <w:trPr>
          <w:trHeight w:val="300"/>
        </w:trPr>
        <w:tc>
          <w:tcPr>
            <w:tcW w:w="268" w:type="pct"/>
            <w:vAlign w:val="center"/>
          </w:tcPr>
          <w:p w:rsidR="00CF6BBF" w:rsidRPr="00B23D9F" w:rsidRDefault="00CF6BBF"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hideMark/>
          </w:tcPr>
          <w:p w:rsidR="00CF6BBF" w:rsidRPr="002F3BEB" w:rsidRDefault="008C1A1B" w:rsidP="00B23D9F">
            <w:pPr>
              <w:spacing w:line="360" w:lineRule="auto"/>
              <w:rPr>
                <w:rFonts w:ascii="Arial" w:hAnsi="Arial" w:cs="Arial"/>
                <w:sz w:val="20"/>
                <w:lang w:val="en-GB"/>
              </w:rPr>
            </w:pPr>
            <w:r w:rsidRPr="002F3BEB">
              <w:rPr>
                <w:rFonts w:ascii="Arial" w:hAnsi="Arial" w:cs="Arial"/>
                <w:sz w:val="20"/>
                <w:lang w:val="en-GB"/>
              </w:rPr>
              <w:t>Survey</w:t>
            </w:r>
            <w:r w:rsidR="00CF6BBF" w:rsidRPr="002F3BEB">
              <w:rPr>
                <w:rFonts w:ascii="Arial" w:hAnsi="Arial" w:cs="Arial"/>
                <w:sz w:val="20"/>
                <w:lang w:val="en-GB"/>
              </w:rPr>
              <w:t xml:space="preserve"> o</w:t>
            </w:r>
            <w:r w:rsidR="00B23D9F">
              <w:rPr>
                <w:rFonts w:ascii="Arial" w:hAnsi="Arial" w:cs="Arial"/>
                <w:sz w:val="20"/>
                <w:lang w:val="en-GB"/>
              </w:rPr>
              <w:t>n credit transactions with foreign residents</w:t>
            </w:r>
          </w:p>
        </w:tc>
      </w:tr>
      <w:tr w:rsidR="00CF6BBF" w:rsidRPr="002F3BEB" w:rsidTr="00CF6BBF">
        <w:trPr>
          <w:trHeight w:val="300"/>
        </w:trPr>
        <w:tc>
          <w:tcPr>
            <w:tcW w:w="268" w:type="pct"/>
            <w:vAlign w:val="center"/>
          </w:tcPr>
          <w:p w:rsidR="00CF6BBF" w:rsidRPr="002F3BEB" w:rsidRDefault="00CF6BBF"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tcPr>
          <w:p w:rsidR="00CF6BBF" w:rsidRPr="002F3BEB" w:rsidRDefault="00B23D9F" w:rsidP="00CF6BBF">
            <w:pPr>
              <w:spacing w:line="360" w:lineRule="auto"/>
              <w:rPr>
                <w:rFonts w:ascii="Arial" w:hAnsi="Arial" w:cs="Arial"/>
                <w:sz w:val="20"/>
                <w:lang w:val="en-GB"/>
              </w:rPr>
            </w:pPr>
            <w:r>
              <w:rPr>
                <w:rFonts w:ascii="Arial" w:hAnsi="Arial" w:cs="Arial"/>
                <w:sz w:val="20"/>
                <w:lang w:val="en-GB"/>
              </w:rPr>
              <w:t>Balance of payment of Montenegro</w:t>
            </w:r>
          </w:p>
        </w:tc>
      </w:tr>
      <w:tr w:rsidR="00CF6BBF" w:rsidRPr="002F3BEB" w:rsidTr="00CF6BBF">
        <w:trPr>
          <w:trHeight w:val="300"/>
        </w:trPr>
        <w:tc>
          <w:tcPr>
            <w:tcW w:w="268" w:type="pct"/>
            <w:vAlign w:val="center"/>
          </w:tcPr>
          <w:p w:rsidR="00CF6BBF" w:rsidRPr="002F3BEB" w:rsidRDefault="00CF6BBF" w:rsidP="009C5EF1">
            <w:pPr>
              <w:pStyle w:val="ListParagraph"/>
              <w:numPr>
                <w:ilvl w:val="0"/>
                <w:numId w:val="35"/>
              </w:numPr>
              <w:rPr>
                <w:rFonts w:ascii="Arial" w:hAnsi="Arial" w:cs="Arial"/>
                <w:sz w:val="20"/>
                <w:lang w:val="en-GB"/>
              </w:rPr>
            </w:pPr>
          </w:p>
        </w:tc>
        <w:tc>
          <w:tcPr>
            <w:tcW w:w="4732" w:type="pct"/>
            <w:shd w:val="clear" w:color="auto" w:fill="auto"/>
            <w:vAlign w:val="center"/>
          </w:tcPr>
          <w:p w:rsidR="00CF6BBF" w:rsidRPr="002F3BEB" w:rsidRDefault="008C1A1B" w:rsidP="00B23D9F">
            <w:pPr>
              <w:rPr>
                <w:rFonts w:ascii="Arial" w:hAnsi="Arial" w:cs="Arial"/>
                <w:sz w:val="20"/>
                <w:lang w:val="en-GB"/>
              </w:rPr>
            </w:pPr>
            <w:r w:rsidRPr="002F3BEB">
              <w:rPr>
                <w:rFonts w:ascii="Arial" w:hAnsi="Arial" w:cs="Arial"/>
                <w:sz w:val="20"/>
                <w:lang w:val="en-GB"/>
              </w:rPr>
              <w:t>Survey</w:t>
            </w:r>
            <w:r w:rsidR="00B23D9F">
              <w:rPr>
                <w:rFonts w:ascii="Arial" w:hAnsi="Arial" w:cs="Arial"/>
                <w:sz w:val="20"/>
                <w:lang w:val="en-GB"/>
              </w:rPr>
              <w:t xml:space="preserve"> on c</w:t>
            </w:r>
            <w:r w:rsidR="00CF6BBF" w:rsidRPr="002F3BEB">
              <w:rPr>
                <w:rFonts w:ascii="Arial" w:hAnsi="Arial" w:cs="Arial"/>
                <w:sz w:val="20"/>
                <w:lang w:val="en-GB"/>
              </w:rPr>
              <w:t>redi</w:t>
            </w:r>
            <w:r w:rsidR="00B23D9F">
              <w:rPr>
                <w:rFonts w:ascii="Arial" w:hAnsi="Arial" w:cs="Arial"/>
                <w:sz w:val="20"/>
                <w:lang w:val="en-GB"/>
              </w:rPr>
              <w:t>t</w:t>
            </w:r>
            <w:r w:rsidR="00CF6BBF" w:rsidRPr="002F3BEB">
              <w:rPr>
                <w:rFonts w:ascii="Arial" w:hAnsi="Arial" w:cs="Arial"/>
                <w:sz w:val="20"/>
                <w:lang w:val="en-GB"/>
              </w:rPr>
              <w:t xml:space="preserve"> </w:t>
            </w:r>
            <w:r w:rsidR="00B23D9F">
              <w:rPr>
                <w:rFonts w:ascii="Arial" w:hAnsi="Arial" w:cs="Arial"/>
                <w:sz w:val="20"/>
                <w:lang w:val="en-GB"/>
              </w:rPr>
              <w:t xml:space="preserve">transactions with foreign residents </w:t>
            </w:r>
            <w:r w:rsidR="00CF6BBF" w:rsidRPr="002F3BEB">
              <w:rPr>
                <w:rFonts w:ascii="Arial" w:hAnsi="Arial" w:cs="Arial"/>
                <w:sz w:val="20"/>
                <w:lang w:val="en-GB"/>
              </w:rPr>
              <w:t>(</w:t>
            </w:r>
            <w:r w:rsidR="00B23D9F">
              <w:rPr>
                <w:rFonts w:ascii="Arial" w:hAnsi="Arial" w:cs="Arial"/>
                <w:sz w:val="20"/>
                <w:lang w:val="en-GB"/>
              </w:rPr>
              <w:t>at quarterly level</w:t>
            </w:r>
            <w:r w:rsidR="00CF6BBF" w:rsidRPr="002F3BEB">
              <w:rPr>
                <w:rFonts w:ascii="Arial" w:hAnsi="Arial" w:cs="Arial"/>
                <w:sz w:val="20"/>
                <w:lang w:val="en-GB"/>
              </w:rPr>
              <w:t xml:space="preserve">) – </w:t>
            </w:r>
            <w:r w:rsidR="00E63349" w:rsidRPr="002F3BEB">
              <w:rPr>
                <w:rFonts w:ascii="Arial" w:hAnsi="Arial" w:cs="Arial"/>
                <w:sz w:val="20"/>
                <w:lang w:val="en-GB"/>
              </w:rPr>
              <w:t>pilot</w:t>
            </w:r>
          </w:p>
        </w:tc>
      </w:tr>
      <w:tr w:rsidR="00CF6BBF" w:rsidRPr="002F3BEB" w:rsidTr="00CF6BBF">
        <w:trPr>
          <w:trHeight w:val="300"/>
        </w:trPr>
        <w:tc>
          <w:tcPr>
            <w:tcW w:w="268" w:type="pct"/>
            <w:vAlign w:val="center"/>
          </w:tcPr>
          <w:p w:rsidR="00CF6BBF" w:rsidRPr="002F3BEB" w:rsidRDefault="00CF6BBF" w:rsidP="009C5EF1">
            <w:pPr>
              <w:pStyle w:val="ListParagraph"/>
              <w:numPr>
                <w:ilvl w:val="0"/>
                <w:numId w:val="35"/>
              </w:numPr>
              <w:rPr>
                <w:rFonts w:ascii="Arial" w:hAnsi="Arial" w:cs="Arial"/>
                <w:sz w:val="20"/>
                <w:lang w:val="en-GB"/>
              </w:rPr>
            </w:pPr>
          </w:p>
        </w:tc>
        <w:tc>
          <w:tcPr>
            <w:tcW w:w="4732" w:type="pct"/>
            <w:shd w:val="clear" w:color="auto" w:fill="auto"/>
            <w:vAlign w:val="center"/>
          </w:tcPr>
          <w:p w:rsidR="00CF6BBF" w:rsidRPr="002F3BEB" w:rsidRDefault="00B23D9F" w:rsidP="00B23D9F">
            <w:pPr>
              <w:rPr>
                <w:rFonts w:ascii="Arial" w:hAnsi="Arial" w:cs="Arial"/>
                <w:sz w:val="20"/>
                <w:lang w:val="en-GB"/>
              </w:rPr>
            </w:pPr>
            <w:r>
              <w:rPr>
                <w:rFonts w:ascii="Arial" w:hAnsi="Arial" w:cs="Arial"/>
                <w:sz w:val="20"/>
                <w:lang w:val="en-GB"/>
              </w:rPr>
              <w:t>Intern</w:t>
            </w:r>
            <w:r w:rsidR="00CF6BBF" w:rsidRPr="002F3BEB">
              <w:rPr>
                <w:rFonts w:ascii="Arial" w:hAnsi="Arial" w:cs="Arial"/>
                <w:sz w:val="20"/>
                <w:lang w:val="en-GB"/>
              </w:rPr>
              <w:t>a</w:t>
            </w:r>
            <w:r>
              <w:rPr>
                <w:rFonts w:ascii="Arial" w:hAnsi="Arial" w:cs="Arial"/>
                <w:sz w:val="20"/>
                <w:lang w:val="en-GB"/>
              </w:rPr>
              <w:t>tional</w:t>
            </w:r>
            <w:r w:rsidR="00CF6BBF" w:rsidRPr="002F3BEB">
              <w:rPr>
                <w:rFonts w:ascii="Arial" w:hAnsi="Arial" w:cs="Arial"/>
                <w:sz w:val="20"/>
                <w:lang w:val="en-GB"/>
              </w:rPr>
              <w:t xml:space="preserve"> invest</w:t>
            </w:r>
            <w:r>
              <w:rPr>
                <w:rFonts w:ascii="Arial" w:hAnsi="Arial" w:cs="Arial"/>
                <w:sz w:val="20"/>
                <w:lang w:val="en-GB"/>
              </w:rPr>
              <w:t>ment</w:t>
            </w:r>
            <w:r w:rsidR="00CF6BBF" w:rsidRPr="002F3BEB">
              <w:rPr>
                <w:rFonts w:ascii="Arial" w:hAnsi="Arial" w:cs="Arial"/>
                <w:sz w:val="20"/>
                <w:lang w:val="en-GB"/>
              </w:rPr>
              <w:t xml:space="preserve"> po</w:t>
            </w:r>
            <w:r>
              <w:rPr>
                <w:rFonts w:ascii="Arial" w:hAnsi="Arial" w:cs="Arial"/>
                <w:sz w:val="20"/>
                <w:lang w:val="en-GB"/>
              </w:rPr>
              <w:t>sition</w:t>
            </w:r>
            <w:r w:rsidR="00CF6BBF" w:rsidRPr="002F3BEB">
              <w:rPr>
                <w:rFonts w:ascii="Arial" w:hAnsi="Arial" w:cs="Arial"/>
                <w:sz w:val="20"/>
                <w:lang w:val="en-GB"/>
              </w:rPr>
              <w:t xml:space="preserve"> (IIP) </w:t>
            </w:r>
          </w:p>
        </w:tc>
      </w:tr>
      <w:tr w:rsidR="00CF6BBF" w:rsidRPr="002F3BEB" w:rsidTr="00CF6BBF">
        <w:trPr>
          <w:trHeight w:val="300"/>
        </w:trPr>
        <w:tc>
          <w:tcPr>
            <w:tcW w:w="268" w:type="pct"/>
            <w:vAlign w:val="center"/>
          </w:tcPr>
          <w:p w:rsidR="00CF6BBF" w:rsidRPr="002F3BEB" w:rsidRDefault="00CF6BBF" w:rsidP="009C5EF1">
            <w:pPr>
              <w:pStyle w:val="ListParagraph"/>
              <w:numPr>
                <w:ilvl w:val="0"/>
                <w:numId w:val="35"/>
              </w:numPr>
              <w:rPr>
                <w:rFonts w:ascii="Arial" w:hAnsi="Arial" w:cs="Arial"/>
                <w:sz w:val="20"/>
                <w:lang w:val="en-GB"/>
              </w:rPr>
            </w:pPr>
          </w:p>
        </w:tc>
        <w:tc>
          <w:tcPr>
            <w:tcW w:w="4732" w:type="pct"/>
            <w:shd w:val="clear" w:color="auto" w:fill="auto"/>
            <w:vAlign w:val="center"/>
          </w:tcPr>
          <w:p w:rsidR="00CF6BBF" w:rsidRPr="002F3BEB" w:rsidRDefault="00B23D9F" w:rsidP="00B23D9F">
            <w:pPr>
              <w:rPr>
                <w:rFonts w:ascii="Arial" w:hAnsi="Arial" w:cs="Arial"/>
                <w:sz w:val="20"/>
                <w:lang w:val="en-GB"/>
              </w:rPr>
            </w:pPr>
            <w:r w:rsidRPr="00B23D9F">
              <w:rPr>
                <w:rFonts w:ascii="Arial" w:hAnsi="Arial" w:cs="Arial"/>
                <w:sz w:val="20"/>
                <w:lang w:val="en-GB"/>
              </w:rPr>
              <w:t>Inward foreign affiliates' statistics IFATS</w:t>
            </w:r>
            <w:r w:rsidRPr="002F3BEB">
              <w:rPr>
                <w:rFonts w:ascii="Arial" w:hAnsi="Arial" w:cs="Arial"/>
                <w:sz w:val="20"/>
                <w:lang w:val="en-GB"/>
              </w:rPr>
              <w:t xml:space="preserve"> </w:t>
            </w:r>
          </w:p>
        </w:tc>
      </w:tr>
      <w:tr w:rsidR="00CF6BBF" w:rsidRPr="002F3BEB" w:rsidTr="00CF6BBF">
        <w:trPr>
          <w:trHeight w:val="300"/>
        </w:trPr>
        <w:tc>
          <w:tcPr>
            <w:tcW w:w="268" w:type="pct"/>
            <w:vAlign w:val="center"/>
          </w:tcPr>
          <w:p w:rsidR="00CF6BBF" w:rsidRPr="002F3BEB" w:rsidRDefault="00CF6BBF" w:rsidP="009C5EF1">
            <w:pPr>
              <w:pStyle w:val="ListParagraph"/>
              <w:numPr>
                <w:ilvl w:val="0"/>
                <w:numId w:val="35"/>
              </w:numPr>
              <w:rPr>
                <w:rFonts w:ascii="Arial" w:hAnsi="Arial" w:cs="Arial"/>
                <w:sz w:val="20"/>
                <w:lang w:val="en-GB"/>
              </w:rPr>
            </w:pPr>
          </w:p>
        </w:tc>
        <w:tc>
          <w:tcPr>
            <w:tcW w:w="4732" w:type="pct"/>
            <w:shd w:val="clear" w:color="auto" w:fill="auto"/>
            <w:vAlign w:val="center"/>
          </w:tcPr>
          <w:p w:rsidR="00CF6BBF" w:rsidRPr="002F3BEB" w:rsidRDefault="00B23D9F" w:rsidP="00B23D9F">
            <w:pPr>
              <w:rPr>
                <w:rFonts w:ascii="Arial" w:hAnsi="Arial" w:cs="Arial"/>
                <w:sz w:val="20"/>
                <w:lang w:val="en-GB"/>
              </w:rPr>
            </w:pPr>
            <w:r>
              <w:rPr>
                <w:rFonts w:ascii="Arial" w:hAnsi="Arial" w:cs="Arial"/>
                <w:sz w:val="20"/>
                <w:lang w:val="en-GB"/>
              </w:rPr>
              <w:t>Outward foreign affiliates’ sta</w:t>
            </w:r>
            <w:r w:rsidR="00783D22" w:rsidRPr="002F3BEB">
              <w:rPr>
                <w:rFonts w:ascii="Arial" w:hAnsi="Arial" w:cs="Arial"/>
                <w:sz w:val="20"/>
                <w:lang w:val="en-GB"/>
              </w:rPr>
              <w:t>tistics</w:t>
            </w:r>
            <w:r>
              <w:rPr>
                <w:rFonts w:ascii="Arial" w:hAnsi="Arial" w:cs="Arial"/>
                <w:sz w:val="20"/>
                <w:lang w:val="en-GB"/>
              </w:rPr>
              <w:t xml:space="preserve"> OFATS</w:t>
            </w:r>
          </w:p>
        </w:tc>
      </w:tr>
      <w:tr w:rsidR="00CF6BBF" w:rsidRPr="002F3BEB" w:rsidTr="00CF6BBF">
        <w:trPr>
          <w:trHeight w:val="300"/>
        </w:trPr>
        <w:tc>
          <w:tcPr>
            <w:tcW w:w="268" w:type="pct"/>
            <w:vAlign w:val="center"/>
          </w:tcPr>
          <w:p w:rsidR="00CF6BBF" w:rsidRPr="002F3BEB" w:rsidRDefault="00CF6BBF" w:rsidP="009C5EF1">
            <w:pPr>
              <w:pStyle w:val="ListParagraph"/>
              <w:numPr>
                <w:ilvl w:val="0"/>
                <w:numId w:val="35"/>
              </w:numPr>
              <w:rPr>
                <w:rFonts w:ascii="Arial" w:hAnsi="Arial" w:cs="Arial"/>
                <w:sz w:val="20"/>
                <w:lang w:val="en-GB"/>
              </w:rPr>
            </w:pPr>
          </w:p>
        </w:tc>
        <w:tc>
          <w:tcPr>
            <w:tcW w:w="4732" w:type="pct"/>
            <w:shd w:val="clear" w:color="auto" w:fill="auto"/>
            <w:vAlign w:val="center"/>
          </w:tcPr>
          <w:p w:rsidR="00CF6BBF" w:rsidRPr="002F3BEB" w:rsidRDefault="008C1A1B" w:rsidP="00B23D9F">
            <w:pPr>
              <w:rPr>
                <w:rFonts w:ascii="Arial" w:hAnsi="Arial" w:cs="Arial"/>
                <w:sz w:val="20"/>
                <w:lang w:val="en-GB"/>
              </w:rPr>
            </w:pPr>
            <w:r w:rsidRPr="002F3BEB">
              <w:rPr>
                <w:rFonts w:ascii="Arial" w:hAnsi="Arial" w:cs="Arial"/>
                <w:sz w:val="20"/>
                <w:lang w:val="en-GB"/>
              </w:rPr>
              <w:t>Survey</w:t>
            </w:r>
            <w:r w:rsidR="00CF6BBF" w:rsidRPr="002F3BEB">
              <w:rPr>
                <w:rFonts w:ascii="Arial" w:hAnsi="Arial" w:cs="Arial"/>
                <w:sz w:val="20"/>
                <w:lang w:val="en-GB"/>
              </w:rPr>
              <w:t xml:space="preserve"> o</w:t>
            </w:r>
            <w:r w:rsidR="00B23D9F">
              <w:rPr>
                <w:rFonts w:ascii="Arial" w:hAnsi="Arial" w:cs="Arial"/>
                <w:sz w:val="20"/>
                <w:lang w:val="en-GB"/>
              </w:rPr>
              <w:t xml:space="preserve">n matters of direct foreign investment </w:t>
            </w:r>
          </w:p>
        </w:tc>
      </w:tr>
      <w:tr w:rsidR="00CF6BBF" w:rsidRPr="002F3BEB" w:rsidTr="00CF6BBF">
        <w:trPr>
          <w:trHeight w:val="300"/>
        </w:trPr>
        <w:tc>
          <w:tcPr>
            <w:tcW w:w="268" w:type="pct"/>
            <w:vAlign w:val="center"/>
          </w:tcPr>
          <w:p w:rsidR="00CF6BBF" w:rsidRPr="002F3BEB" w:rsidRDefault="00CF6BBF" w:rsidP="009C5EF1">
            <w:pPr>
              <w:pStyle w:val="ListParagraph"/>
              <w:numPr>
                <w:ilvl w:val="0"/>
                <w:numId w:val="35"/>
              </w:numPr>
              <w:rPr>
                <w:rFonts w:ascii="Arial" w:hAnsi="Arial" w:cs="Arial"/>
                <w:sz w:val="20"/>
                <w:lang w:val="en-GB"/>
              </w:rPr>
            </w:pPr>
          </w:p>
        </w:tc>
        <w:tc>
          <w:tcPr>
            <w:tcW w:w="4732" w:type="pct"/>
            <w:shd w:val="clear" w:color="auto" w:fill="auto"/>
            <w:vAlign w:val="center"/>
          </w:tcPr>
          <w:p w:rsidR="00CF6BBF" w:rsidRPr="002F3BEB" w:rsidRDefault="008C1A1B" w:rsidP="00B23D9F">
            <w:pPr>
              <w:rPr>
                <w:rFonts w:ascii="Arial" w:hAnsi="Arial" w:cs="Arial"/>
                <w:sz w:val="20"/>
                <w:lang w:val="en-GB"/>
              </w:rPr>
            </w:pPr>
            <w:r w:rsidRPr="002F3BEB">
              <w:rPr>
                <w:rFonts w:ascii="Arial" w:hAnsi="Arial" w:cs="Arial"/>
                <w:sz w:val="20"/>
                <w:lang w:val="en-GB"/>
              </w:rPr>
              <w:t>Survey</w:t>
            </w:r>
            <w:r w:rsidR="00CF6BBF" w:rsidRPr="002F3BEB">
              <w:rPr>
                <w:rFonts w:ascii="Arial" w:hAnsi="Arial" w:cs="Arial"/>
                <w:sz w:val="20"/>
                <w:lang w:val="en-GB"/>
              </w:rPr>
              <w:t xml:space="preserve"> o</w:t>
            </w:r>
            <w:r w:rsidR="00B23D9F">
              <w:rPr>
                <w:rFonts w:ascii="Arial" w:hAnsi="Arial" w:cs="Arial"/>
                <w:sz w:val="20"/>
                <w:lang w:val="en-GB"/>
              </w:rPr>
              <w:t xml:space="preserve">n matters of direct foreign investment </w:t>
            </w:r>
            <w:r w:rsidR="00CF6BBF" w:rsidRPr="002F3BEB">
              <w:rPr>
                <w:rFonts w:ascii="Arial" w:hAnsi="Arial" w:cs="Arial"/>
                <w:sz w:val="20"/>
                <w:lang w:val="en-GB"/>
              </w:rPr>
              <w:t xml:space="preserve">– </w:t>
            </w:r>
            <w:r w:rsidR="00E63349" w:rsidRPr="002F3BEB">
              <w:rPr>
                <w:rFonts w:ascii="Arial" w:hAnsi="Arial" w:cs="Arial"/>
                <w:sz w:val="20"/>
                <w:lang w:val="en-GB"/>
              </w:rPr>
              <w:t>pilot</w:t>
            </w:r>
          </w:p>
        </w:tc>
      </w:tr>
      <w:tr w:rsidR="00CF6BBF" w:rsidRPr="002F3BEB" w:rsidTr="00CF6BBF">
        <w:trPr>
          <w:trHeight w:val="300"/>
        </w:trPr>
        <w:tc>
          <w:tcPr>
            <w:tcW w:w="268" w:type="pct"/>
            <w:vAlign w:val="center"/>
          </w:tcPr>
          <w:p w:rsidR="00CF6BBF" w:rsidRPr="002F3BEB" w:rsidRDefault="00CF6BBF" w:rsidP="009C5EF1">
            <w:pPr>
              <w:pStyle w:val="ListParagraph"/>
              <w:numPr>
                <w:ilvl w:val="0"/>
                <w:numId w:val="35"/>
              </w:numPr>
              <w:rPr>
                <w:rFonts w:ascii="Arial" w:hAnsi="Arial" w:cs="Arial"/>
                <w:sz w:val="20"/>
                <w:lang w:val="en-GB"/>
              </w:rPr>
            </w:pPr>
          </w:p>
        </w:tc>
        <w:tc>
          <w:tcPr>
            <w:tcW w:w="4732" w:type="pct"/>
            <w:shd w:val="clear" w:color="auto" w:fill="auto"/>
            <w:vAlign w:val="center"/>
          </w:tcPr>
          <w:p w:rsidR="00CF6BBF" w:rsidRPr="002F3BEB" w:rsidRDefault="00CF6BBF" w:rsidP="00B23D9F">
            <w:pPr>
              <w:rPr>
                <w:rFonts w:ascii="Arial" w:hAnsi="Arial" w:cs="Arial"/>
                <w:sz w:val="20"/>
                <w:lang w:val="en-GB"/>
              </w:rPr>
            </w:pPr>
            <w:r w:rsidRPr="002F3BEB">
              <w:rPr>
                <w:rFonts w:ascii="Arial" w:hAnsi="Arial" w:cs="Arial"/>
                <w:sz w:val="20"/>
                <w:lang w:val="en-GB"/>
              </w:rPr>
              <w:t>Ind</w:t>
            </w:r>
            <w:r w:rsidR="00B23D9F">
              <w:rPr>
                <w:rFonts w:ascii="Arial" w:hAnsi="Arial" w:cs="Arial"/>
                <w:sz w:val="20"/>
                <w:lang w:val="en-GB"/>
              </w:rPr>
              <w:t>ices of unit values of exports and imports of goods</w:t>
            </w:r>
          </w:p>
        </w:tc>
      </w:tr>
      <w:tr w:rsidR="00CF6BBF" w:rsidRPr="002F3BEB" w:rsidTr="00CF6BBF">
        <w:trPr>
          <w:trHeight w:val="300"/>
        </w:trPr>
        <w:tc>
          <w:tcPr>
            <w:tcW w:w="268" w:type="pct"/>
            <w:vAlign w:val="center"/>
          </w:tcPr>
          <w:p w:rsidR="00CF6BBF" w:rsidRPr="002F3BEB" w:rsidRDefault="00CF6BBF" w:rsidP="009C5EF1">
            <w:pPr>
              <w:pStyle w:val="ListParagraph"/>
              <w:numPr>
                <w:ilvl w:val="0"/>
                <w:numId w:val="35"/>
              </w:numPr>
              <w:rPr>
                <w:rFonts w:ascii="Arial" w:hAnsi="Arial" w:cs="Arial"/>
                <w:sz w:val="20"/>
                <w:lang w:val="en-GB"/>
              </w:rPr>
            </w:pPr>
          </w:p>
        </w:tc>
        <w:tc>
          <w:tcPr>
            <w:tcW w:w="4732" w:type="pct"/>
            <w:shd w:val="clear" w:color="auto" w:fill="auto"/>
            <w:vAlign w:val="center"/>
          </w:tcPr>
          <w:p w:rsidR="00CF6BBF" w:rsidRPr="002F3BEB" w:rsidRDefault="00B23D9F" w:rsidP="00B23D9F">
            <w:pPr>
              <w:rPr>
                <w:rFonts w:ascii="Arial" w:hAnsi="Arial" w:cs="Arial"/>
                <w:sz w:val="20"/>
                <w:lang w:val="en-GB"/>
              </w:rPr>
            </w:pPr>
            <w:r>
              <w:rPr>
                <w:rFonts w:ascii="Arial" w:hAnsi="Arial" w:cs="Arial"/>
                <w:sz w:val="20"/>
                <w:lang w:val="en-GB"/>
              </w:rPr>
              <w:t xml:space="preserve">International trade of goods of Montenegro </w:t>
            </w:r>
          </w:p>
        </w:tc>
      </w:tr>
    </w:tbl>
    <w:p w:rsidR="004214E1" w:rsidRPr="002F3BEB" w:rsidRDefault="004214E1" w:rsidP="004214E1">
      <w:pPr>
        <w:tabs>
          <w:tab w:val="right" w:pos="8630"/>
        </w:tabs>
        <w:spacing w:before="360" w:after="360"/>
        <w:jc w:val="both"/>
        <w:rPr>
          <w:rFonts w:ascii="Arial" w:hAnsi="Arial" w:cs="Arial"/>
          <w:b/>
          <w:bCs/>
          <w:caps/>
          <w:webHidden/>
          <w:sz w:val="20"/>
          <w:u w:val="single"/>
          <w:lang w:val="en-GB"/>
        </w:rPr>
      </w:pPr>
    </w:p>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2.5 </w:t>
      </w:r>
      <w:r w:rsidR="00B23D9F">
        <w:rPr>
          <w:rFonts w:ascii="Arial" w:hAnsi="Arial" w:cs="Arial"/>
          <w:b/>
          <w:bCs/>
          <w:caps/>
          <w:webHidden/>
          <w:sz w:val="20"/>
          <w:u w:val="single"/>
          <w:lang w:val="en-GB"/>
        </w:rPr>
        <w:t>prices</w:t>
      </w:r>
      <w:r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862"/>
      </w:tblGrid>
      <w:tr w:rsidR="00CF6BBF" w:rsidRPr="002F3BEB" w:rsidTr="002F67FA">
        <w:trPr>
          <w:trHeight w:val="300"/>
        </w:trPr>
        <w:tc>
          <w:tcPr>
            <w:tcW w:w="268" w:type="pct"/>
            <w:vAlign w:val="center"/>
          </w:tcPr>
          <w:p w:rsidR="00CF6BBF" w:rsidRPr="002F3BEB" w:rsidRDefault="00CF6BBF"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hideMark/>
          </w:tcPr>
          <w:p w:rsidR="00CF6BBF" w:rsidRPr="002F3BEB" w:rsidRDefault="00B23D9F" w:rsidP="00B23D9F">
            <w:pPr>
              <w:spacing w:line="360" w:lineRule="auto"/>
              <w:rPr>
                <w:rFonts w:ascii="Arial" w:hAnsi="Arial" w:cs="Arial"/>
                <w:sz w:val="20"/>
                <w:lang w:val="en-GB"/>
              </w:rPr>
            </w:pPr>
            <w:r>
              <w:rPr>
                <w:rFonts w:ascii="Arial" w:hAnsi="Arial" w:cs="Arial"/>
                <w:sz w:val="20"/>
                <w:lang w:val="en-GB"/>
              </w:rPr>
              <w:t>Consumer price index</w:t>
            </w:r>
          </w:p>
        </w:tc>
      </w:tr>
      <w:tr w:rsidR="00CF6BBF" w:rsidRPr="002F3BEB" w:rsidTr="002F67FA">
        <w:trPr>
          <w:trHeight w:val="300"/>
        </w:trPr>
        <w:tc>
          <w:tcPr>
            <w:tcW w:w="268" w:type="pct"/>
            <w:vAlign w:val="center"/>
          </w:tcPr>
          <w:p w:rsidR="00CF6BBF" w:rsidRPr="002F3BEB" w:rsidRDefault="00CF6BBF"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hideMark/>
          </w:tcPr>
          <w:p w:rsidR="00CF6BBF" w:rsidRPr="002F3BEB" w:rsidRDefault="00CF6BBF" w:rsidP="00B23D9F">
            <w:pPr>
              <w:spacing w:line="360" w:lineRule="auto"/>
              <w:rPr>
                <w:rFonts w:ascii="Arial" w:hAnsi="Arial" w:cs="Arial"/>
                <w:sz w:val="20"/>
                <w:lang w:val="en-GB"/>
              </w:rPr>
            </w:pPr>
            <w:r w:rsidRPr="002F3BEB">
              <w:rPr>
                <w:rFonts w:ascii="Arial" w:hAnsi="Arial" w:cs="Arial"/>
                <w:sz w:val="20"/>
                <w:lang w:val="en-GB"/>
              </w:rPr>
              <w:t>Harmoniz</w:t>
            </w:r>
            <w:r w:rsidR="00B23D9F">
              <w:rPr>
                <w:rFonts w:ascii="Arial" w:hAnsi="Arial" w:cs="Arial"/>
                <w:sz w:val="20"/>
                <w:lang w:val="en-GB"/>
              </w:rPr>
              <w:t>ed</w:t>
            </w:r>
            <w:r w:rsidRPr="002F3BEB">
              <w:rPr>
                <w:rFonts w:ascii="Arial" w:hAnsi="Arial" w:cs="Arial"/>
                <w:sz w:val="20"/>
                <w:lang w:val="en-GB"/>
              </w:rPr>
              <w:t xml:space="preserve"> </w:t>
            </w:r>
            <w:r w:rsidR="00B23D9F">
              <w:rPr>
                <w:rFonts w:ascii="Arial" w:hAnsi="Arial" w:cs="Arial"/>
                <w:sz w:val="20"/>
                <w:lang w:val="en-GB"/>
              </w:rPr>
              <w:t>Consumer Price In</w:t>
            </w:r>
            <w:r w:rsidRPr="002F3BEB">
              <w:rPr>
                <w:rFonts w:ascii="Arial" w:hAnsi="Arial" w:cs="Arial"/>
                <w:sz w:val="20"/>
                <w:lang w:val="en-GB"/>
              </w:rPr>
              <w:t>de</w:t>
            </w:r>
            <w:r w:rsidR="00B23D9F">
              <w:rPr>
                <w:rFonts w:ascii="Arial" w:hAnsi="Arial" w:cs="Arial"/>
                <w:sz w:val="20"/>
                <w:lang w:val="en-GB"/>
              </w:rPr>
              <w:t>x</w:t>
            </w:r>
          </w:p>
        </w:tc>
      </w:tr>
      <w:tr w:rsidR="00CF6BBF" w:rsidRPr="00B23D9F" w:rsidTr="002F67FA">
        <w:trPr>
          <w:trHeight w:val="300"/>
        </w:trPr>
        <w:tc>
          <w:tcPr>
            <w:tcW w:w="268" w:type="pct"/>
            <w:vAlign w:val="center"/>
          </w:tcPr>
          <w:p w:rsidR="00CF6BBF" w:rsidRPr="002F3BEB" w:rsidRDefault="00CF6BBF"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hideMark/>
          </w:tcPr>
          <w:p w:rsidR="00CF6BBF" w:rsidRPr="00B23D9F" w:rsidRDefault="00B23D9F" w:rsidP="00B23D9F">
            <w:pPr>
              <w:spacing w:line="360" w:lineRule="auto"/>
              <w:rPr>
                <w:rFonts w:ascii="Arial" w:hAnsi="Arial" w:cs="Arial"/>
                <w:sz w:val="20"/>
                <w:lang w:val="en-GB"/>
              </w:rPr>
            </w:pPr>
            <w:r w:rsidRPr="002F3BEB">
              <w:rPr>
                <w:rFonts w:ascii="Arial" w:hAnsi="Arial" w:cs="Arial"/>
                <w:sz w:val="20"/>
                <w:lang w:val="en-GB"/>
              </w:rPr>
              <w:t>Harmoniz</w:t>
            </w:r>
            <w:r>
              <w:rPr>
                <w:rFonts w:ascii="Arial" w:hAnsi="Arial" w:cs="Arial"/>
                <w:sz w:val="20"/>
                <w:lang w:val="en-GB"/>
              </w:rPr>
              <w:t>ed</w:t>
            </w:r>
            <w:r w:rsidRPr="002F3BEB">
              <w:rPr>
                <w:rFonts w:ascii="Arial" w:hAnsi="Arial" w:cs="Arial"/>
                <w:sz w:val="20"/>
                <w:lang w:val="en-GB"/>
              </w:rPr>
              <w:t xml:space="preserve"> </w:t>
            </w:r>
            <w:r>
              <w:rPr>
                <w:rFonts w:ascii="Arial" w:hAnsi="Arial" w:cs="Arial"/>
                <w:sz w:val="20"/>
                <w:lang w:val="en-GB"/>
              </w:rPr>
              <w:t>Consumer Price In</w:t>
            </w:r>
            <w:r w:rsidRPr="002F3BEB">
              <w:rPr>
                <w:rFonts w:ascii="Arial" w:hAnsi="Arial" w:cs="Arial"/>
                <w:sz w:val="20"/>
                <w:lang w:val="en-GB"/>
              </w:rPr>
              <w:t>de</w:t>
            </w:r>
            <w:r>
              <w:rPr>
                <w:rFonts w:ascii="Arial" w:hAnsi="Arial" w:cs="Arial"/>
                <w:sz w:val="20"/>
                <w:lang w:val="en-GB"/>
              </w:rPr>
              <w:t>x</w:t>
            </w:r>
            <w:r w:rsidR="00CF6BBF" w:rsidRPr="00B23D9F">
              <w:rPr>
                <w:rFonts w:ascii="Arial" w:hAnsi="Arial" w:cs="Arial"/>
                <w:sz w:val="20"/>
                <w:lang w:val="en-GB"/>
              </w:rPr>
              <w:t xml:space="preserve"> </w:t>
            </w:r>
            <w:r w:rsidRPr="00B23D9F">
              <w:rPr>
                <w:rFonts w:ascii="Arial" w:hAnsi="Arial" w:cs="Arial"/>
                <w:sz w:val="20"/>
                <w:lang w:val="en-GB"/>
              </w:rPr>
              <w:t>in</w:t>
            </w:r>
            <w:r w:rsidR="00CF6BBF" w:rsidRPr="00B23D9F">
              <w:rPr>
                <w:rFonts w:ascii="Arial" w:hAnsi="Arial" w:cs="Arial"/>
                <w:sz w:val="20"/>
                <w:lang w:val="en-GB"/>
              </w:rPr>
              <w:t xml:space="preserve"> administrativ</w:t>
            </w:r>
            <w:r w:rsidRPr="00B23D9F">
              <w:rPr>
                <w:rFonts w:ascii="Arial" w:hAnsi="Arial" w:cs="Arial"/>
                <w:sz w:val="20"/>
                <w:lang w:val="en-GB"/>
              </w:rPr>
              <w:t>e prices</w:t>
            </w:r>
          </w:p>
        </w:tc>
      </w:tr>
      <w:tr w:rsidR="00CF6BBF" w:rsidRPr="002F3BEB" w:rsidTr="002F67FA">
        <w:trPr>
          <w:trHeight w:val="600"/>
        </w:trPr>
        <w:tc>
          <w:tcPr>
            <w:tcW w:w="268" w:type="pct"/>
            <w:vAlign w:val="center"/>
          </w:tcPr>
          <w:p w:rsidR="00CF6BBF" w:rsidRPr="00B23D9F" w:rsidRDefault="00CF6BBF"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hideMark/>
          </w:tcPr>
          <w:p w:rsidR="00CF6BBF" w:rsidRPr="002F3BEB" w:rsidRDefault="00B938A5" w:rsidP="002F67FA">
            <w:pPr>
              <w:spacing w:line="360" w:lineRule="auto"/>
              <w:rPr>
                <w:rFonts w:ascii="Arial" w:hAnsi="Arial" w:cs="Arial"/>
                <w:sz w:val="20"/>
                <w:lang w:val="en-GB"/>
              </w:rPr>
            </w:pPr>
            <w:r w:rsidRPr="002F3BEB">
              <w:rPr>
                <w:rFonts w:ascii="Arial" w:hAnsi="Arial" w:cs="Arial"/>
                <w:sz w:val="20"/>
                <w:lang w:val="en-GB"/>
              </w:rPr>
              <w:t>Creation of elements</w:t>
            </w:r>
            <w:r w:rsidR="00CF6BBF" w:rsidRPr="002F3BEB">
              <w:rPr>
                <w:rFonts w:ascii="Arial" w:hAnsi="Arial" w:cs="Arial"/>
                <w:sz w:val="20"/>
                <w:lang w:val="en-GB"/>
              </w:rPr>
              <w:t xml:space="preserve"> </w:t>
            </w:r>
            <w:r w:rsidR="00BD0C20" w:rsidRPr="00BD0C20">
              <w:rPr>
                <w:rFonts w:ascii="Arial" w:hAnsi="Arial" w:cs="Arial"/>
                <w:sz w:val="20"/>
                <w:lang w:val="en-GB"/>
              </w:rPr>
              <w:t>necessary for the calculation of Purchasing Power Parity: Survey "consumer goods"</w:t>
            </w:r>
          </w:p>
        </w:tc>
      </w:tr>
      <w:tr w:rsidR="00CF6BBF" w:rsidRPr="002F3BEB" w:rsidTr="002F67FA">
        <w:trPr>
          <w:trHeight w:val="600"/>
        </w:trPr>
        <w:tc>
          <w:tcPr>
            <w:tcW w:w="268" w:type="pct"/>
            <w:vAlign w:val="center"/>
          </w:tcPr>
          <w:p w:rsidR="00CF6BBF" w:rsidRPr="002F3BEB" w:rsidRDefault="00CF6BBF"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hideMark/>
          </w:tcPr>
          <w:p w:rsidR="00CF6BBF" w:rsidRPr="002F3BEB" w:rsidRDefault="00BD0C20" w:rsidP="002F67FA">
            <w:pPr>
              <w:spacing w:line="360" w:lineRule="auto"/>
              <w:rPr>
                <w:rFonts w:ascii="Arial" w:hAnsi="Arial" w:cs="Arial"/>
                <w:sz w:val="20"/>
                <w:lang w:val="en-GB"/>
              </w:rPr>
            </w:pPr>
            <w:r w:rsidRPr="00BD0C20">
              <w:rPr>
                <w:rFonts w:ascii="Arial" w:hAnsi="Arial" w:cs="Arial"/>
                <w:sz w:val="20"/>
                <w:lang w:val="en-GB"/>
              </w:rPr>
              <w:t>Gross domestic product and real individual consumption per capita, by purchasing power parity</w:t>
            </w:r>
          </w:p>
        </w:tc>
      </w:tr>
      <w:tr w:rsidR="00CF6BBF" w:rsidRPr="002F3BEB" w:rsidTr="002F67FA">
        <w:trPr>
          <w:trHeight w:val="600"/>
        </w:trPr>
        <w:tc>
          <w:tcPr>
            <w:tcW w:w="268" w:type="pct"/>
            <w:vAlign w:val="center"/>
          </w:tcPr>
          <w:p w:rsidR="00CF6BBF" w:rsidRPr="002F3BEB" w:rsidRDefault="00CF6BBF"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hideMark/>
          </w:tcPr>
          <w:p w:rsidR="00CF6BBF" w:rsidRPr="002F3BEB" w:rsidRDefault="00BD0C20" w:rsidP="002F67FA">
            <w:pPr>
              <w:spacing w:line="360" w:lineRule="auto"/>
              <w:rPr>
                <w:rFonts w:ascii="Arial" w:hAnsi="Arial" w:cs="Arial"/>
                <w:sz w:val="20"/>
                <w:lang w:val="en-GB"/>
              </w:rPr>
            </w:pPr>
            <w:r w:rsidRPr="00BD0C20">
              <w:rPr>
                <w:rFonts w:ascii="Arial" w:hAnsi="Arial" w:cs="Arial"/>
                <w:sz w:val="20"/>
                <w:lang w:val="en-GB"/>
              </w:rPr>
              <w:t>Creation of elements necessary for the calculation of Purchasing Power Parity: Survey "Construction</w:t>
            </w:r>
            <w:r>
              <w:rPr>
                <w:rFonts w:ascii="Arial" w:hAnsi="Arial" w:cs="Arial"/>
                <w:sz w:val="20"/>
                <w:lang w:val="en-GB"/>
              </w:rPr>
              <w:t>”</w:t>
            </w:r>
          </w:p>
        </w:tc>
      </w:tr>
      <w:tr w:rsidR="00CF6BBF" w:rsidRPr="002F3BEB" w:rsidTr="002F67FA">
        <w:trPr>
          <w:trHeight w:val="600"/>
        </w:trPr>
        <w:tc>
          <w:tcPr>
            <w:tcW w:w="268" w:type="pct"/>
            <w:vAlign w:val="center"/>
          </w:tcPr>
          <w:p w:rsidR="00CF6BBF" w:rsidRPr="002F3BEB" w:rsidRDefault="00CF6BBF"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tcPr>
          <w:p w:rsidR="00CF6BBF" w:rsidRPr="002F3BEB" w:rsidRDefault="00A45976" w:rsidP="002F67FA">
            <w:pPr>
              <w:spacing w:line="360" w:lineRule="auto"/>
              <w:rPr>
                <w:rFonts w:ascii="Arial" w:hAnsi="Arial" w:cs="Arial"/>
                <w:sz w:val="20"/>
                <w:lang w:val="en-GB"/>
              </w:rPr>
            </w:pPr>
            <w:r w:rsidRPr="00A45976">
              <w:rPr>
                <w:rFonts w:ascii="Arial" w:hAnsi="Arial" w:cs="Arial"/>
                <w:sz w:val="20"/>
                <w:lang w:val="en-GB"/>
              </w:rPr>
              <w:t>Creation of elements necessary for the calculation of Purchasing Power Parity: Survey "Machinery and equipment"</w:t>
            </w:r>
          </w:p>
        </w:tc>
      </w:tr>
    </w:tbl>
    <w:p w:rsidR="00A01241" w:rsidRPr="002F3BEB" w:rsidRDefault="00A01241" w:rsidP="004214E1">
      <w:pPr>
        <w:tabs>
          <w:tab w:val="right" w:pos="8630"/>
        </w:tabs>
        <w:spacing w:before="360" w:after="360"/>
        <w:jc w:val="both"/>
        <w:rPr>
          <w:rFonts w:ascii="Arial" w:hAnsi="Arial" w:cs="Arial"/>
          <w:b/>
          <w:bCs/>
          <w:caps/>
          <w:sz w:val="20"/>
          <w:u w:val="single"/>
          <w:lang w:val="en-GB"/>
        </w:rPr>
      </w:pPr>
    </w:p>
    <w:p w:rsidR="004214E1" w:rsidRPr="002F3BEB" w:rsidRDefault="00A45976" w:rsidP="004214E1">
      <w:pPr>
        <w:tabs>
          <w:tab w:val="right" w:pos="8630"/>
        </w:tabs>
        <w:spacing w:before="360" w:after="360"/>
        <w:jc w:val="both"/>
        <w:rPr>
          <w:rFonts w:ascii="Arial" w:hAnsi="Arial" w:cs="Arial"/>
          <w:b/>
          <w:bCs/>
          <w:caps/>
          <w:webHidden/>
          <w:sz w:val="20"/>
          <w:u w:val="single"/>
          <w:lang w:val="en-GB"/>
        </w:rPr>
      </w:pPr>
      <w:r>
        <w:rPr>
          <w:rFonts w:ascii="Arial" w:hAnsi="Arial" w:cs="Arial"/>
          <w:b/>
          <w:bCs/>
          <w:caps/>
          <w:sz w:val="20"/>
          <w:u w:val="single"/>
          <w:lang w:val="en-GB"/>
        </w:rPr>
        <w:t>seC</w:t>
      </w:r>
      <w:r w:rsidR="00A01241" w:rsidRPr="002F3BEB">
        <w:rPr>
          <w:rFonts w:ascii="Arial" w:hAnsi="Arial" w:cs="Arial"/>
          <w:b/>
          <w:bCs/>
          <w:caps/>
          <w:sz w:val="20"/>
          <w:u w:val="single"/>
          <w:lang w:val="en-GB"/>
        </w:rPr>
        <w:t>tor</w:t>
      </w:r>
      <w:r>
        <w:rPr>
          <w:rFonts w:ascii="Arial" w:hAnsi="Arial" w:cs="Arial"/>
          <w:b/>
          <w:bCs/>
          <w:caps/>
          <w:sz w:val="20"/>
          <w:u w:val="single"/>
          <w:lang w:val="en-GB"/>
        </w:rPr>
        <w:t>IAL</w:t>
      </w:r>
      <w:r w:rsidR="004214E1" w:rsidRPr="002F3BEB">
        <w:rPr>
          <w:rFonts w:ascii="Arial" w:hAnsi="Arial" w:cs="Arial"/>
          <w:b/>
          <w:bCs/>
          <w:caps/>
          <w:sz w:val="20"/>
          <w:u w:val="single"/>
          <w:lang w:val="en-GB"/>
        </w:rPr>
        <w:t xml:space="preserve"> </w:t>
      </w:r>
      <w:r w:rsidR="00F669F4" w:rsidRPr="002F3BEB">
        <w:rPr>
          <w:rFonts w:ascii="Arial" w:hAnsi="Arial" w:cs="Arial"/>
          <w:b/>
          <w:bCs/>
          <w:caps/>
          <w:sz w:val="20"/>
          <w:u w:val="single"/>
          <w:lang w:val="en-GB"/>
        </w:rPr>
        <w:t>STATISTICS</w:t>
      </w:r>
      <w:r w:rsidR="004214E1" w:rsidRPr="002F3BEB">
        <w:rPr>
          <w:rFonts w:ascii="Arial" w:hAnsi="Arial" w:cs="Arial"/>
          <w:b/>
          <w:bCs/>
          <w:caps/>
          <w:sz w:val="20"/>
          <w:u w:val="single"/>
          <w:lang w:val="en-GB"/>
        </w:rPr>
        <w:tab/>
      </w:r>
    </w:p>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3.1 </w:t>
      </w:r>
      <w:r w:rsidR="00A45976" w:rsidRPr="00A45976">
        <w:rPr>
          <w:rFonts w:ascii="Arial" w:hAnsi="Arial" w:cs="Arial"/>
          <w:b/>
          <w:bCs/>
          <w:caps/>
          <w:sz w:val="20"/>
          <w:u w:val="single"/>
          <w:lang w:val="en-GB"/>
        </w:rPr>
        <w:t>agriculture, forestry and fishery</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862"/>
      </w:tblGrid>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59067C" w:rsidP="0059067C">
            <w:pPr>
              <w:rPr>
                <w:rFonts w:ascii="Arial" w:hAnsi="Arial" w:cs="Arial"/>
                <w:sz w:val="20"/>
                <w:lang w:val="en-GB"/>
              </w:rPr>
            </w:pPr>
            <w:r>
              <w:rPr>
                <w:rFonts w:ascii="Arial" w:hAnsi="Arial" w:cs="Arial"/>
                <w:sz w:val="20"/>
                <w:lang w:val="en-GB"/>
              </w:rPr>
              <w:t>Forest growing and silviculture</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59067C" w:rsidP="0059067C">
            <w:pPr>
              <w:rPr>
                <w:rFonts w:ascii="Arial" w:hAnsi="Arial" w:cs="Arial"/>
                <w:sz w:val="20"/>
                <w:lang w:val="en-GB"/>
              </w:rPr>
            </w:pPr>
            <w:r>
              <w:rPr>
                <w:rFonts w:ascii="Arial" w:hAnsi="Arial" w:cs="Arial"/>
                <w:sz w:val="20"/>
                <w:lang w:val="en-GB"/>
              </w:rPr>
              <w:t>Exploitation of private forests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B66410" w:rsidP="0059067C">
            <w:pPr>
              <w:rPr>
                <w:rFonts w:ascii="Arial" w:hAnsi="Arial" w:cs="Arial"/>
                <w:sz w:val="20"/>
                <w:lang w:val="en-GB"/>
              </w:rPr>
            </w:pPr>
            <w:r w:rsidRPr="002F3BEB">
              <w:rPr>
                <w:rFonts w:ascii="Arial" w:hAnsi="Arial" w:cs="Arial"/>
                <w:sz w:val="20"/>
                <w:lang w:val="en-GB"/>
              </w:rPr>
              <w:t>P</w:t>
            </w:r>
            <w:r w:rsidR="0059067C">
              <w:rPr>
                <w:rFonts w:ascii="Arial" w:hAnsi="Arial" w:cs="Arial"/>
                <w:sz w:val="20"/>
                <w:lang w:val="en-GB"/>
              </w:rPr>
              <w:t xml:space="preserve">roduction of forest assortments in state forests </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59067C" w:rsidP="0059067C">
            <w:pPr>
              <w:rPr>
                <w:rFonts w:ascii="Arial" w:hAnsi="Arial" w:cs="Arial"/>
                <w:sz w:val="20"/>
                <w:lang w:val="en-GB"/>
              </w:rPr>
            </w:pPr>
            <w:r>
              <w:rPr>
                <w:rFonts w:ascii="Arial" w:hAnsi="Arial" w:cs="Arial"/>
                <w:sz w:val="20"/>
                <w:lang w:val="en-GB"/>
              </w:rPr>
              <w:t>Exploitation of state forests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59067C" w:rsidP="0059067C">
            <w:pPr>
              <w:rPr>
                <w:rFonts w:ascii="Arial" w:hAnsi="Arial" w:cs="Arial"/>
                <w:sz w:val="20"/>
                <w:lang w:val="en-GB"/>
              </w:rPr>
            </w:pPr>
            <w:r>
              <w:rPr>
                <w:rFonts w:ascii="Arial" w:hAnsi="Arial" w:cs="Arial"/>
                <w:sz w:val="20"/>
                <w:lang w:val="en-GB"/>
              </w:rPr>
              <w:t>Damages from a fire in private forests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59067C" w:rsidP="0059067C">
            <w:pPr>
              <w:rPr>
                <w:rFonts w:ascii="Arial" w:hAnsi="Arial" w:cs="Arial"/>
                <w:sz w:val="20"/>
                <w:lang w:val="en-GB"/>
              </w:rPr>
            </w:pPr>
            <w:r>
              <w:rPr>
                <w:rFonts w:ascii="Arial" w:hAnsi="Arial" w:cs="Arial"/>
                <w:sz w:val="20"/>
                <w:lang w:val="en-GB"/>
              </w:rPr>
              <w:t>Damages in state forests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59067C" w:rsidP="00B66410">
            <w:pPr>
              <w:rPr>
                <w:rFonts w:ascii="Arial" w:hAnsi="Arial" w:cs="Arial"/>
                <w:sz w:val="20"/>
                <w:lang w:val="en-GB"/>
              </w:rPr>
            </w:pPr>
            <w:r w:rsidRPr="0059067C">
              <w:rPr>
                <w:rFonts w:ascii="Arial" w:hAnsi="Arial" w:cs="Arial"/>
                <w:sz w:val="20"/>
                <w:lang w:val="en-GB"/>
              </w:rPr>
              <w:t>Construction buildings, roads, and machinery in forestry</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8C1A1B" w:rsidP="00B66410">
            <w:pPr>
              <w:rPr>
                <w:rFonts w:ascii="Arial" w:hAnsi="Arial" w:cs="Arial"/>
                <w:sz w:val="20"/>
                <w:lang w:val="en-GB"/>
              </w:rPr>
            </w:pPr>
            <w:r w:rsidRPr="002F3BEB">
              <w:rPr>
                <w:rFonts w:ascii="Arial" w:hAnsi="Arial" w:cs="Arial"/>
                <w:sz w:val="20"/>
                <w:lang w:val="en-GB"/>
              </w:rPr>
              <w:t>Survey</w:t>
            </w:r>
            <w:r w:rsidR="00B66410" w:rsidRPr="002F3BEB">
              <w:rPr>
                <w:rFonts w:ascii="Arial" w:hAnsi="Arial" w:cs="Arial"/>
                <w:sz w:val="20"/>
                <w:lang w:val="en-GB"/>
              </w:rPr>
              <w:t xml:space="preserve"> </w:t>
            </w:r>
            <w:r w:rsidR="0059067C">
              <w:rPr>
                <w:rFonts w:ascii="Arial" w:hAnsi="Arial" w:cs="Arial"/>
                <w:sz w:val="20"/>
                <w:lang w:val="en-GB"/>
              </w:rPr>
              <w:t xml:space="preserve">on </w:t>
            </w:r>
            <w:r w:rsidR="0059067C" w:rsidRPr="0059067C">
              <w:rPr>
                <w:rFonts w:ascii="Arial" w:hAnsi="Arial" w:cs="Arial"/>
                <w:sz w:val="20"/>
                <w:lang w:val="en-GB"/>
              </w:rPr>
              <w:t>area, production of forest assortments, cut, damages, protection, and machinery in state and private forests</w:t>
            </w:r>
            <w:r w:rsidR="0059067C" w:rsidRPr="002F3BEB">
              <w:rPr>
                <w:rFonts w:ascii="Arial" w:hAnsi="Arial" w:cs="Arial"/>
                <w:sz w:val="20"/>
                <w:lang w:val="en-GB"/>
              </w:rPr>
              <w:t xml:space="preserve"> </w:t>
            </w:r>
            <w:r w:rsidR="00B66410" w:rsidRPr="002F3BEB">
              <w:rPr>
                <w:rFonts w:ascii="Arial" w:hAnsi="Arial" w:cs="Arial"/>
                <w:sz w:val="20"/>
                <w:lang w:val="en-GB"/>
              </w:rPr>
              <w:t xml:space="preserve">-  </w:t>
            </w:r>
            <w:r w:rsidR="00E63349" w:rsidRPr="002F3BEB">
              <w:rPr>
                <w:rFonts w:ascii="Arial" w:hAnsi="Arial" w:cs="Arial"/>
                <w:sz w:val="20"/>
                <w:lang w:val="en-GB"/>
              </w:rPr>
              <w:t>pilot</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59067C" w:rsidP="0059067C">
            <w:pPr>
              <w:rPr>
                <w:rFonts w:ascii="Arial" w:hAnsi="Arial" w:cs="Arial"/>
                <w:sz w:val="20"/>
                <w:lang w:val="en-GB"/>
              </w:rPr>
            </w:pPr>
            <w:r>
              <w:rPr>
                <w:rFonts w:ascii="Arial" w:hAnsi="Arial" w:cs="Arial"/>
                <w:sz w:val="20"/>
                <w:lang w:val="en-GB"/>
              </w:rPr>
              <w:t>Accounts in forestry</w:t>
            </w:r>
            <w:r w:rsidR="00B66410" w:rsidRPr="002F3BEB">
              <w:rPr>
                <w:rFonts w:ascii="Arial" w:hAnsi="Arial" w:cs="Arial"/>
                <w:sz w:val="20"/>
                <w:lang w:val="en-GB"/>
              </w:rPr>
              <w:t xml:space="preserve"> - </w:t>
            </w:r>
            <w:r w:rsidR="00E63349" w:rsidRPr="002F3BEB">
              <w:rPr>
                <w:rFonts w:ascii="Arial" w:hAnsi="Arial" w:cs="Arial"/>
                <w:sz w:val="20"/>
                <w:lang w:val="en-GB"/>
              </w:rPr>
              <w:t>pilot</w:t>
            </w:r>
            <w:r w:rsidR="00B66410" w:rsidRPr="002F3BEB">
              <w:rPr>
                <w:rFonts w:ascii="Arial" w:hAnsi="Arial" w:cs="Arial"/>
                <w:sz w:val="20"/>
                <w:lang w:val="en-GB"/>
              </w:rPr>
              <w:t xml:space="preserve"> </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tcPr>
          <w:p w:rsidR="00B66410" w:rsidRPr="002F3BEB" w:rsidRDefault="00707FB8" w:rsidP="0059067C">
            <w:pPr>
              <w:spacing w:line="360" w:lineRule="auto"/>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59067C">
              <w:rPr>
                <w:rFonts w:ascii="Arial" w:hAnsi="Arial" w:cs="Arial"/>
                <w:sz w:val="20"/>
                <w:lang w:val="en-GB"/>
              </w:rPr>
              <w:t>agriculture enterprises and agricultural cooperatives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59067C">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veterinar</w:t>
            </w:r>
            <w:r w:rsidR="0059067C">
              <w:rPr>
                <w:rFonts w:ascii="Arial" w:hAnsi="Arial" w:cs="Arial"/>
                <w:sz w:val="20"/>
                <w:lang w:val="en-GB"/>
              </w:rPr>
              <w:t>y</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8C1A1B" w:rsidP="0059067C">
            <w:pPr>
              <w:jc w:val="both"/>
              <w:rPr>
                <w:rFonts w:ascii="Arial" w:hAnsi="Arial" w:cs="Arial"/>
                <w:sz w:val="20"/>
                <w:lang w:val="en-GB"/>
              </w:rPr>
            </w:pPr>
            <w:r w:rsidRPr="002F3BEB">
              <w:rPr>
                <w:rFonts w:ascii="Arial" w:hAnsi="Arial" w:cs="Arial"/>
                <w:sz w:val="20"/>
                <w:lang w:val="en-GB"/>
              </w:rPr>
              <w:t>Survey</w:t>
            </w:r>
            <w:r w:rsidR="00B66410" w:rsidRPr="002F3BEB">
              <w:rPr>
                <w:rFonts w:ascii="Arial" w:hAnsi="Arial" w:cs="Arial"/>
                <w:sz w:val="20"/>
                <w:lang w:val="en-GB"/>
              </w:rPr>
              <w:t xml:space="preserve"> o</w:t>
            </w:r>
            <w:r w:rsidR="0059067C">
              <w:rPr>
                <w:rFonts w:ascii="Arial" w:hAnsi="Arial" w:cs="Arial"/>
                <w:sz w:val="20"/>
                <w:lang w:val="en-GB"/>
              </w:rPr>
              <w:t>n</w:t>
            </w:r>
            <w:r w:rsidR="00B66410" w:rsidRPr="002F3BEB">
              <w:rPr>
                <w:rFonts w:ascii="Arial" w:hAnsi="Arial" w:cs="Arial"/>
                <w:sz w:val="20"/>
                <w:lang w:val="en-GB"/>
              </w:rPr>
              <w:t xml:space="preserve"> </w:t>
            </w:r>
            <w:r w:rsidR="0059067C">
              <w:rPr>
                <w:rFonts w:ascii="Arial" w:hAnsi="Arial" w:cs="Arial"/>
                <w:sz w:val="20"/>
                <w:lang w:val="en-GB"/>
              </w:rPr>
              <w:t xml:space="preserve">achieved yields from early crops </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8C1A1B" w:rsidP="00B66410">
            <w:pPr>
              <w:jc w:val="both"/>
              <w:rPr>
                <w:rFonts w:ascii="Arial" w:hAnsi="Arial" w:cs="Arial"/>
                <w:sz w:val="20"/>
                <w:lang w:val="en-GB"/>
              </w:rPr>
            </w:pPr>
            <w:r w:rsidRPr="002F3BEB">
              <w:rPr>
                <w:rFonts w:ascii="Arial" w:hAnsi="Arial" w:cs="Arial"/>
                <w:sz w:val="20"/>
                <w:lang w:val="en-GB"/>
              </w:rPr>
              <w:t>Survey</w:t>
            </w:r>
            <w:r w:rsidR="00B66410" w:rsidRPr="002F3BEB">
              <w:rPr>
                <w:rFonts w:ascii="Arial" w:hAnsi="Arial" w:cs="Arial"/>
                <w:sz w:val="20"/>
                <w:lang w:val="en-GB"/>
              </w:rPr>
              <w:t xml:space="preserve"> o </w:t>
            </w:r>
            <w:r w:rsidR="00E15504" w:rsidRPr="00E15504">
              <w:rPr>
                <w:rFonts w:ascii="Arial" w:hAnsi="Arial" w:cs="Arial"/>
                <w:sz w:val="20"/>
                <w:lang w:val="en-GB"/>
              </w:rPr>
              <w:t>achieved yields of late crops, fruit, and grape</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8C1A1B" w:rsidP="00E15504">
            <w:pPr>
              <w:jc w:val="both"/>
              <w:rPr>
                <w:rFonts w:ascii="Arial" w:hAnsi="Arial" w:cs="Arial"/>
                <w:sz w:val="20"/>
                <w:lang w:val="en-GB"/>
              </w:rPr>
            </w:pPr>
            <w:r w:rsidRPr="002F3BEB">
              <w:rPr>
                <w:rFonts w:ascii="Arial" w:hAnsi="Arial" w:cs="Arial"/>
                <w:sz w:val="20"/>
                <w:lang w:val="en-GB"/>
              </w:rPr>
              <w:t>Survey</w:t>
            </w:r>
            <w:r w:rsidR="00B66410" w:rsidRPr="002F3BEB">
              <w:rPr>
                <w:rFonts w:ascii="Arial" w:hAnsi="Arial" w:cs="Arial"/>
                <w:sz w:val="20"/>
                <w:lang w:val="en-GB"/>
              </w:rPr>
              <w:t xml:space="preserve"> o</w:t>
            </w:r>
            <w:r w:rsidR="00E15504">
              <w:rPr>
                <w:rFonts w:ascii="Arial" w:hAnsi="Arial" w:cs="Arial"/>
                <w:sz w:val="20"/>
                <w:lang w:val="en-GB"/>
              </w:rPr>
              <w:t>n areas  and plantations at the end of spring sown</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E15504">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E15504">
              <w:rPr>
                <w:rFonts w:ascii="Arial" w:hAnsi="Arial" w:cs="Arial"/>
                <w:sz w:val="20"/>
                <w:lang w:val="en-GB"/>
              </w:rPr>
              <w:t>livestock of agricultural farms –</w:t>
            </w:r>
            <w:r w:rsidR="00B66410" w:rsidRPr="002F3BEB">
              <w:rPr>
                <w:rFonts w:ascii="Arial" w:hAnsi="Arial" w:cs="Arial"/>
                <w:sz w:val="20"/>
                <w:lang w:val="en-GB"/>
              </w:rPr>
              <w:t xml:space="preserve"> </w:t>
            </w:r>
            <w:r w:rsidR="00E15504">
              <w:rPr>
                <w:rFonts w:ascii="Arial" w:hAnsi="Arial" w:cs="Arial"/>
                <w:sz w:val="20"/>
                <w:lang w:val="en-GB"/>
              </w:rPr>
              <w:t>Survey on number of livestock</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B66410">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E15504" w:rsidRPr="00E15504">
              <w:rPr>
                <w:rFonts w:ascii="Arial" w:hAnsi="Arial" w:cs="Arial"/>
                <w:sz w:val="20"/>
                <w:lang w:val="en-GB"/>
              </w:rPr>
              <w:t>slaughtering livestock and poultry in slaughterhouses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E15504">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E15504" w:rsidRPr="00E15504">
              <w:rPr>
                <w:rFonts w:ascii="Arial" w:hAnsi="Arial" w:cs="Arial"/>
                <w:sz w:val="20"/>
                <w:lang w:val="en-GB"/>
              </w:rPr>
              <w:t>slaughtering livestock and poultry in slaughterhouses</w:t>
            </w:r>
            <w:r w:rsidR="00B66410" w:rsidRPr="002F3BEB">
              <w:rPr>
                <w:rFonts w:ascii="Arial" w:hAnsi="Arial" w:cs="Arial"/>
                <w:sz w:val="20"/>
                <w:lang w:val="en-GB"/>
              </w:rPr>
              <w:t xml:space="preserve"> (administrativ</w:t>
            </w:r>
            <w:r w:rsidR="00E15504">
              <w:rPr>
                <w:rFonts w:ascii="Arial" w:hAnsi="Arial" w:cs="Arial"/>
                <w:sz w:val="20"/>
                <w:lang w:val="en-GB"/>
              </w:rPr>
              <w:t>e</w:t>
            </w:r>
            <w:r w:rsidR="00B66410" w:rsidRPr="002F3BEB">
              <w:rPr>
                <w:rFonts w:ascii="Arial" w:hAnsi="Arial" w:cs="Arial"/>
                <w:sz w:val="20"/>
                <w:lang w:val="en-GB"/>
              </w:rPr>
              <w:t xml:space="preserve"> </w:t>
            </w:r>
            <w:r w:rsidR="00E15504">
              <w:rPr>
                <w:rFonts w:ascii="Arial" w:hAnsi="Arial" w:cs="Arial"/>
                <w:sz w:val="20"/>
                <w:lang w:val="en-GB"/>
              </w:rPr>
              <w:t>source</w:t>
            </w:r>
            <w:r w:rsidR="00B66410" w:rsidRPr="002F3BEB">
              <w:rPr>
                <w:rFonts w:ascii="Arial" w:hAnsi="Arial" w:cs="Arial"/>
                <w:sz w:val="20"/>
                <w:lang w:val="en-GB"/>
              </w:rPr>
              <w:t xml:space="preserve">) – </w:t>
            </w:r>
            <w:r w:rsidR="00E63349" w:rsidRPr="002F3BEB">
              <w:rPr>
                <w:rFonts w:ascii="Arial" w:hAnsi="Arial" w:cs="Arial"/>
                <w:sz w:val="20"/>
                <w:lang w:val="en-GB"/>
              </w:rPr>
              <w:t>pilot</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E15504">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tr</w:t>
            </w:r>
            <w:r w:rsidR="00E15504">
              <w:rPr>
                <w:rFonts w:ascii="Arial" w:hAnsi="Arial" w:cs="Arial"/>
                <w:sz w:val="20"/>
                <w:lang w:val="en-GB"/>
              </w:rPr>
              <w:t xml:space="preserve">ade of broilers </w:t>
            </w:r>
            <w:r w:rsidR="00B66410" w:rsidRPr="002F3BEB">
              <w:rPr>
                <w:rFonts w:ascii="Arial" w:hAnsi="Arial" w:cs="Arial"/>
                <w:sz w:val="20"/>
                <w:lang w:val="en-GB"/>
              </w:rPr>
              <w:t xml:space="preserve">– </w:t>
            </w:r>
            <w:r w:rsidR="00E63349" w:rsidRPr="002F3BEB">
              <w:rPr>
                <w:rFonts w:ascii="Arial" w:hAnsi="Arial" w:cs="Arial"/>
                <w:sz w:val="20"/>
                <w:lang w:val="en-GB"/>
              </w:rPr>
              <w:t>pilot</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E15504" w:rsidP="00E15504">
            <w:pPr>
              <w:jc w:val="both"/>
              <w:rPr>
                <w:rFonts w:ascii="Arial" w:hAnsi="Arial" w:cs="Arial"/>
                <w:sz w:val="20"/>
                <w:lang w:val="en-GB"/>
              </w:rPr>
            </w:pPr>
            <w:r>
              <w:rPr>
                <w:rFonts w:ascii="Arial" w:hAnsi="Arial" w:cs="Arial"/>
                <w:sz w:val="20"/>
                <w:lang w:val="en-GB"/>
              </w:rPr>
              <w:t>Gross domestic meat production</w:t>
            </w:r>
            <w:r w:rsidR="00B66410" w:rsidRPr="002F3BEB">
              <w:rPr>
                <w:rFonts w:ascii="Arial" w:hAnsi="Arial" w:cs="Arial"/>
                <w:sz w:val="20"/>
                <w:lang w:val="en-GB"/>
              </w:rPr>
              <w:t xml:space="preserve"> </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B66410">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E15504" w:rsidRPr="00E15504">
              <w:rPr>
                <w:rFonts w:ascii="Arial" w:hAnsi="Arial" w:cs="Arial"/>
                <w:sz w:val="20"/>
                <w:lang w:val="en-GB"/>
              </w:rPr>
              <w:t>entrance of raw milk (cow milk) and obtained milk products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E15504">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E15504" w:rsidRPr="00E15504">
              <w:rPr>
                <w:rFonts w:ascii="Arial" w:hAnsi="Arial" w:cs="Arial"/>
                <w:sz w:val="20"/>
                <w:lang w:val="en-GB"/>
              </w:rPr>
              <w:t>entrance of raw milk and obtained milk products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E15504" w:rsidP="00B66410">
            <w:pPr>
              <w:jc w:val="both"/>
              <w:rPr>
                <w:rFonts w:ascii="Arial" w:hAnsi="Arial" w:cs="Arial"/>
                <w:sz w:val="20"/>
                <w:lang w:val="en-GB"/>
              </w:rPr>
            </w:pPr>
            <w:r w:rsidRPr="00E15504">
              <w:rPr>
                <w:rFonts w:ascii="Arial" w:hAnsi="Arial" w:cs="Arial"/>
                <w:sz w:val="20"/>
                <w:lang w:val="en-GB"/>
              </w:rPr>
              <w:t>Census of agriculture</w:t>
            </w:r>
            <w:r w:rsidR="00B66410" w:rsidRPr="002F3BEB">
              <w:rPr>
                <w:rFonts w:ascii="Arial" w:hAnsi="Arial" w:cs="Arial"/>
                <w:sz w:val="20"/>
                <w:lang w:val="en-GB"/>
              </w:rPr>
              <w:t xml:space="preserve"> - </w:t>
            </w:r>
            <w:r w:rsidR="00E63349" w:rsidRPr="002F3BEB">
              <w:rPr>
                <w:rFonts w:ascii="Arial" w:hAnsi="Arial" w:cs="Arial"/>
                <w:sz w:val="20"/>
                <w:lang w:val="en-GB"/>
              </w:rPr>
              <w:t>pilot</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spacing w:line="360" w:lineRule="auto"/>
              <w:rPr>
                <w:rFonts w:ascii="Arial" w:hAnsi="Arial" w:cs="Arial"/>
                <w:sz w:val="20"/>
                <w:lang w:val="en-GB"/>
              </w:rPr>
            </w:pPr>
          </w:p>
        </w:tc>
        <w:tc>
          <w:tcPr>
            <w:tcW w:w="4732" w:type="pct"/>
            <w:shd w:val="clear" w:color="auto" w:fill="auto"/>
            <w:vAlign w:val="center"/>
          </w:tcPr>
          <w:p w:rsidR="00B66410" w:rsidRPr="002F3BEB" w:rsidRDefault="00E15504" w:rsidP="00B66410">
            <w:pPr>
              <w:spacing w:line="360" w:lineRule="auto"/>
              <w:jc w:val="both"/>
              <w:rPr>
                <w:rFonts w:ascii="Arial" w:hAnsi="Arial" w:cs="Arial"/>
                <w:sz w:val="20"/>
                <w:lang w:val="en-GB"/>
              </w:rPr>
            </w:pPr>
            <w:r>
              <w:rPr>
                <w:rFonts w:ascii="Arial" w:hAnsi="Arial" w:cs="Arial"/>
                <w:sz w:val="20"/>
                <w:lang w:val="en-GB"/>
              </w:rPr>
              <w:t>P</w:t>
            </w:r>
            <w:r w:rsidRPr="00E15504">
              <w:rPr>
                <w:rFonts w:ascii="Arial" w:hAnsi="Arial" w:cs="Arial"/>
                <w:sz w:val="20"/>
                <w:lang w:val="en-GB"/>
              </w:rPr>
              <w:t>rices of agricultural products, raw materials, resources, and services provided for agriculture</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E15504" w:rsidP="00E15504">
            <w:pPr>
              <w:jc w:val="both"/>
              <w:rPr>
                <w:rFonts w:ascii="Arial" w:hAnsi="Arial" w:cs="Arial"/>
                <w:sz w:val="20"/>
                <w:lang w:val="en-GB"/>
              </w:rPr>
            </w:pPr>
            <w:r>
              <w:rPr>
                <w:rFonts w:ascii="Arial" w:hAnsi="Arial" w:cs="Arial"/>
                <w:sz w:val="20"/>
                <w:lang w:val="en-GB"/>
              </w:rPr>
              <w:t>Expenditures and production of agricultural holdings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146DFA" w:rsidP="00B66410">
            <w:pPr>
              <w:jc w:val="both"/>
              <w:rPr>
                <w:rFonts w:ascii="Arial" w:hAnsi="Arial" w:cs="Arial"/>
                <w:sz w:val="20"/>
                <w:lang w:val="en-GB"/>
              </w:rPr>
            </w:pPr>
            <w:r w:rsidRPr="00146DFA">
              <w:rPr>
                <w:rFonts w:ascii="Arial" w:hAnsi="Arial" w:cs="Arial"/>
                <w:sz w:val="20"/>
                <w:lang w:val="en-GB"/>
              </w:rPr>
              <w:t>Sale of agricultural products from own production of agricultural companies and agricultural cooperative</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146DFA" w:rsidP="00B66410">
            <w:pPr>
              <w:jc w:val="both"/>
              <w:rPr>
                <w:rFonts w:ascii="Arial" w:hAnsi="Arial" w:cs="Arial"/>
                <w:sz w:val="20"/>
                <w:lang w:val="en-GB"/>
              </w:rPr>
            </w:pPr>
            <w:r w:rsidRPr="00146DFA">
              <w:rPr>
                <w:rFonts w:ascii="Arial" w:hAnsi="Arial" w:cs="Arial"/>
                <w:sz w:val="20"/>
                <w:lang w:val="en-GB"/>
              </w:rPr>
              <w:t>purchase of agricultural products from individual producers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146DFA" w:rsidP="00B66410">
            <w:pPr>
              <w:jc w:val="both"/>
              <w:rPr>
                <w:rFonts w:ascii="Arial" w:hAnsi="Arial" w:cs="Arial"/>
                <w:sz w:val="20"/>
                <w:lang w:val="en-GB"/>
              </w:rPr>
            </w:pPr>
            <w:r>
              <w:rPr>
                <w:rFonts w:ascii="Arial" w:hAnsi="Arial" w:cs="Arial"/>
                <w:sz w:val="20"/>
                <w:lang w:val="en-GB"/>
              </w:rPr>
              <w:t>Accounts in agriculture</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146DFA" w:rsidP="00B66410">
            <w:pPr>
              <w:jc w:val="both"/>
              <w:rPr>
                <w:rFonts w:ascii="Arial" w:hAnsi="Arial" w:cs="Arial"/>
                <w:sz w:val="20"/>
                <w:lang w:val="en-GB"/>
              </w:rPr>
            </w:pPr>
            <w:r>
              <w:rPr>
                <w:rFonts w:ascii="Arial" w:hAnsi="Arial" w:cs="Arial"/>
                <w:sz w:val="20"/>
                <w:lang w:val="en-GB"/>
              </w:rPr>
              <w:t>P</w:t>
            </w:r>
            <w:r w:rsidRPr="00146DFA">
              <w:rPr>
                <w:rFonts w:ascii="Arial" w:hAnsi="Arial" w:cs="Arial"/>
                <w:sz w:val="20"/>
                <w:lang w:val="en-GB"/>
              </w:rPr>
              <w:t>rice</w:t>
            </w:r>
            <w:r>
              <w:rPr>
                <w:rFonts w:ascii="Arial" w:hAnsi="Arial" w:cs="Arial"/>
                <w:sz w:val="20"/>
                <w:lang w:val="en-GB"/>
              </w:rPr>
              <w:t>s</w:t>
            </w:r>
            <w:r w:rsidRPr="00146DFA">
              <w:rPr>
                <w:rFonts w:ascii="Arial" w:hAnsi="Arial" w:cs="Arial"/>
                <w:sz w:val="20"/>
                <w:lang w:val="en-GB"/>
              </w:rPr>
              <w:t xml:space="preserve"> of land and land rent</w:t>
            </w:r>
            <w:r w:rsidR="00B66410" w:rsidRPr="002F3BEB">
              <w:rPr>
                <w:rFonts w:ascii="Arial" w:hAnsi="Arial" w:cs="Arial"/>
                <w:sz w:val="20"/>
                <w:lang w:val="en-GB"/>
              </w:rPr>
              <w:t xml:space="preserve"> - </w:t>
            </w:r>
            <w:r w:rsidR="00E63349" w:rsidRPr="002F3BEB">
              <w:rPr>
                <w:rFonts w:ascii="Arial" w:hAnsi="Arial" w:cs="Arial"/>
                <w:sz w:val="20"/>
                <w:lang w:val="en-GB"/>
              </w:rPr>
              <w:t>pilot</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B66410">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146DFA" w:rsidRPr="00146DFA">
              <w:rPr>
                <w:rFonts w:ascii="Arial" w:hAnsi="Arial" w:cs="Arial"/>
                <w:sz w:val="20"/>
                <w:lang w:val="en-GB"/>
              </w:rPr>
              <w:t>fishermen and fishing equipment in maritime fishery</w:t>
            </w:r>
          </w:p>
        </w:tc>
      </w:tr>
      <w:tr w:rsidR="00B66410" w:rsidRPr="002F3BEB" w:rsidTr="00B66410">
        <w:trPr>
          <w:trHeight w:val="377"/>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B66410">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146DFA" w:rsidRPr="00146DFA">
              <w:rPr>
                <w:rFonts w:ascii="Arial" w:hAnsi="Arial" w:cs="Arial"/>
                <w:sz w:val="20"/>
                <w:lang w:val="en-GB"/>
              </w:rPr>
              <w:t>fishery in rivers and lakes</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146DFA">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146DFA">
              <w:rPr>
                <w:rFonts w:ascii="Arial" w:hAnsi="Arial" w:cs="Arial"/>
                <w:sz w:val="20"/>
                <w:lang w:val="en-GB"/>
              </w:rPr>
              <w:t xml:space="preserve">maritime fishery </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B66410">
            <w:pPr>
              <w:jc w:val="both"/>
              <w:rPr>
                <w:rFonts w:ascii="Arial" w:hAnsi="Arial" w:cs="Arial"/>
                <w:sz w:val="20"/>
                <w:lang w:val="en-GB"/>
              </w:rPr>
            </w:pPr>
            <w:r w:rsidRPr="002F3BEB">
              <w:rPr>
                <w:rFonts w:ascii="Arial" w:hAnsi="Arial" w:cs="Arial"/>
                <w:sz w:val="20"/>
                <w:lang w:val="en-GB"/>
              </w:rPr>
              <w:t>Report on</w:t>
            </w:r>
            <w:r w:rsidR="00B66410" w:rsidRPr="002F3BEB">
              <w:rPr>
                <w:rFonts w:ascii="Arial" w:hAnsi="Arial" w:cs="Arial"/>
                <w:sz w:val="20"/>
                <w:lang w:val="en-GB"/>
              </w:rPr>
              <w:t xml:space="preserve"> </w:t>
            </w:r>
            <w:r w:rsidR="00146DFA" w:rsidRPr="00146DFA">
              <w:rPr>
                <w:rFonts w:ascii="Arial" w:hAnsi="Arial" w:cs="Arial"/>
                <w:sz w:val="20"/>
                <w:lang w:val="en-GB"/>
              </w:rPr>
              <w:t>production of white-fleshed fish and shellfish in mariculture</w:t>
            </w:r>
          </w:p>
        </w:tc>
      </w:tr>
      <w:tr w:rsidR="00B66410" w:rsidRPr="002F3BEB" w:rsidTr="00B66410">
        <w:trPr>
          <w:trHeight w:val="6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707FB8" w:rsidP="00B66410">
            <w:pPr>
              <w:jc w:val="both"/>
              <w:rPr>
                <w:rFonts w:ascii="Arial" w:hAnsi="Arial" w:cs="Arial"/>
                <w:sz w:val="20"/>
                <w:lang w:val="en-GB"/>
              </w:rPr>
            </w:pPr>
            <w:r w:rsidRPr="002F3BEB">
              <w:rPr>
                <w:rFonts w:ascii="Arial" w:hAnsi="Arial" w:cs="Arial"/>
                <w:sz w:val="20"/>
                <w:lang w:val="en-GB"/>
              </w:rPr>
              <w:t>Report on</w:t>
            </w:r>
            <w:r w:rsidR="00986B6D" w:rsidRPr="002F3BEB">
              <w:rPr>
                <w:rFonts w:ascii="Arial" w:hAnsi="Arial" w:cs="Arial"/>
                <w:sz w:val="20"/>
                <w:lang w:val="en-GB"/>
              </w:rPr>
              <w:t xml:space="preserve"> </w:t>
            </w:r>
            <w:r w:rsidR="00146DFA" w:rsidRPr="00146DFA">
              <w:rPr>
                <w:rFonts w:ascii="Arial" w:hAnsi="Arial" w:cs="Arial"/>
                <w:sz w:val="20"/>
                <w:lang w:val="en-GB"/>
              </w:rPr>
              <w:t>production of fish in fishponds - aquaculture</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146DFA" w:rsidP="00146DFA">
            <w:pPr>
              <w:jc w:val="both"/>
              <w:rPr>
                <w:rFonts w:ascii="Arial" w:hAnsi="Arial" w:cs="Arial"/>
                <w:sz w:val="20"/>
                <w:lang w:val="en-GB"/>
              </w:rPr>
            </w:pPr>
            <w:r>
              <w:rPr>
                <w:rFonts w:ascii="Arial" w:hAnsi="Arial" w:cs="Arial"/>
                <w:sz w:val="20"/>
                <w:lang w:val="en-GB"/>
              </w:rPr>
              <w:t>Organic production s</w:t>
            </w:r>
            <w:r w:rsidR="00783D22" w:rsidRPr="002F3BEB">
              <w:rPr>
                <w:rFonts w:ascii="Arial" w:hAnsi="Arial" w:cs="Arial"/>
                <w:sz w:val="20"/>
                <w:lang w:val="en-GB"/>
              </w:rPr>
              <w:t>tatistics</w:t>
            </w:r>
            <w:r w:rsidR="00986B6D" w:rsidRPr="002F3BEB">
              <w:rPr>
                <w:rFonts w:ascii="Arial" w:hAnsi="Arial" w:cs="Arial"/>
                <w:sz w:val="20"/>
                <w:lang w:val="en-GB"/>
              </w:rPr>
              <w:t xml:space="preserve"> -</w:t>
            </w:r>
            <w:r w:rsidR="00B66410" w:rsidRPr="002F3BEB">
              <w:rPr>
                <w:rFonts w:ascii="Arial" w:hAnsi="Arial" w:cs="Arial"/>
                <w:sz w:val="20"/>
                <w:lang w:val="en-GB"/>
              </w:rPr>
              <w:t xml:space="preserve"> </w:t>
            </w:r>
            <w:r w:rsidR="00E63349" w:rsidRPr="002F3BEB">
              <w:rPr>
                <w:rFonts w:ascii="Arial" w:hAnsi="Arial" w:cs="Arial"/>
                <w:sz w:val="20"/>
                <w:lang w:val="en-GB"/>
              </w:rPr>
              <w:t>pilot</w:t>
            </w:r>
          </w:p>
        </w:tc>
      </w:tr>
      <w:tr w:rsidR="00B66410" w:rsidRPr="002F3BEB" w:rsidTr="00B66410">
        <w:trPr>
          <w:trHeight w:val="300"/>
        </w:trPr>
        <w:tc>
          <w:tcPr>
            <w:tcW w:w="268" w:type="pct"/>
            <w:vAlign w:val="center"/>
          </w:tcPr>
          <w:p w:rsidR="00B66410" w:rsidRPr="002F3BEB" w:rsidRDefault="00B66410" w:rsidP="009C5EF1">
            <w:pPr>
              <w:pStyle w:val="ListParagraph"/>
              <w:numPr>
                <w:ilvl w:val="0"/>
                <w:numId w:val="35"/>
              </w:numPr>
              <w:rPr>
                <w:rFonts w:ascii="Arial" w:hAnsi="Arial" w:cs="Arial"/>
                <w:sz w:val="20"/>
                <w:lang w:val="en-GB"/>
              </w:rPr>
            </w:pPr>
          </w:p>
        </w:tc>
        <w:tc>
          <w:tcPr>
            <w:tcW w:w="4732" w:type="pct"/>
            <w:shd w:val="clear" w:color="auto" w:fill="auto"/>
            <w:vAlign w:val="center"/>
          </w:tcPr>
          <w:p w:rsidR="00B66410" w:rsidRPr="002F3BEB" w:rsidRDefault="008C1A1B" w:rsidP="00146DFA">
            <w:pPr>
              <w:jc w:val="both"/>
              <w:rPr>
                <w:rFonts w:ascii="Arial" w:hAnsi="Arial" w:cs="Arial"/>
                <w:sz w:val="20"/>
                <w:lang w:val="en-GB"/>
              </w:rPr>
            </w:pPr>
            <w:r w:rsidRPr="002F3BEB">
              <w:rPr>
                <w:rFonts w:ascii="Arial" w:hAnsi="Arial" w:cs="Arial"/>
                <w:sz w:val="20"/>
                <w:lang w:val="en-GB"/>
              </w:rPr>
              <w:t>Survey</w:t>
            </w:r>
            <w:r w:rsidR="00B66410" w:rsidRPr="002F3BEB">
              <w:rPr>
                <w:rFonts w:ascii="Arial" w:hAnsi="Arial" w:cs="Arial"/>
                <w:sz w:val="20"/>
                <w:lang w:val="en-GB"/>
              </w:rPr>
              <w:t xml:space="preserve"> o</w:t>
            </w:r>
            <w:r w:rsidR="00146DFA">
              <w:rPr>
                <w:rFonts w:ascii="Arial" w:hAnsi="Arial" w:cs="Arial"/>
                <w:sz w:val="20"/>
                <w:lang w:val="en-GB"/>
              </w:rPr>
              <w:t>n turnover of p</w:t>
            </w:r>
            <w:r w:rsidR="00B66410" w:rsidRPr="002F3BEB">
              <w:rPr>
                <w:rFonts w:ascii="Arial" w:hAnsi="Arial" w:cs="Arial"/>
                <w:sz w:val="20"/>
                <w:lang w:val="en-GB"/>
              </w:rPr>
              <w:t>esticide</w:t>
            </w:r>
          </w:p>
        </w:tc>
      </w:tr>
    </w:tbl>
    <w:p w:rsidR="004214E1" w:rsidRPr="002F3BEB" w:rsidRDefault="00146DFA" w:rsidP="004214E1">
      <w:pPr>
        <w:tabs>
          <w:tab w:val="right" w:pos="8630"/>
        </w:tabs>
        <w:spacing w:before="360" w:after="360"/>
        <w:jc w:val="both"/>
        <w:rPr>
          <w:rFonts w:ascii="Arial" w:hAnsi="Arial" w:cs="Arial"/>
          <w:b/>
          <w:bCs/>
          <w:caps/>
          <w:sz w:val="20"/>
          <w:u w:val="single"/>
          <w:lang w:val="en-GB"/>
        </w:rPr>
      </w:pPr>
      <w:r>
        <w:rPr>
          <w:rFonts w:ascii="Arial" w:hAnsi="Arial" w:cs="Arial"/>
          <w:b/>
          <w:bCs/>
          <w:caps/>
          <w:webHidden/>
          <w:sz w:val="20"/>
          <w:u w:val="single"/>
          <w:lang w:val="en-GB"/>
        </w:rPr>
        <w:t>3.2 ENERGy</w:t>
      </w:r>
      <w:r w:rsidR="004214E1" w:rsidRPr="002F3BEB">
        <w:rPr>
          <w:rFonts w:ascii="Arial" w:hAnsi="Arial" w:cs="Arial"/>
          <w:b/>
          <w:bCs/>
          <w:caps/>
          <w:webHidden/>
          <w:sz w:val="20"/>
          <w:u w:val="single"/>
          <w:lang w:val="en-GB"/>
        </w:rPr>
        <w:t xml:space="preserve"> </w:t>
      </w:r>
      <w:r w:rsidR="004214E1"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862"/>
      </w:tblGrid>
      <w:tr w:rsidR="00986B6D" w:rsidRPr="002F3BEB" w:rsidTr="00986B6D">
        <w:trPr>
          <w:trHeight w:val="300"/>
        </w:trPr>
        <w:tc>
          <w:tcPr>
            <w:tcW w:w="268" w:type="pct"/>
          </w:tcPr>
          <w:p w:rsidR="00986B6D" w:rsidRPr="002F3BEB" w:rsidRDefault="00986B6D"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986B6D" w:rsidRPr="002F3BEB" w:rsidRDefault="00986B6D" w:rsidP="00146DFA">
            <w:pPr>
              <w:spacing w:line="360" w:lineRule="auto"/>
              <w:jc w:val="both"/>
              <w:rPr>
                <w:rFonts w:ascii="Arial" w:hAnsi="Arial" w:cs="Arial"/>
                <w:sz w:val="20"/>
                <w:lang w:val="en-GB"/>
              </w:rPr>
            </w:pPr>
            <w:r w:rsidRPr="002F3BEB">
              <w:rPr>
                <w:rFonts w:ascii="Arial" w:hAnsi="Arial" w:cs="Arial"/>
                <w:sz w:val="20"/>
                <w:lang w:val="en-GB"/>
              </w:rPr>
              <w:t>B</w:t>
            </w:r>
            <w:r w:rsidR="00146DFA">
              <w:rPr>
                <w:rFonts w:ascii="Arial" w:hAnsi="Arial" w:cs="Arial"/>
                <w:sz w:val="20"/>
                <w:lang w:val="en-GB"/>
              </w:rPr>
              <w:t>alance of petroleum products</w:t>
            </w:r>
          </w:p>
        </w:tc>
      </w:tr>
      <w:tr w:rsidR="00986B6D" w:rsidRPr="002F3BEB" w:rsidTr="00986B6D">
        <w:trPr>
          <w:trHeight w:val="300"/>
        </w:trPr>
        <w:tc>
          <w:tcPr>
            <w:tcW w:w="268" w:type="pct"/>
          </w:tcPr>
          <w:p w:rsidR="00986B6D" w:rsidRPr="002F3BEB" w:rsidRDefault="00986B6D"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986B6D" w:rsidRPr="002F3BEB" w:rsidRDefault="00146DFA" w:rsidP="00146DFA">
            <w:pPr>
              <w:spacing w:line="360" w:lineRule="auto"/>
              <w:jc w:val="both"/>
              <w:rPr>
                <w:rFonts w:ascii="Arial" w:hAnsi="Arial" w:cs="Arial"/>
                <w:sz w:val="20"/>
                <w:lang w:val="en-GB"/>
              </w:rPr>
            </w:pPr>
            <w:r>
              <w:rPr>
                <w:rFonts w:ascii="Arial" w:hAnsi="Arial" w:cs="Arial"/>
                <w:sz w:val="20"/>
                <w:lang w:val="en-GB"/>
              </w:rPr>
              <w:t>Balance of coal</w:t>
            </w:r>
          </w:p>
        </w:tc>
      </w:tr>
      <w:tr w:rsidR="00986B6D" w:rsidRPr="002F3BEB" w:rsidTr="00986B6D">
        <w:trPr>
          <w:trHeight w:val="300"/>
        </w:trPr>
        <w:tc>
          <w:tcPr>
            <w:tcW w:w="268" w:type="pct"/>
          </w:tcPr>
          <w:p w:rsidR="00986B6D" w:rsidRPr="002F3BEB" w:rsidRDefault="00986B6D"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986B6D" w:rsidRPr="002F3BEB" w:rsidRDefault="00146DFA" w:rsidP="00146DFA">
            <w:pPr>
              <w:spacing w:line="360" w:lineRule="auto"/>
              <w:jc w:val="both"/>
              <w:rPr>
                <w:rFonts w:ascii="Arial" w:hAnsi="Arial" w:cs="Arial"/>
                <w:sz w:val="20"/>
                <w:lang w:val="en-GB"/>
              </w:rPr>
            </w:pPr>
            <w:r>
              <w:rPr>
                <w:rFonts w:ascii="Arial" w:hAnsi="Arial" w:cs="Arial"/>
                <w:sz w:val="20"/>
                <w:lang w:val="en-GB"/>
              </w:rPr>
              <w:t>Balance of wood fuels</w:t>
            </w:r>
          </w:p>
        </w:tc>
      </w:tr>
      <w:tr w:rsidR="00986B6D" w:rsidRPr="002F3BEB" w:rsidTr="00986B6D">
        <w:trPr>
          <w:trHeight w:val="300"/>
        </w:trPr>
        <w:tc>
          <w:tcPr>
            <w:tcW w:w="268" w:type="pct"/>
          </w:tcPr>
          <w:p w:rsidR="00986B6D" w:rsidRPr="002F3BEB" w:rsidRDefault="00986B6D"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986B6D" w:rsidRPr="002F3BEB" w:rsidRDefault="00146DFA" w:rsidP="00146DFA">
            <w:pPr>
              <w:spacing w:line="360" w:lineRule="auto"/>
              <w:jc w:val="both"/>
              <w:rPr>
                <w:rFonts w:ascii="Arial" w:hAnsi="Arial" w:cs="Arial"/>
                <w:sz w:val="20"/>
                <w:lang w:val="en-GB"/>
              </w:rPr>
            </w:pPr>
            <w:r>
              <w:rPr>
                <w:rFonts w:ascii="Arial" w:hAnsi="Arial" w:cs="Arial"/>
                <w:sz w:val="20"/>
                <w:lang w:val="en-GB"/>
              </w:rPr>
              <w:t xml:space="preserve">Balance of electricity </w:t>
            </w:r>
          </w:p>
        </w:tc>
      </w:tr>
      <w:tr w:rsidR="00986B6D" w:rsidRPr="002F3BEB" w:rsidTr="00986B6D">
        <w:trPr>
          <w:trHeight w:val="300"/>
        </w:trPr>
        <w:tc>
          <w:tcPr>
            <w:tcW w:w="268" w:type="pct"/>
          </w:tcPr>
          <w:p w:rsidR="00986B6D" w:rsidRPr="002F3BEB" w:rsidRDefault="00986B6D"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986B6D" w:rsidRPr="002F3BEB" w:rsidRDefault="00146DFA" w:rsidP="00146DFA">
            <w:pPr>
              <w:spacing w:line="360" w:lineRule="auto"/>
              <w:jc w:val="both"/>
              <w:rPr>
                <w:rFonts w:ascii="Arial" w:hAnsi="Arial" w:cs="Arial"/>
                <w:sz w:val="20"/>
                <w:lang w:val="en-GB"/>
              </w:rPr>
            </w:pPr>
            <w:r>
              <w:rPr>
                <w:rFonts w:ascii="Arial" w:hAnsi="Arial" w:cs="Arial"/>
                <w:sz w:val="20"/>
                <w:lang w:val="en-GB"/>
              </w:rPr>
              <w:t>C</w:t>
            </w:r>
            <w:r w:rsidR="00986B6D" w:rsidRPr="002F3BEB">
              <w:rPr>
                <w:rFonts w:ascii="Arial" w:hAnsi="Arial" w:cs="Arial"/>
                <w:sz w:val="20"/>
                <w:lang w:val="en-GB"/>
              </w:rPr>
              <w:t>omple</w:t>
            </w:r>
            <w:r>
              <w:rPr>
                <w:rFonts w:ascii="Arial" w:hAnsi="Arial" w:cs="Arial"/>
                <w:sz w:val="20"/>
                <w:lang w:val="en-GB"/>
              </w:rPr>
              <w:t>x</w:t>
            </w:r>
            <w:r w:rsidR="00986B6D" w:rsidRPr="002F3BEB">
              <w:rPr>
                <w:rFonts w:ascii="Arial" w:hAnsi="Arial" w:cs="Arial"/>
                <w:sz w:val="20"/>
                <w:lang w:val="en-GB"/>
              </w:rPr>
              <w:t xml:space="preserve"> energ</w:t>
            </w:r>
            <w:r>
              <w:rPr>
                <w:rFonts w:ascii="Arial" w:hAnsi="Arial" w:cs="Arial"/>
                <w:sz w:val="20"/>
                <w:lang w:val="en-GB"/>
              </w:rPr>
              <w:t>y</w:t>
            </w:r>
            <w:r w:rsidR="00986B6D" w:rsidRPr="002F3BEB">
              <w:rPr>
                <w:rFonts w:ascii="Arial" w:hAnsi="Arial" w:cs="Arial"/>
                <w:sz w:val="20"/>
                <w:lang w:val="en-GB"/>
              </w:rPr>
              <w:t xml:space="preserve"> </w:t>
            </w:r>
            <w:r>
              <w:rPr>
                <w:rFonts w:ascii="Arial" w:hAnsi="Arial" w:cs="Arial"/>
                <w:sz w:val="20"/>
                <w:lang w:val="en-GB"/>
              </w:rPr>
              <w:t>balance</w:t>
            </w:r>
          </w:p>
        </w:tc>
      </w:tr>
    </w:tbl>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lastRenderedPageBreak/>
        <w:t xml:space="preserve">3.3 </w:t>
      </w:r>
      <w:r w:rsidR="00146DFA">
        <w:rPr>
          <w:rFonts w:ascii="Arial" w:hAnsi="Arial" w:cs="Arial"/>
          <w:b/>
          <w:bCs/>
          <w:caps/>
          <w:webHidden/>
          <w:sz w:val="20"/>
          <w:u w:val="single"/>
          <w:lang w:val="en-GB"/>
        </w:rPr>
        <w:t>TRANSPORT</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862"/>
      </w:tblGrid>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146DFA">
            <w:pPr>
              <w:rPr>
                <w:rFonts w:ascii="Arial" w:hAnsi="Arial" w:cs="Arial"/>
                <w:sz w:val="20"/>
                <w:lang w:val="en-GB"/>
              </w:rPr>
            </w:pPr>
            <w:r w:rsidRPr="002F3BEB">
              <w:rPr>
                <w:rFonts w:ascii="Arial" w:hAnsi="Arial" w:cs="Arial"/>
                <w:sz w:val="20"/>
                <w:lang w:val="en-GB"/>
              </w:rPr>
              <w:t>Report on</w:t>
            </w:r>
            <w:r w:rsidR="00F4544A" w:rsidRPr="002F3BEB">
              <w:rPr>
                <w:rFonts w:ascii="Arial" w:hAnsi="Arial" w:cs="Arial"/>
                <w:sz w:val="20"/>
                <w:lang w:val="en-GB"/>
              </w:rPr>
              <w:t xml:space="preserve"> </w:t>
            </w:r>
            <w:r w:rsidR="00146DFA">
              <w:rPr>
                <w:rFonts w:ascii="Arial" w:hAnsi="Arial" w:cs="Arial"/>
                <w:sz w:val="20"/>
                <w:lang w:val="en-GB"/>
              </w:rPr>
              <w:t>merchant navy</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146DFA">
            <w:pPr>
              <w:rPr>
                <w:rFonts w:ascii="Arial" w:hAnsi="Arial" w:cs="Arial"/>
                <w:sz w:val="20"/>
                <w:lang w:val="en-GB"/>
              </w:rPr>
            </w:pPr>
            <w:r w:rsidRPr="002F3BEB">
              <w:rPr>
                <w:rFonts w:ascii="Arial" w:hAnsi="Arial" w:cs="Arial"/>
                <w:sz w:val="20"/>
                <w:lang w:val="en-GB"/>
              </w:rPr>
              <w:t>Report on</w:t>
            </w:r>
            <w:r w:rsidR="00146DFA">
              <w:rPr>
                <w:rFonts w:ascii="Arial" w:hAnsi="Arial" w:cs="Arial"/>
                <w:sz w:val="20"/>
                <w:lang w:val="en-GB"/>
              </w:rPr>
              <w:t xml:space="preserve"> traffic in airports </w:t>
            </w:r>
          </w:p>
        </w:tc>
      </w:tr>
      <w:tr w:rsidR="00F4544A" w:rsidRPr="00146DFA"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146DFA" w:rsidRDefault="00707FB8" w:rsidP="00146DFA">
            <w:pPr>
              <w:rPr>
                <w:rFonts w:ascii="Arial" w:hAnsi="Arial" w:cs="Arial"/>
                <w:sz w:val="20"/>
                <w:lang w:val="en-GB"/>
              </w:rPr>
            </w:pPr>
            <w:r w:rsidRPr="00146DFA">
              <w:rPr>
                <w:rFonts w:ascii="Arial" w:hAnsi="Arial" w:cs="Arial"/>
                <w:sz w:val="20"/>
                <w:lang w:val="en-GB"/>
              </w:rPr>
              <w:t>Report on</w:t>
            </w:r>
            <w:r w:rsidR="00F4544A" w:rsidRPr="00146DFA">
              <w:rPr>
                <w:rFonts w:ascii="Arial" w:hAnsi="Arial" w:cs="Arial"/>
                <w:sz w:val="20"/>
                <w:lang w:val="en-GB"/>
              </w:rPr>
              <w:t xml:space="preserve"> a</w:t>
            </w:r>
            <w:r w:rsidR="00146DFA" w:rsidRPr="00146DFA">
              <w:rPr>
                <w:rFonts w:ascii="Arial" w:hAnsi="Arial" w:cs="Arial"/>
                <w:sz w:val="20"/>
                <w:lang w:val="en-GB"/>
              </w:rPr>
              <w:t xml:space="preserve">irport </w:t>
            </w:r>
            <w:r w:rsidR="00F4544A" w:rsidRPr="00146DFA">
              <w:rPr>
                <w:rFonts w:ascii="Arial" w:hAnsi="Arial" w:cs="Arial"/>
                <w:sz w:val="20"/>
                <w:lang w:val="en-GB"/>
              </w:rPr>
              <w:t>infrastru</w:t>
            </w:r>
            <w:r w:rsidR="00146DFA" w:rsidRPr="00146DFA">
              <w:rPr>
                <w:rFonts w:ascii="Arial" w:hAnsi="Arial" w:cs="Arial"/>
                <w:sz w:val="20"/>
                <w:lang w:val="en-GB"/>
              </w:rPr>
              <w:t>c</w:t>
            </w:r>
            <w:r w:rsidR="00F4544A" w:rsidRPr="00146DFA">
              <w:rPr>
                <w:rFonts w:ascii="Arial" w:hAnsi="Arial" w:cs="Arial"/>
                <w:sz w:val="20"/>
                <w:lang w:val="en-GB"/>
              </w:rPr>
              <w:t>tur</w:t>
            </w:r>
            <w:r w:rsidR="00146DFA" w:rsidRPr="00146DFA">
              <w:rPr>
                <w:rFonts w:ascii="Arial" w:hAnsi="Arial" w:cs="Arial"/>
                <w:sz w:val="20"/>
                <w:lang w:val="en-GB"/>
              </w:rPr>
              <w:t>e and traffic in airports</w:t>
            </w:r>
          </w:p>
        </w:tc>
      </w:tr>
      <w:tr w:rsidR="00F4544A" w:rsidRPr="002F3BEB" w:rsidTr="0076182F">
        <w:trPr>
          <w:trHeight w:val="300"/>
        </w:trPr>
        <w:tc>
          <w:tcPr>
            <w:tcW w:w="268" w:type="pct"/>
          </w:tcPr>
          <w:p w:rsidR="00F4544A" w:rsidRPr="00146DFA"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146DFA" w:rsidP="00146DFA">
            <w:pPr>
              <w:rPr>
                <w:rFonts w:ascii="Arial" w:hAnsi="Arial" w:cs="Arial"/>
                <w:sz w:val="20"/>
                <w:lang w:val="en-GB"/>
              </w:rPr>
            </w:pPr>
            <w:r>
              <w:rPr>
                <w:rFonts w:ascii="Arial" w:hAnsi="Arial" w:cs="Arial"/>
                <w:sz w:val="20"/>
                <w:lang w:val="en-GB"/>
              </w:rPr>
              <w:t>Report on air transport</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146DFA">
            <w:pPr>
              <w:rPr>
                <w:rFonts w:ascii="Arial" w:hAnsi="Arial" w:cs="Arial"/>
                <w:sz w:val="20"/>
                <w:lang w:val="en-GB"/>
              </w:rPr>
            </w:pPr>
            <w:r w:rsidRPr="002F3BEB">
              <w:rPr>
                <w:rFonts w:ascii="Arial" w:hAnsi="Arial" w:cs="Arial"/>
                <w:sz w:val="20"/>
                <w:lang w:val="en-GB"/>
              </w:rPr>
              <w:t>Report on</w:t>
            </w:r>
            <w:r w:rsidR="00F4544A" w:rsidRPr="002F3BEB">
              <w:rPr>
                <w:rFonts w:ascii="Arial" w:hAnsi="Arial" w:cs="Arial"/>
                <w:sz w:val="20"/>
                <w:lang w:val="en-GB"/>
              </w:rPr>
              <w:t xml:space="preserve"> </w:t>
            </w:r>
            <w:r w:rsidR="00146DFA">
              <w:rPr>
                <w:rFonts w:ascii="Arial" w:hAnsi="Arial" w:cs="Arial"/>
                <w:sz w:val="20"/>
                <w:lang w:val="en-GB"/>
              </w:rPr>
              <w:t xml:space="preserve">infrastructure and traffic in air transport </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146DFA">
            <w:pPr>
              <w:rPr>
                <w:rFonts w:ascii="Arial" w:hAnsi="Arial" w:cs="Arial"/>
                <w:sz w:val="20"/>
                <w:lang w:val="en-GB"/>
              </w:rPr>
            </w:pPr>
            <w:r w:rsidRPr="002F3BEB">
              <w:rPr>
                <w:rFonts w:ascii="Arial" w:hAnsi="Arial" w:cs="Arial"/>
                <w:sz w:val="20"/>
                <w:lang w:val="en-GB"/>
              </w:rPr>
              <w:t>Report on</w:t>
            </w:r>
            <w:r w:rsidR="00F4544A" w:rsidRPr="002F3BEB">
              <w:rPr>
                <w:rFonts w:ascii="Arial" w:hAnsi="Arial" w:cs="Arial"/>
                <w:sz w:val="20"/>
                <w:lang w:val="en-GB"/>
              </w:rPr>
              <w:t xml:space="preserve"> </w:t>
            </w:r>
            <w:r w:rsidR="00146DFA">
              <w:rPr>
                <w:rFonts w:ascii="Arial" w:hAnsi="Arial" w:cs="Arial"/>
                <w:sz w:val="20"/>
                <w:lang w:val="en-GB"/>
              </w:rPr>
              <w:t>transport of passengers and goods in railway transport</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8C1A1B" w:rsidP="00146DFA">
            <w:pPr>
              <w:rPr>
                <w:rFonts w:ascii="Arial" w:hAnsi="Arial" w:cs="Arial"/>
                <w:sz w:val="20"/>
                <w:lang w:val="en-GB"/>
              </w:rPr>
            </w:pPr>
            <w:r w:rsidRPr="002F3BEB">
              <w:rPr>
                <w:rFonts w:ascii="Arial" w:hAnsi="Arial" w:cs="Arial"/>
                <w:sz w:val="20"/>
                <w:lang w:val="en-GB"/>
              </w:rPr>
              <w:t>Survey</w:t>
            </w:r>
            <w:r w:rsidR="00F4544A" w:rsidRPr="002F3BEB">
              <w:rPr>
                <w:rFonts w:ascii="Arial" w:hAnsi="Arial" w:cs="Arial"/>
                <w:sz w:val="20"/>
                <w:lang w:val="en-GB"/>
              </w:rPr>
              <w:t xml:space="preserve"> o</w:t>
            </w:r>
            <w:r w:rsidR="00146DFA">
              <w:rPr>
                <w:rFonts w:ascii="Arial" w:hAnsi="Arial" w:cs="Arial"/>
                <w:sz w:val="20"/>
                <w:lang w:val="en-GB"/>
              </w:rPr>
              <w:t>n</w:t>
            </w:r>
            <w:r w:rsidR="00F4544A" w:rsidRPr="002F3BEB">
              <w:rPr>
                <w:rFonts w:ascii="Arial" w:hAnsi="Arial" w:cs="Arial"/>
                <w:sz w:val="20"/>
                <w:lang w:val="en-GB"/>
              </w:rPr>
              <w:t xml:space="preserve"> </w:t>
            </w:r>
            <w:r w:rsidR="00146DFA">
              <w:rPr>
                <w:rFonts w:ascii="Arial" w:hAnsi="Arial" w:cs="Arial"/>
                <w:sz w:val="20"/>
                <w:lang w:val="en-GB"/>
              </w:rPr>
              <w:t xml:space="preserve">railway </w:t>
            </w:r>
            <w:r w:rsidR="00F4544A" w:rsidRPr="002F3BEB">
              <w:rPr>
                <w:rFonts w:ascii="Arial" w:hAnsi="Arial" w:cs="Arial"/>
                <w:sz w:val="20"/>
                <w:lang w:val="en-GB"/>
              </w:rPr>
              <w:t>infrastru</w:t>
            </w:r>
            <w:r w:rsidR="00146DFA">
              <w:rPr>
                <w:rFonts w:ascii="Arial" w:hAnsi="Arial" w:cs="Arial"/>
                <w:sz w:val="20"/>
                <w:lang w:val="en-GB"/>
              </w:rPr>
              <w:t>c</w:t>
            </w:r>
            <w:r w:rsidR="00F4544A" w:rsidRPr="002F3BEB">
              <w:rPr>
                <w:rFonts w:ascii="Arial" w:hAnsi="Arial" w:cs="Arial"/>
                <w:sz w:val="20"/>
                <w:lang w:val="en-GB"/>
              </w:rPr>
              <w:t>tur</w:t>
            </w:r>
            <w:r w:rsidR="00146DFA">
              <w:rPr>
                <w:rFonts w:ascii="Arial" w:hAnsi="Arial" w:cs="Arial"/>
                <w:sz w:val="20"/>
                <w:lang w:val="en-GB"/>
              </w:rPr>
              <w:t>e</w:t>
            </w:r>
          </w:p>
        </w:tc>
      </w:tr>
      <w:tr w:rsidR="00F4544A" w:rsidRPr="002F3BEB" w:rsidTr="0076182F">
        <w:trPr>
          <w:trHeight w:val="300"/>
        </w:trPr>
        <w:tc>
          <w:tcPr>
            <w:tcW w:w="268" w:type="pct"/>
          </w:tcPr>
          <w:p w:rsidR="00F4544A" w:rsidRPr="002F3BEB" w:rsidRDefault="00F4544A"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tcPr>
          <w:p w:rsidR="00F4544A" w:rsidRPr="002F3BEB" w:rsidRDefault="008C1A1B" w:rsidP="00146DFA">
            <w:pPr>
              <w:spacing w:line="360" w:lineRule="auto"/>
              <w:rPr>
                <w:rFonts w:ascii="Arial" w:hAnsi="Arial" w:cs="Arial"/>
                <w:sz w:val="20"/>
                <w:lang w:val="en-GB"/>
              </w:rPr>
            </w:pPr>
            <w:r w:rsidRPr="002F3BEB">
              <w:rPr>
                <w:rFonts w:ascii="Arial" w:hAnsi="Arial" w:cs="Arial"/>
                <w:sz w:val="20"/>
                <w:lang w:val="en-GB"/>
              </w:rPr>
              <w:t>Survey</w:t>
            </w:r>
            <w:r w:rsidR="00F4544A" w:rsidRPr="002F3BEB">
              <w:rPr>
                <w:rFonts w:ascii="Arial" w:hAnsi="Arial" w:cs="Arial"/>
                <w:sz w:val="20"/>
                <w:lang w:val="en-GB"/>
              </w:rPr>
              <w:t xml:space="preserve"> o</w:t>
            </w:r>
            <w:r w:rsidR="00146DFA">
              <w:rPr>
                <w:rFonts w:ascii="Arial" w:hAnsi="Arial" w:cs="Arial"/>
                <w:sz w:val="20"/>
                <w:lang w:val="en-GB"/>
              </w:rPr>
              <w:t>n passenger road</w:t>
            </w:r>
            <w:r w:rsidR="00F4544A" w:rsidRPr="002F3BEB">
              <w:rPr>
                <w:rFonts w:ascii="Arial" w:hAnsi="Arial" w:cs="Arial"/>
                <w:sz w:val="20"/>
                <w:lang w:val="en-GB"/>
              </w:rPr>
              <w:t xml:space="preserve"> </w:t>
            </w:r>
            <w:r w:rsidR="00146DFA">
              <w:rPr>
                <w:rFonts w:ascii="Arial" w:hAnsi="Arial" w:cs="Arial"/>
                <w:sz w:val="20"/>
                <w:lang w:val="en-GB"/>
              </w:rPr>
              <w:t>transport</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8C1A1B" w:rsidP="00146DFA">
            <w:pPr>
              <w:rPr>
                <w:rFonts w:ascii="Arial" w:hAnsi="Arial" w:cs="Arial"/>
                <w:sz w:val="20"/>
                <w:lang w:val="en-GB"/>
              </w:rPr>
            </w:pPr>
            <w:r w:rsidRPr="002F3BEB">
              <w:rPr>
                <w:rFonts w:ascii="Arial" w:hAnsi="Arial" w:cs="Arial"/>
                <w:sz w:val="20"/>
                <w:lang w:val="en-GB"/>
              </w:rPr>
              <w:t>Survey</w:t>
            </w:r>
            <w:r w:rsidR="00F4544A" w:rsidRPr="002F3BEB">
              <w:rPr>
                <w:rFonts w:ascii="Arial" w:hAnsi="Arial" w:cs="Arial"/>
                <w:sz w:val="20"/>
                <w:lang w:val="en-GB"/>
              </w:rPr>
              <w:t xml:space="preserve"> o</w:t>
            </w:r>
            <w:r w:rsidR="00146DFA">
              <w:rPr>
                <w:rFonts w:ascii="Arial" w:hAnsi="Arial" w:cs="Arial"/>
                <w:sz w:val="20"/>
                <w:lang w:val="en-GB"/>
              </w:rPr>
              <w:t>n</w:t>
            </w:r>
            <w:r w:rsidR="00F4544A" w:rsidRPr="002F3BEB">
              <w:rPr>
                <w:rFonts w:ascii="Arial" w:hAnsi="Arial" w:cs="Arial"/>
                <w:sz w:val="20"/>
                <w:lang w:val="en-GB"/>
              </w:rPr>
              <w:t xml:space="preserve"> lo</w:t>
            </w:r>
            <w:r w:rsidR="00146DFA">
              <w:rPr>
                <w:rFonts w:ascii="Arial" w:hAnsi="Arial" w:cs="Arial"/>
                <w:sz w:val="20"/>
                <w:lang w:val="en-GB"/>
              </w:rPr>
              <w:t>cal</w:t>
            </w:r>
            <w:r w:rsidR="00F4544A" w:rsidRPr="002F3BEB">
              <w:rPr>
                <w:rFonts w:ascii="Arial" w:hAnsi="Arial" w:cs="Arial"/>
                <w:sz w:val="20"/>
                <w:lang w:val="en-GB"/>
              </w:rPr>
              <w:t xml:space="preserve"> </w:t>
            </w:r>
            <w:r w:rsidR="00146DFA">
              <w:rPr>
                <w:rFonts w:ascii="Arial" w:hAnsi="Arial" w:cs="Arial"/>
                <w:sz w:val="20"/>
                <w:lang w:val="en-GB"/>
              </w:rPr>
              <w:t>transport</w:t>
            </w:r>
          </w:p>
        </w:tc>
      </w:tr>
      <w:tr w:rsidR="00F4544A" w:rsidRPr="00146DFA"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146DFA" w:rsidRDefault="008C1A1B" w:rsidP="00146DFA">
            <w:pPr>
              <w:rPr>
                <w:rFonts w:ascii="Arial" w:hAnsi="Arial" w:cs="Arial"/>
                <w:sz w:val="20"/>
                <w:lang w:val="en-GB"/>
              </w:rPr>
            </w:pPr>
            <w:r w:rsidRPr="00146DFA">
              <w:rPr>
                <w:rFonts w:ascii="Arial" w:hAnsi="Arial" w:cs="Arial"/>
                <w:sz w:val="20"/>
                <w:lang w:val="en-GB"/>
              </w:rPr>
              <w:t>Survey</w:t>
            </w:r>
            <w:r w:rsidR="00F4544A" w:rsidRPr="00146DFA">
              <w:rPr>
                <w:rFonts w:ascii="Arial" w:hAnsi="Arial" w:cs="Arial"/>
                <w:sz w:val="20"/>
                <w:lang w:val="en-GB"/>
              </w:rPr>
              <w:t xml:space="preserve"> o</w:t>
            </w:r>
            <w:r w:rsidR="00146DFA" w:rsidRPr="00146DFA">
              <w:rPr>
                <w:rFonts w:ascii="Arial" w:hAnsi="Arial" w:cs="Arial"/>
                <w:sz w:val="20"/>
                <w:lang w:val="en-GB"/>
              </w:rPr>
              <w:t>n freight road transport</w:t>
            </w:r>
          </w:p>
        </w:tc>
      </w:tr>
      <w:tr w:rsidR="00F4544A" w:rsidRPr="002F3BEB" w:rsidTr="0076182F">
        <w:trPr>
          <w:trHeight w:val="300"/>
        </w:trPr>
        <w:tc>
          <w:tcPr>
            <w:tcW w:w="268" w:type="pct"/>
          </w:tcPr>
          <w:p w:rsidR="00F4544A" w:rsidRPr="00146DFA"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146DFA">
            <w:pPr>
              <w:rPr>
                <w:rFonts w:ascii="Arial" w:hAnsi="Arial" w:cs="Arial"/>
                <w:sz w:val="20"/>
                <w:lang w:val="en-GB"/>
              </w:rPr>
            </w:pPr>
            <w:r w:rsidRPr="002F3BEB">
              <w:rPr>
                <w:rFonts w:ascii="Arial" w:hAnsi="Arial" w:cs="Arial"/>
                <w:sz w:val="20"/>
                <w:lang w:val="en-GB"/>
              </w:rPr>
              <w:t>Report on</w:t>
            </w:r>
            <w:r w:rsidR="00F4544A" w:rsidRPr="002F3BEB">
              <w:rPr>
                <w:rFonts w:ascii="Arial" w:hAnsi="Arial" w:cs="Arial"/>
                <w:sz w:val="20"/>
                <w:lang w:val="en-GB"/>
              </w:rPr>
              <w:t xml:space="preserve"> </w:t>
            </w:r>
            <w:r w:rsidR="00146DFA">
              <w:rPr>
                <w:rFonts w:ascii="Arial" w:hAnsi="Arial" w:cs="Arial"/>
                <w:sz w:val="20"/>
                <w:lang w:val="en-GB"/>
              </w:rPr>
              <w:t>roads and bridges</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76182F">
            <w:pPr>
              <w:rPr>
                <w:rFonts w:ascii="Arial" w:hAnsi="Arial" w:cs="Arial"/>
                <w:sz w:val="20"/>
                <w:lang w:val="en-GB"/>
              </w:rPr>
            </w:pPr>
            <w:r w:rsidRPr="002F3BEB">
              <w:rPr>
                <w:rFonts w:ascii="Arial" w:hAnsi="Arial" w:cs="Arial"/>
                <w:sz w:val="20"/>
                <w:lang w:val="en-GB"/>
              </w:rPr>
              <w:t>Report on</w:t>
            </w:r>
            <w:r w:rsidR="00F4544A" w:rsidRPr="002F3BEB">
              <w:rPr>
                <w:rFonts w:ascii="Arial" w:hAnsi="Arial" w:cs="Arial"/>
                <w:sz w:val="20"/>
                <w:lang w:val="en-GB"/>
              </w:rPr>
              <w:t xml:space="preserve"> </w:t>
            </w:r>
            <w:r w:rsidR="005301AC" w:rsidRPr="005301AC">
              <w:rPr>
                <w:rFonts w:ascii="Arial" w:hAnsi="Arial" w:cs="Arial"/>
                <w:sz w:val="20"/>
                <w:lang w:val="en-GB"/>
              </w:rPr>
              <w:t>registered road motor vehicles and trailer vehicles</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5301AC">
            <w:pPr>
              <w:rPr>
                <w:rFonts w:ascii="Arial" w:hAnsi="Arial" w:cs="Arial"/>
                <w:sz w:val="20"/>
                <w:lang w:val="en-GB"/>
              </w:rPr>
            </w:pPr>
            <w:r w:rsidRPr="002F3BEB">
              <w:rPr>
                <w:rFonts w:ascii="Arial" w:hAnsi="Arial" w:cs="Arial"/>
                <w:sz w:val="20"/>
                <w:lang w:val="en-GB"/>
              </w:rPr>
              <w:t>Report on</w:t>
            </w:r>
            <w:r w:rsidR="00F4544A" w:rsidRPr="002F3BEB">
              <w:rPr>
                <w:rFonts w:ascii="Arial" w:hAnsi="Arial" w:cs="Arial"/>
                <w:sz w:val="20"/>
                <w:lang w:val="en-GB"/>
              </w:rPr>
              <w:t xml:space="preserve"> </w:t>
            </w:r>
            <w:r w:rsidR="005301AC">
              <w:rPr>
                <w:rFonts w:ascii="Arial" w:hAnsi="Arial" w:cs="Arial"/>
                <w:sz w:val="20"/>
                <w:lang w:val="en-GB"/>
              </w:rPr>
              <w:t>number of transport accidents</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5301AC">
            <w:pPr>
              <w:rPr>
                <w:rFonts w:ascii="Arial" w:hAnsi="Arial" w:cs="Arial"/>
                <w:sz w:val="20"/>
                <w:lang w:val="en-GB"/>
              </w:rPr>
            </w:pPr>
            <w:r w:rsidRPr="002F3BEB">
              <w:rPr>
                <w:rFonts w:ascii="Arial" w:hAnsi="Arial" w:cs="Arial"/>
                <w:sz w:val="20"/>
                <w:lang w:val="en-GB"/>
              </w:rPr>
              <w:t>Report on</w:t>
            </w:r>
            <w:r w:rsidR="00F4544A" w:rsidRPr="002F3BEB">
              <w:rPr>
                <w:rFonts w:ascii="Arial" w:hAnsi="Arial" w:cs="Arial"/>
                <w:sz w:val="20"/>
                <w:lang w:val="en-GB"/>
              </w:rPr>
              <w:t xml:space="preserve"> </w:t>
            </w:r>
            <w:r w:rsidR="005301AC">
              <w:rPr>
                <w:rFonts w:ascii="Arial" w:hAnsi="Arial" w:cs="Arial"/>
                <w:sz w:val="20"/>
                <w:lang w:val="en-GB"/>
              </w:rPr>
              <w:t>arrivals and departures of ships in ports</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5301AC">
            <w:pPr>
              <w:rPr>
                <w:rFonts w:ascii="Arial" w:hAnsi="Arial" w:cs="Arial"/>
                <w:sz w:val="20"/>
                <w:lang w:val="en-GB"/>
              </w:rPr>
            </w:pPr>
            <w:r w:rsidRPr="002F3BEB">
              <w:rPr>
                <w:rFonts w:ascii="Arial" w:hAnsi="Arial" w:cs="Arial"/>
                <w:sz w:val="20"/>
                <w:lang w:val="en-GB"/>
              </w:rPr>
              <w:t>Report on</w:t>
            </w:r>
            <w:r w:rsidR="00F4544A" w:rsidRPr="002F3BEB">
              <w:rPr>
                <w:rFonts w:ascii="Arial" w:hAnsi="Arial" w:cs="Arial"/>
                <w:sz w:val="20"/>
                <w:lang w:val="en-GB"/>
              </w:rPr>
              <w:t xml:space="preserve"> </w:t>
            </w:r>
            <w:r w:rsidR="005301AC">
              <w:rPr>
                <w:rFonts w:ascii="Arial" w:hAnsi="Arial" w:cs="Arial"/>
                <w:sz w:val="20"/>
                <w:lang w:val="en-GB"/>
              </w:rPr>
              <w:t>transhipment in ports</w:t>
            </w:r>
          </w:p>
        </w:tc>
      </w:tr>
      <w:tr w:rsidR="00F4544A" w:rsidRPr="002F3BEB"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5301AC">
            <w:pPr>
              <w:rPr>
                <w:rFonts w:ascii="Arial" w:hAnsi="Arial" w:cs="Arial"/>
                <w:sz w:val="20"/>
                <w:lang w:val="en-GB"/>
              </w:rPr>
            </w:pPr>
            <w:r w:rsidRPr="002F3BEB">
              <w:rPr>
                <w:rFonts w:ascii="Arial" w:hAnsi="Arial" w:cs="Arial"/>
                <w:sz w:val="20"/>
                <w:lang w:val="en-GB"/>
              </w:rPr>
              <w:t>Report on</w:t>
            </w:r>
            <w:r w:rsidR="005301AC">
              <w:rPr>
                <w:rFonts w:ascii="Arial" w:hAnsi="Arial" w:cs="Arial"/>
                <w:sz w:val="20"/>
                <w:lang w:val="en-GB"/>
              </w:rPr>
              <w:t xml:space="preserve"> c</w:t>
            </w:r>
            <w:r w:rsidR="00F4544A" w:rsidRPr="002F3BEB">
              <w:rPr>
                <w:rFonts w:ascii="Arial" w:hAnsi="Arial" w:cs="Arial"/>
                <w:sz w:val="20"/>
                <w:lang w:val="en-GB"/>
              </w:rPr>
              <w:t>apacit</w:t>
            </w:r>
            <w:r w:rsidR="005301AC">
              <w:rPr>
                <w:rFonts w:ascii="Arial" w:hAnsi="Arial" w:cs="Arial"/>
                <w:sz w:val="20"/>
                <w:lang w:val="en-GB"/>
              </w:rPr>
              <w:t xml:space="preserve">y of transhipment of funds in maritime </w:t>
            </w:r>
            <w:r w:rsidR="00146DFA">
              <w:rPr>
                <w:rFonts w:ascii="Arial" w:hAnsi="Arial" w:cs="Arial"/>
                <w:sz w:val="20"/>
                <w:lang w:val="en-GB"/>
              </w:rPr>
              <w:t>transport</w:t>
            </w:r>
          </w:p>
        </w:tc>
      </w:tr>
      <w:tr w:rsidR="00F4544A" w:rsidRPr="005301AC"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5301AC" w:rsidRDefault="00707FB8" w:rsidP="005301AC">
            <w:pPr>
              <w:rPr>
                <w:rFonts w:ascii="Arial" w:hAnsi="Arial" w:cs="Arial"/>
                <w:sz w:val="20"/>
                <w:lang w:val="en-GB"/>
              </w:rPr>
            </w:pPr>
            <w:r w:rsidRPr="005301AC">
              <w:rPr>
                <w:rFonts w:ascii="Arial" w:hAnsi="Arial" w:cs="Arial"/>
                <w:sz w:val="20"/>
                <w:lang w:val="en-GB"/>
              </w:rPr>
              <w:t>Report on</w:t>
            </w:r>
            <w:r w:rsidR="00F4544A" w:rsidRPr="005301AC">
              <w:rPr>
                <w:rFonts w:ascii="Arial" w:hAnsi="Arial" w:cs="Arial"/>
                <w:sz w:val="20"/>
                <w:lang w:val="en-GB"/>
              </w:rPr>
              <w:t xml:space="preserve"> </w:t>
            </w:r>
            <w:r w:rsidR="005301AC">
              <w:rPr>
                <w:rFonts w:ascii="Arial" w:hAnsi="Arial" w:cs="Arial"/>
                <w:sz w:val="20"/>
                <w:lang w:val="en-GB"/>
              </w:rPr>
              <w:t>transport of passenger and goods</w:t>
            </w:r>
            <w:r w:rsidR="00F4544A" w:rsidRPr="005301AC">
              <w:rPr>
                <w:rFonts w:ascii="Arial" w:hAnsi="Arial" w:cs="Arial"/>
                <w:sz w:val="20"/>
                <w:lang w:val="en-GB"/>
              </w:rPr>
              <w:t xml:space="preserve"> </w:t>
            </w:r>
            <w:r w:rsidR="005301AC" w:rsidRPr="005301AC">
              <w:rPr>
                <w:rFonts w:ascii="Arial" w:hAnsi="Arial" w:cs="Arial"/>
                <w:sz w:val="20"/>
                <w:lang w:val="en-GB"/>
              </w:rPr>
              <w:t>in maritime</w:t>
            </w:r>
            <w:r w:rsidR="00F4544A" w:rsidRPr="005301AC">
              <w:rPr>
                <w:rFonts w:ascii="Arial" w:hAnsi="Arial" w:cs="Arial"/>
                <w:sz w:val="20"/>
                <w:lang w:val="en-GB"/>
              </w:rPr>
              <w:t xml:space="preserve"> </w:t>
            </w:r>
            <w:r w:rsidR="00146DFA" w:rsidRPr="005301AC">
              <w:rPr>
                <w:rFonts w:ascii="Arial" w:hAnsi="Arial" w:cs="Arial"/>
                <w:sz w:val="20"/>
                <w:lang w:val="en-GB"/>
              </w:rPr>
              <w:t>transport</w:t>
            </w:r>
          </w:p>
        </w:tc>
      </w:tr>
      <w:tr w:rsidR="00F4544A" w:rsidRPr="002F3BEB" w:rsidTr="0076182F">
        <w:trPr>
          <w:trHeight w:val="300"/>
        </w:trPr>
        <w:tc>
          <w:tcPr>
            <w:tcW w:w="268" w:type="pct"/>
          </w:tcPr>
          <w:p w:rsidR="00F4544A" w:rsidRPr="005301AC"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707FB8" w:rsidP="005301AC">
            <w:pPr>
              <w:rPr>
                <w:rFonts w:ascii="Arial" w:hAnsi="Arial" w:cs="Arial"/>
                <w:sz w:val="20"/>
                <w:lang w:val="en-GB"/>
              </w:rPr>
            </w:pPr>
            <w:r w:rsidRPr="002F3BEB">
              <w:rPr>
                <w:rFonts w:ascii="Arial" w:hAnsi="Arial" w:cs="Arial"/>
                <w:sz w:val="20"/>
                <w:lang w:val="en-GB"/>
              </w:rPr>
              <w:t>Report on</w:t>
            </w:r>
            <w:r w:rsidR="00F4544A" w:rsidRPr="002F3BEB">
              <w:rPr>
                <w:rFonts w:ascii="Arial" w:hAnsi="Arial" w:cs="Arial"/>
                <w:sz w:val="20"/>
                <w:lang w:val="en-GB"/>
              </w:rPr>
              <w:t xml:space="preserve"> </w:t>
            </w:r>
            <w:r w:rsidR="005301AC">
              <w:rPr>
                <w:rFonts w:ascii="Arial" w:hAnsi="Arial" w:cs="Arial"/>
                <w:sz w:val="20"/>
                <w:lang w:val="en-GB"/>
              </w:rPr>
              <w:t>maritime transport</w:t>
            </w:r>
            <w:r w:rsidR="00F4544A" w:rsidRPr="002F3BEB">
              <w:rPr>
                <w:rFonts w:ascii="Arial" w:hAnsi="Arial" w:cs="Arial"/>
                <w:sz w:val="20"/>
                <w:lang w:val="en-GB"/>
              </w:rPr>
              <w:t xml:space="preserve"> </w:t>
            </w:r>
            <w:r w:rsidR="005301AC">
              <w:rPr>
                <w:rFonts w:ascii="Arial" w:hAnsi="Arial" w:cs="Arial"/>
                <w:sz w:val="20"/>
                <w:lang w:val="en-GB"/>
              </w:rPr>
              <w:t>–</w:t>
            </w:r>
            <w:r w:rsidR="00F4544A" w:rsidRPr="002F3BEB">
              <w:rPr>
                <w:rFonts w:ascii="Arial" w:hAnsi="Arial" w:cs="Arial"/>
                <w:sz w:val="20"/>
                <w:lang w:val="en-GB"/>
              </w:rPr>
              <w:t xml:space="preserve"> </w:t>
            </w:r>
            <w:r w:rsidR="005301AC">
              <w:rPr>
                <w:rFonts w:ascii="Arial" w:hAnsi="Arial" w:cs="Arial"/>
                <w:sz w:val="20"/>
                <w:lang w:val="en-GB"/>
              </w:rPr>
              <w:t xml:space="preserve">inventory </w:t>
            </w:r>
            <w:r w:rsidR="00F4544A" w:rsidRPr="002F3BEB">
              <w:rPr>
                <w:rFonts w:ascii="Arial" w:hAnsi="Arial" w:cs="Arial"/>
                <w:sz w:val="20"/>
                <w:lang w:val="en-GB"/>
              </w:rPr>
              <w:t>sta</w:t>
            </w:r>
            <w:r w:rsidR="005301AC">
              <w:rPr>
                <w:rFonts w:ascii="Arial" w:hAnsi="Arial" w:cs="Arial"/>
                <w:sz w:val="20"/>
                <w:lang w:val="en-GB"/>
              </w:rPr>
              <w:t>te</w:t>
            </w:r>
          </w:p>
        </w:tc>
      </w:tr>
      <w:tr w:rsidR="00F4544A" w:rsidRPr="005301AC" w:rsidTr="0076182F">
        <w:trPr>
          <w:trHeight w:val="300"/>
        </w:trPr>
        <w:tc>
          <w:tcPr>
            <w:tcW w:w="268" w:type="pct"/>
          </w:tcPr>
          <w:p w:rsidR="00F4544A" w:rsidRPr="002F3BEB"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5301AC" w:rsidRDefault="00707FB8" w:rsidP="005301AC">
            <w:pPr>
              <w:rPr>
                <w:rFonts w:ascii="Arial" w:hAnsi="Arial" w:cs="Arial"/>
                <w:sz w:val="20"/>
                <w:lang w:val="en-GB"/>
              </w:rPr>
            </w:pPr>
            <w:r w:rsidRPr="005301AC">
              <w:rPr>
                <w:rFonts w:ascii="Arial" w:hAnsi="Arial" w:cs="Arial"/>
                <w:sz w:val="20"/>
                <w:lang w:val="en-GB"/>
              </w:rPr>
              <w:t>Report on</w:t>
            </w:r>
            <w:r w:rsidR="00F4544A" w:rsidRPr="005301AC">
              <w:rPr>
                <w:rFonts w:ascii="Arial" w:hAnsi="Arial" w:cs="Arial"/>
                <w:sz w:val="20"/>
                <w:lang w:val="en-GB"/>
              </w:rPr>
              <w:t xml:space="preserve"> po</w:t>
            </w:r>
            <w:r w:rsidR="005301AC" w:rsidRPr="005301AC">
              <w:rPr>
                <w:rFonts w:ascii="Arial" w:hAnsi="Arial" w:cs="Arial"/>
                <w:sz w:val="20"/>
                <w:lang w:val="en-GB"/>
              </w:rPr>
              <w:t>s</w:t>
            </w:r>
            <w:r w:rsidR="00F4544A" w:rsidRPr="005301AC">
              <w:rPr>
                <w:rFonts w:ascii="Arial" w:hAnsi="Arial" w:cs="Arial"/>
                <w:sz w:val="20"/>
                <w:lang w:val="en-GB"/>
              </w:rPr>
              <w:t>ta</w:t>
            </w:r>
            <w:r w:rsidR="005301AC" w:rsidRPr="005301AC">
              <w:rPr>
                <w:rFonts w:ascii="Arial" w:hAnsi="Arial" w:cs="Arial"/>
                <w:sz w:val="20"/>
                <w:lang w:val="en-GB"/>
              </w:rPr>
              <w:t>l and</w:t>
            </w:r>
            <w:r w:rsidR="00F4544A" w:rsidRPr="005301AC">
              <w:rPr>
                <w:rFonts w:ascii="Arial" w:hAnsi="Arial" w:cs="Arial"/>
                <w:sz w:val="20"/>
                <w:lang w:val="en-GB"/>
              </w:rPr>
              <w:t xml:space="preserve"> tele</w:t>
            </w:r>
            <w:r w:rsidR="005301AC" w:rsidRPr="005301AC">
              <w:rPr>
                <w:rFonts w:ascii="Arial" w:hAnsi="Arial" w:cs="Arial"/>
                <w:sz w:val="20"/>
                <w:lang w:val="en-GB"/>
              </w:rPr>
              <w:t>c</w:t>
            </w:r>
            <w:r w:rsidR="00F4544A" w:rsidRPr="005301AC">
              <w:rPr>
                <w:rFonts w:ascii="Arial" w:hAnsi="Arial" w:cs="Arial"/>
                <w:sz w:val="20"/>
                <w:lang w:val="en-GB"/>
              </w:rPr>
              <w:t>om</w:t>
            </w:r>
            <w:r w:rsidR="005301AC" w:rsidRPr="005301AC">
              <w:rPr>
                <w:rFonts w:ascii="Arial" w:hAnsi="Arial" w:cs="Arial"/>
                <w:sz w:val="20"/>
                <w:lang w:val="en-GB"/>
              </w:rPr>
              <w:t>m</w:t>
            </w:r>
            <w:r w:rsidR="00F4544A" w:rsidRPr="005301AC">
              <w:rPr>
                <w:rFonts w:ascii="Arial" w:hAnsi="Arial" w:cs="Arial"/>
                <w:sz w:val="20"/>
                <w:lang w:val="en-GB"/>
              </w:rPr>
              <w:t>uni</w:t>
            </w:r>
            <w:r w:rsidR="005301AC">
              <w:rPr>
                <w:rFonts w:ascii="Arial" w:hAnsi="Arial" w:cs="Arial"/>
                <w:sz w:val="20"/>
                <w:lang w:val="en-GB"/>
              </w:rPr>
              <w:t>cation services</w:t>
            </w:r>
          </w:p>
        </w:tc>
      </w:tr>
      <w:tr w:rsidR="00F4544A" w:rsidRPr="005301AC" w:rsidTr="0076182F">
        <w:trPr>
          <w:trHeight w:val="300"/>
        </w:trPr>
        <w:tc>
          <w:tcPr>
            <w:tcW w:w="268" w:type="pct"/>
          </w:tcPr>
          <w:p w:rsidR="00F4544A" w:rsidRPr="005301AC"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5301AC" w:rsidRDefault="00707FB8" w:rsidP="005301AC">
            <w:pPr>
              <w:rPr>
                <w:rFonts w:ascii="Arial" w:hAnsi="Arial" w:cs="Arial"/>
                <w:sz w:val="20"/>
                <w:lang w:val="en-GB"/>
              </w:rPr>
            </w:pPr>
            <w:r w:rsidRPr="005301AC">
              <w:rPr>
                <w:rFonts w:ascii="Arial" w:hAnsi="Arial" w:cs="Arial"/>
                <w:sz w:val="20"/>
                <w:lang w:val="en-GB"/>
              </w:rPr>
              <w:t>Report on</w:t>
            </w:r>
            <w:r w:rsidR="00F4544A" w:rsidRPr="005301AC">
              <w:rPr>
                <w:rFonts w:ascii="Arial" w:hAnsi="Arial" w:cs="Arial"/>
                <w:sz w:val="20"/>
                <w:lang w:val="en-GB"/>
              </w:rPr>
              <w:t xml:space="preserve"> p</w:t>
            </w:r>
            <w:r w:rsidR="005301AC">
              <w:rPr>
                <w:rFonts w:ascii="Arial" w:hAnsi="Arial" w:cs="Arial"/>
                <w:sz w:val="20"/>
                <w:lang w:val="en-GB"/>
              </w:rPr>
              <w:t>ostal and</w:t>
            </w:r>
            <w:r w:rsidR="00F4544A" w:rsidRPr="005301AC">
              <w:rPr>
                <w:rFonts w:ascii="Arial" w:hAnsi="Arial" w:cs="Arial"/>
                <w:sz w:val="20"/>
                <w:lang w:val="en-GB"/>
              </w:rPr>
              <w:t xml:space="preserve"> tele</w:t>
            </w:r>
            <w:r w:rsidR="005301AC" w:rsidRPr="005301AC">
              <w:rPr>
                <w:rFonts w:ascii="Arial" w:hAnsi="Arial" w:cs="Arial"/>
                <w:sz w:val="20"/>
                <w:lang w:val="en-GB"/>
              </w:rPr>
              <w:t>communication</w:t>
            </w:r>
            <w:r w:rsidR="00F4544A" w:rsidRPr="005301AC">
              <w:rPr>
                <w:rFonts w:ascii="Arial" w:hAnsi="Arial" w:cs="Arial"/>
                <w:sz w:val="20"/>
                <w:lang w:val="en-GB"/>
              </w:rPr>
              <w:t xml:space="preserve"> </w:t>
            </w:r>
            <w:r w:rsidR="005301AC" w:rsidRPr="005301AC">
              <w:rPr>
                <w:rFonts w:ascii="Arial" w:hAnsi="Arial" w:cs="Arial"/>
                <w:sz w:val="20"/>
                <w:lang w:val="en-GB"/>
              </w:rPr>
              <w:t>network</w:t>
            </w:r>
          </w:p>
        </w:tc>
      </w:tr>
      <w:tr w:rsidR="00F4544A" w:rsidRPr="002F3BEB" w:rsidTr="00F4544A">
        <w:trPr>
          <w:trHeight w:val="300"/>
        </w:trPr>
        <w:tc>
          <w:tcPr>
            <w:tcW w:w="268" w:type="pct"/>
          </w:tcPr>
          <w:p w:rsidR="00F4544A" w:rsidRPr="005301AC" w:rsidRDefault="00F4544A" w:rsidP="009C5EF1">
            <w:pPr>
              <w:pStyle w:val="ListParagraph"/>
              <w:numPr>
                <w:ilvl w:val="0"/>
                <w:numId w:val="35"/>
              </w:numPr>
              <w:rPr>
                <w:rFonts w:ascii="Arial" w:hAnsi="Arial" w:cs="Arial"/>
                <w:sz w:val="20"/>
                <w:lang w:val="en-GB"/>
              </w:rPr>
            </w:pPr>
          </w:p>
        </w:tc>
        <w:tc>
          <w:tcPr>
            <w:tcW w:w="4732" w:type="pct"/>
            <w:shd w:val="clear" w:color="auto" w:fill="auto"/>
            <w:vAlign w:val="center"/>
          </w:tcPr>
          <w:p w:rsidR="00F4544A" w:rsidRPr="002F3BEB" w:rsidRDefault="008C1A1B" w:rsidP="00765CCB">
            <w:pPr>
              <w:rPr>
                <w:rFonts w:ascii="Arial" w:hAnsi="Arial" w:cs="Arial"/>
                <w:sz w:val="20"/>
                <w:lang w:val="en-GB"/>
              </w:rPr>
            </w:pPr>
            <w:r w:rsidRPr="002F3BEB">
              <w:rPr>
                <w:rFonts w:ascii="Arial" w:hAnsi="Arial" w:cs="Arial"/>
                <w:sz w:val="20"/>
                <w:lang w:val="en-GB"/>
              </w:rPr>
              <w:t>Survey</w:t>
            </w:r>
            <w:r w:rsidR="00F4544A" w:rsidRPr="002F3BEB">
              <w:rPr>
                <w:rFonts w:ascii="Arial" w:hAnsi="Arial" w:cs="Arial"/>
                <w:sz w:val="20"/>
                <w:lang w:val="en-GB"/>
              </w:rPr>
              <w:t xml:space="preserve"> o</w:t>
            </w:r>
            <w:r w:rsidR="00765CCB">
              <w:rPr>
                <w:rFonts w:ascii="Arial" w:hAnsi="Arial" w:cs="Arial"/>
                <w:sz w:val="20"/>
                <w:lang w:val="en-GB"/>
              </w:rPr>
              <w:t>n</w:t>
            </w:r>
            <w:r w:rsidR="00765CCB" w:rsidRPr="00765CCB">
              <w:rPr>
                <w:rFonts w:ascii="Arial" w:hAnsi="Arial" w:cs="Arial"/>
                <w:sz w:val="20"/>
                <w:lang w:val="en-GB"/>
              </w:rPr>
              <w:t xml:space="preserve"> </w:t>
            </w:r>
            <w:r w:rsidR="00765CCB">
              <w:rPr>
                <w:rFonts w:ascii="Arial" w:hAnsi="Arial" w:cs="Arial"/>
                <w:sz w:val="20"/>
                <w:lang w:val="en-GB"/>
              </w:rPr>
              <w:t>traffic</w:t>
            </w:r>
            <w:r w:rsidR="00765CCB" w:rsidRPr="00765CCB">
              <w:rPr>
                <w:rFonts w:ascii="Arial" w:hAnsi="Arial" w:cs="Arial"/>
                <w:sz w:val="20"/>
                <w:lang w:val="en-GB"/>
              </w:rPr>
              <w:t xml:space="preserve"> of passengers and goods at airports by airport pairs</w:t>
            </w:r>
          </w:p>
        </w:tc>
      </w:tr>
    </w:tbl>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3.4 T</w:t>
      </w:r>
      <w:r w:rsidR="00765CCB">
        <w:rPr>
          <w:rFonts w:ascii="Arial" w:hAnsi="Arial" w:cs="Arial"/>
          <w:b/>
          <w:bCs/>
          <w:caps/>
          <w:webHidden/>
          <w:sz w:val="20"/>
          <w:u w:val="single"/>
          <w:lang w:val="en-GB"/>
        </w:rPr>
        <w:t>O</w:t>
      </w:r>
      <w:r w:rsidRPr="002F3BEB">
        <w:rPr>
          <w:rFonts w:ascii="Arial" w:hAnsi="Arial" w:cs="Arial"/>
          <w:b/>
          <w:bCs/>
          <w:caps/>
          <w:webHidden/>
          <w:sz w:val="20"/>
          <w:u w:val="single"/>
          <w:lang w:val="en-GB"/>
        </w:rPr>
        <w:t>URI</w:t>
      </w:r>
      <w:r w:rsidR="00765CCB">
        <w:rPr>
          <w:rFonts w:ascii="Arial" w:hAnsi="Arial" w:cs="Arial"/>
          <w:b/>
          <w:bCs/>
          <w:caps/>
          <w:webHidden/>
          <w:sz w:val="20"/>
          <w:u w:val="single"/>
          <w:lang w:val="en-GB"/>
        </w:rPr>
        <w:t>S</w:t>
      </w:r>
      <w:r w:rsidRPr="002F3BEB">
        <w:rPr>
          <w:rFonts w:ascii="Arial" w:hAnsi="Arial" w:cs="Arial"/>
          <w:b/>
          <w:bCs/>
          <w:caps/>
          <w:webHidden/>
          <w:sz w:val="20"/>
          <w:u w:val="single"/>
          <w:lang w:val="en-GB"/>
        </w:rPr>
        <w:t xml:space="preserve">M </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862"/>
      </w:tblGrid>
      <w:tr w:rsidR="00E37AFF" w:rsidRPr="002F3BEB" w:rsidTr="005C30A6">
        <w:trPr>
          <w:trHeight w:val="300"/>
        </w:trPr>
        <w:tc>
          <w:tcPr>
            <w:tcW w:w="268" w:type="pct"/>
          </w:tcPr>
          <w:p w:rsidR="00E37AFF" w:rsidRPr="002F3BEB" w:rsidRDefault="00E37AF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E37AFF" w:rsidRPr="002F3BEB" w:rsidRDefault="00765CCB" w:rsidP="00E37AFF">
            <w:pPr>
              <w:spacing w:line="360" w:lineRule="auto"/>
              <w:jc w:val="both"/>
              <w:rPr>
                <w:rFonts w:ascii="Arial" w:hAnsi="Arial" w:cs="Arial"/>
                <w:sz w:val="20"/>
                <w:lang w:val="en-GB"/>
              </w:rPr>
            </w:pPr>
            <w:r w:rsidRPr="00BB1BFA">
              <w:rPr>
                <w:rFonts w:ascii="Arial" w:hAnsi="Arial" w:cs="Arial"/>
                <w:sz w:val="20"/>
                <w:lang w:val="en-GB"/>
              </w:rPr>
              <w:t>Visits of foreign cruise ships</w:t>
            </w:r>
          </w:p>
        </w:tc>
      </w:tr>
      <w:tr w:rsidR="00E37AFF" w:rsidRPr="002F3BEB" w:rsidTr="005C30A6">
        <w:trPr>
          <w:trHeight w:val="300"/>
        </w:trPr>
        <w:tc>
          <w:tcPr>
            <w:tcW w:w="268" w:type="pct"/>
          </w:tcPr>
          <w:p w:rsidR="00E37AFF" w:rsidRPr="002F3BEB" w:rsidRDefault="00E37AF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E37AFF" w:rsidRPr="002F3BEB" w:rsidRDefault="00E37AFF" w:rsidP="00BB1BFA">
            <w:pPr>
              <w:spacing w:line="360" w:lineRule="auto"/>
              <w:jc w:val="both"/>
              <w:rPr>
                <w:rFonts w:ascii="Arial" w:hAnsi="Arial" w:cs="Arial"/>
                <w:sz w:val="20"/>
                <w:lang w:val="en-GB"/>
              </w:rPr>
            </w:pPr>
            <w:r w:rsidRPr="002F3BEB">
              <w:rPr>
                <w:rFonts w:ascii="Arial" w:hAnsi="Arial" w:cs="Arial"/>
                <w:sz w:val="20"/>
                <w:lang w:val="en-GB"/>
              </w:rPr>
              <w:t>Nauti</w:t>
            </w:r>
            <w:r w:rsidR="00BB1BFA">
              <w:rPr>
                <w:rFonts w:ascii="Arial" w:hAnsi="Arial" w:cs="Arial"/>
                <w:sz w:val="20"/>
                <w:lang w:val="en-GB"/>
              </w:rPr>
              <w:t>cal</w:t>
            </w:r>
            <w:r w:rsidRPr="002F3BEB">
              <w:rPr>
                <w:rFonts w:ascii="Arial" w:hAnsi="Arial" w:cs="Arial"/>
                <w:sz w:val="20"/>
                <w:lang w:val="en-GB"/>
              </w:rPr>
              <w:t xml:space="preserve"> t</w:t>
            </w:r>
            <w:r w:rsidR="00BB1BFA">
              <w:rPr>
                <w:rFonts w:ascii="Arial" w:hAnsi="Arial" w:cs="Arial"/>
                <w:sz w:val="20"/>
                <w:lang w:val="en-GB"/>
              </w:rPr>
              <w:t>o</w:t>
            </w:r>
            <w:r w:rsidRPr="002F3BEB">
              <w:rPr>
                <w:rFonts w:ascii="Arial" w:hAnsi="Arial" w:cs="Arial"/>
                <w:sz w:val="20"/>
                <w:lang w:val="en-GB"/>
              </w:rPr>
              <w:t>uri</w:t>
            </w:r>
            <w:r w:rsidR="00BB1BFA">
              <w:rPr>
                <w:rFonts w:ascii="Arial" w:hAnsi="Arial" w:cs="Arial"/>
                <w:sz w:val="20"/>
                <w:lang w:val="en-GB"/>
              </w:rPr>
              <w:t>s</w:t>
            </w:r>
            <w:r w:rsidRPr="002F3BEB">
              <w:rPr>
                <w:rFonts w:ascii="Arial" w:hAnsi="Arial" w:cs="Arial"/>
                <w:sz w:val="20"/>
                <w:lang w:val="en-GB"/>
              </w:rPr>
              <w:t>m</w:t>
            </w:r>
          </w:p>
        </w:tc>
      </w:tr>
      <w:tr w:rsidR="00E37AFF" w:rsidRPr="002F3BEB" w:rsidTr="005C30A6">
        <w:trPr>
          <w:trHeight w:val="300"/>
        </w:trPr>
        <w:tc>
          <w:tcPr>
            <w:tcW w:w="268" w:type="pct"/>
          </w:tcPr>
          <w:p w:rsidR="00E37AFF" w:rsidRPr="002F3BEB" w:rsidRDefault="00E37AF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E37AFF" w:rsidRPr="002F3BEB" w:rsidRDefault="008C1A1B" w:rsidP="00BB1BFA">
            <w:pPr>
              <w:spacing w:line="360" w:lineRule="auto"/>
              <w:jc w:val="both"/>
              <w:rPr>
                <w:rFonts w:ascii="Arial" w:hAnsi="Arial" w:cs="Arial"/>
                <w:sz w:val="20"/>
                <w:lang w:val="en-GB"/>
              </w:rPr>
            </w:pPr>
            <w:r w:rsidRPr="002F3BEB">
              <w:rPr>
                <w:rFonts w:ascii="Arial" w:hAnsi="Arial" w:cs="Arial"/>
                <w:sz w:val="20"/>
                <w:lang w:val="en-GB"/>
              </w:rPr>
              <w:t>Survey</w:t>
            </w:r>
            <w:r w:rsidR="00E37AFF" w:rsidRPr="002F3BEB">
              <w:rPr>
                <w:rFonts w:ascii="Arial" w:hAnsi="Arial" w:cs="Arial"/>
                <w:sz w:val="20"/>
                <w:lang w:val="en-GB"/>
              </w:rPr>
              <w:t xml:space="preserve"> o</w:t>
            </w:r>
            <w:r w:rsidR="00BB1BFA">
              <w:rPr>
                <w:rFonts w:ascii="Arial" w:hAnsi="Arial" w:cs="Arial"/>
                <w:sz w:val="20"/>
                <w:lang w:val="en-GB"/>
              </w:rPr>
              <w:t>n arrivals and overnight stays of tourists</w:t>
            </w:r>
            <w:r w:rsidR="00E37AFF" w:rsidRPr="002F3BEB">
              <w:rPr>
                <w:rFonts w:ascii="Arial" w:hAnsi="Arial" w:cs="Arial"/>
                <w:sz w:val="20"/>
                <w:lang w:val="en-GB"/>
              </w:rPr>
              <w:t xml:space="preserve">, </w:t>
            </w:r>
            <w:r w:rsidR="001A35DF" w:rsidRPr="002F3BEB">
              <w:rPr>
                <w:rFonts w:ascii="Arial" w:hAnsi="Arial" w:cs="Arial"/>
                <w:sz w:val="20"/>
                <w:lang w:val="en-GB"/>
              </w:rPr>
              <w:t>total</w:t>
            </w:r>
          </w:p>
        </w:tc>
      </w:tr>
      <w:tr w:rsidR="00E37AFF" w:rsidRPr="002F3BEB" w:rsidTr="005C30A6">
        <w:trPr>
          <w:trHeight w:val="300"/>
        </w:trPr>
        <w:tc>
          <w:tcPr>
            <w:tcW w:w="268" w:type="pct"/>
          </w:tcPr>
          <w:p w:rsidR="00E37AFF" w:rsidRPr="002F3BEB" w:rsidRDefault="00E37AF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E37AFF" w:rsidRPr="002F3BEB" w:rsidRDefault="00BB1BFA" w:rsidP="00E37AFF">
            <w:pPr>
              <w:spacing w:line="360" w:lineRule="auto"/>
              <w:jc w:val="both"/>
              <w:rPr>
                <w:rFonts w:ascii="Arial" w:hAnsi="Arial" w:cs="Arial"/>
                <w:sz w:val="20"/>
                <w:lang w:val="en-GB"/>
              </w:rPr>
            </w:pPr>
            <w:r>
              <w:rPr>
                <w:rFonts w:ascii="Arial" w:hAnsi="Arial" w:cs="Arial"/>
                <w:sz w:val="20"/>
                <w:lang w:val="en-GB"/>
              </w:rPr>
              <w:t>Arrivals and overnight stays of tourists in collective accommodation</w:t>
            </w:r>
          </w:p>
        </w:tc>
      </w:tr>
      <w:tr w:rsidR="00E37AFF" w:rsidRPr="002F3BEB" w:rsidTr="005C30A6">
        <w:trPr>
          <w:trHeight w:val="300"/>
        </w:trPr>
        <w:tc>
          <w:tcPr>
            <w:tcW w:w="268" w:type="pct"/>
          </w:tcPr>
          <w:p w:rsidR="00E37AFF" w:rsidRPr="002F3BEB" w:rsidRDefault="00E37AF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E37AFF" w:rsidRPr="002F3BEB" w:rsidRDefault="00BB1BFA" w:rsidP="00BB1BFA">
            <w:pPr>
              <w:spacing w:line="360" w:lineRule="auto"/>
              <w:jc w:val="both"/>
              <w:rPr>
                <w:rFonts w:ascii="Arial" w:hAnsi="Arial" w:cs="Arial"/>
                <w:sz w:val="20"/>
                <w:lang w:val="en-GB"/>
              </w:rPr>
            </w:pPr>
            <w:r>
              <w:rPr>
                <w:rFonts w:ascii="Arial" w:hAnsi="Arial" w:cs="Arial"/>
                <w:sz w:val="20"/>
                <w:lang w:val="en-GB"/>
              </w:rPr>
              <w:t>Arrivals and overnight stays of tourists in</w:t>
            </w:r>
            <w:r w:rsidRPr="002F3BEB">
              <w:rPr>
                <w:rFonts w:ascii="Arial" w:hAnsi="Arial" w:cs="Arial"/>
                <w:sz w:val="20"/>
                <w:lang w:val="en-GB"/>
              </w:rPr>
              <w:t xml:space="preserve"> </w:t>
            </w:r>
            <w:r>
              <w:rPr>
                <w:rFonts w:ascii="Arial" w:hAnsi="Arial" w:cs="Arial"/>
                <w:sz w:val="20"/>
                <w:lang w:val="en-GB"/>
              </w:rPr>
              <w:t xml:space="preserve">private accommodation </w:t>
            </w:r>
          </w:p>
        </w:tc>
      </w:tr>
      <w:tr w:rsidR="00E37AFF" w:rsidRPr="002F3BEB" w:rsidTr="005C30A6">
        <w:trPr>
          <w:trHeight w:val="300"/>
        </w:trPr>
        <w:tc>
          <w:tcPr>
            <w:tcW w:w="268" w:type="pct"/>
          </w:tcPr>
          <w:p w:rsidR="00E37AFF" w:rsidRPr="002F3BEB" w:rsidRDefault="00E37AF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hideMark/>
          </w:tcPr>
          <w:p w:rsidR="00E37AFF" w:rsidRPr="002F3BEB" w:rsidRDefault="00BB1BFA" w:rsidP="00BB1BFA">
            <w:pPr>
              <w:spacing w:line="360" w:lineRule="auto"/>
              <w:jc w:val="both"/>
              <w:rPr>
                <w:rFonts w:ascii="Arial" w:hAnsi="Arial" w:cs="Arial"/>
                <w:sz w:val="20"/>
                <w:lang w:val="en-GB"/>
              </w:rPr>
            </w:pPr>
            <w:r>
              <w:rPr>
                <w:rFonts w:ascii="Arial" w:hAnsi="Arial" w:cs="Arial"/>
                <w:sz w:val="20"/>
                <w:lang w:val="en-GB"/>
              </w:rPr>
              <w:t>Tourist</w:t>
            </w:r>
            <w:r w:rsidR="00E37AFF" w:rsidRPr="002F3BEB">
              <w:rPr>
                <w:rFonts w:ascii="Arial" w:hAnsi="Arial" w:cs="Arial"/>
                <w:sz w:val="20"/>
                <w:lang w:val="en-GB"/>
              </w:rPr>
              <w:t xml:space="preserve"> </w:t>
            </w:r>
            <w:r w:rsidR="00B60AC6" w:rsidRPr="002F3BEB">
              <w:rPr>
                <w:rFonts w:ascii="Arial" w:hAnsi="Arial" w:cs="Arial"/>
                <w:sz w:val="20"/>
                <w:lang w:val="en-GB"/>
              </w:rPr>
              <w:t>activity</w:t>
            </w:r>
            <w:r>
              <w:rPr>
                <w:rFonts w:ascii="Arial" w:hAnsi="Arial" w:cs="Arial"/>
                <w:sz w:val="20"/>
                <w:lang w:val="en-GB"/>
              </w:rPr>
              <w:t xml:space="preserve"> of population of Montenegro</w:t>
            </w:r>
            <w:r w:rsidR="00E37AFF" w:rsidRPr="002F3BEB">
              <w:rPr>
                <w:rFonts w:ascii="Arial" w:hAnsi="Arial" w:cs="Arial"/>
                <w:sz w:val="20"/>
                <w:lang w:val="en-GB"/>
              </w:rPr>
              <w:t xml:space="preserve"> - </w:t>
            </w:r>
            <w:r w:rsidR="00E63349" w:rsidRPr="002F3BEB">
              <w:rPr>
                <w:rFonts w:ascii="Arial" w:hAnsi="Arial" w:cs="Arial"/>
                <w:sz w:val="20"/>
                <w:lang w:val="en-GB"/>
              </w:rPr>
              <w:t>pilot</w:t>
            </w:r>
            <w:r w:rsidR="00E37AFF" w:rsidRPr="002F3BEB">
              <w:rPr>
                <w:rFonts w:ascii="Arial" w:hAnsi="Arial" w:cs="Arial"/>
                <w:sz w:val="20"/>
                <w:lang w:val="en-GB"/>
              </w:rPr>
              <w:t xml:space="preserve"> </w:t>
            </w:r>
          </w:p>
        </w:tc>
      </w:tr>
      <w:tr w:rsidR="00E37AFF" w:rsidRPr="002F3BEB" w:rsidTr="005C30A6">
        <w:trPr>
          <w:trHeight w:val="300"/>
        </w:trPr>
        <w:tc>
          <w:tcPr>
            <w:tcW w:w="268" w:type="pct"/>
          </w:tcPr>
          <w:p w:rsidR="00E37AFF" w:rsidRPr="002F3BEB" w:rsidRDefault="00E37AFF" w:rsidP="009C5EF1">
            <w:pPr>
              <w:pStyle w:val="ListParagraph"/>
              <w:numPr>
                <w:ilvl w:val="0"/>
                <w:numId w:val="35"/>
              </w:numPr>
              <w:spacing w:line="360" w:lineRule="auto"/>
              <w:jc w:val="both"/>
              <w:rPr>
                <w:rFonts w:ascii="Arial" w:hAnsi="Arial" w:cs="Arial"/>
                <w:sz w:val="20"/>
                <w:lang w:val="en-GB"/>
              </w:rPr>
            </w:pPr>
          </w:p>
        </w:tc>
        <w:tc>
          <w:tcPr>
            <w:tcW w:w="4732" w:type="pct"/>
            <w:shd w:val="clear" w:color="auto" w:fill="auto"/>
            <w:vAlign w:val="center"/>
          </w:tcPr>
          <w:p w:rsidR="00E37AFF" w:rsidRPr="002F3BEB" w:rsidRDefault="00BB1BFA" w:rsidP="00BB1BFA">
            <w:pPr>
              <w:spacing w:line="360" w:lineRule="auto"/>
              <w:jc w:val="both"/>
              <w:rPr>
                <w:rFonts w:ascii="Arial" w:hAnsi="Arial" w:cs="Arial"/>
                <w:sz w:val="20"/>
                <w:lang w:val="en-GB"/>
              </w:rPr>
            </w:pPr>
            <w:r>
              <w:rPr>
                <w:rFonts w:ascii="Arial" w:hAnsi="Arial" w:cs="Arial"/>
                <w:sz w:val="20"/>
                <w:lang w:val="en-GB"/>
              </w:rPr>
              <w:t>Tourism satellite accounts</w:t>
            </w:r>
            <w:r w:rsidR="00E37AFF" w:rsidRPr="002F3BEB">
              <w:rPr>
                <w:rFonts w:ascii="Arial" w:hAnsi="Arial" w:cs="Arial"/>
                <w:sz w:val="20"/>
                <w:lang w:val="en-GB"/>
              </w:rPr>
              <w:t xml:space="preserve"> - </w:t>
            </w:r>
            <w:r w:rsidR="00E63349" w:rsidRPr="002F3BEB">
              <w:rPr>
                <w:rFonts w:ascii="Arial" w:hAnsi="Arial" w:cs="Arial"/>
                <w:sz w:val="20"/>
                <w:lang w:val="en-GB"/>
              </w:rPr>
              <w:t>pilot</w:t>
            </w:r>
          </w:p>
        </w:tc>
      </w:tr>
    </w:tbl>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3.5 </w:t>
      </w:r>
      <w:r w:rsidR="00A75365">
        <w:rPr>
          <w:rFonts w:ascii="Arial" w:hAnsi="Arial" w:cs="Arial"/>
          <w:b/>
          <w:bCs/>
          <w:caps/>
          <w:webHidden/>
          <w:sz w:val="20"/>
          <w:u w:val="single"/>
          <w:lang w:val="en-GB"/>
        </w:rPr>
        <w:t>SCIENCE</w:t>
      </w:r>
      <w:r w:rsidRPr="002F3BEB">
        <w:rPr>
          <w:rFonts w:ascii="Arial" w:hAnsi="Arial" w:cs="Arial"/>
          <w:b/>
          <w:bCs/>
          <w:caps/>
          <w:sz w:val="20"/>
          <w:u w:val="single"/>
          <w:lang w:val="en-GB"/>
        </w:rPr>
        <w:t>, te</w:t>
      </w:r>
      <w:r w:rsidR="00A75365">
        <w:rPr>
          <w:rFonts w:ascii="Arial" w:hAnsi="Arial" w:cs="Arial"/>
          <w:b/>
          <w:bCs/>
          <w:caps/>
          <w:sz w:val="20"/>
          <w:u w:val="single"/>
          <w:lang w:val="en-GB"/>
        </w:rPr>
        <w:t>C</w:t>
      </w:r>
      <w:r w:rsidRPr="002F3BEB">
        <w:rPr>
          <w:rFonts w:ascii="Arial" w:hAnsi="Arial" w:cs="Arial"/>
          <w:b/>
          <w:bCs/>
          <w:caps/>
          <w:sz w:val="20"/>
          <w:u w:val="single"/>
          <w:lang w:val="en-GB"/>
        </w:rPr>
        <w:t>hnolog</w:t>
      </w:r>
      <w:r w:rsidR="00A75365">
        <w:rPr>
          <w:rFonts w:ascii="Arial" w:hAnsi="Arial" w:cs="Arial"/>
          <w:b/>
          <w:bCs/>
          <w:caps/>
          <w:sz w:val="20"/>
          <w:u w:val="single"/>
          <w:lang w:val="en-GB"/>
        </w:rPr>
        <w:t>Y</w:t>
      </w:r>
      <w:r w:rsidRPr="002F3BEB">
        <w:rPr>
          <w:rFonts w:ascii="Arial" w:hAnsi="Arial" w:cs="Arial"/>
          <w:b/>
          <w:bCs/>
          <w:caps/>
          <w:sz w:val="20"/>
          <w:u w:val="single"/>
          <w:lang w:val="en-GB"/>
        </w:rPr>
        <w:t xml:space="preserve"> </w:t>
      </w:r>
      <w:r w:rsidR="00A75365">
        <w:rPr>
          <w:rFonts w:ascii="Arial" w:hAnsi="Arial" w:cs="Arial"/>
          <w:b/>
          <w:bCs/>
          <w:caps/>
          <w:sz w:val="20"/>
          <w:u w:val="single"/>
          <w:lang w:val="en-GB"/>
        </w:rPr>
        <w:t>AND</w:t>
      </w:r>
      <w:r w:rsidRPr="002F3BEB">
        <w:rPr>
          <w:rFonts w:ascii="Arial" w:hAnsi="Arial" w:cs="Arial"/>
          <w:b/>
          <w:bCs/>
          <w:caps/>
          <w:sz w:val="20"/>
          <w:u w:val="single"/>
          <w:lang w:val="en-GB"/>
        </w:rPr>
        <w:t xml:space="preserve"> in</w:t>
      </w:r>
      <w:r w:rsidR="00A75365">
        <w:rPr>
          <w:rFonts w:ascii="Arial" w:hAnsi="Arial" w:cs="Arial"/>
          <w:b/>
          <w:bCs/>
          <w:caps/>
          <w:sz w:val="20"/>
          <w:u w:val="single"/>
          <w:lang w:val="en-GB"/>
        </w:rPr>
        <w:t>N</w:t>
      </w:r>
      <w:r w:rsidRPr="002F3BEB">
        <w:rPr>
          <w:rFonts w:ascii="Arial" w:hAnsi="Arial" w:cs="Arial"/>
          <w:b/>
          <w:bCs/>
          <w:caps/>
          <w:sz w:val="20"/>
          <w:u w:val="single"/>
          <w:lang w:val="en-GB"/>
        </w:rPr>
        <w:t>ova</w:t>
      </w:r>
      <w:r w:rsidR="00A75365">
        <w:rPr>
          <w:rFonts w:ascii="Arial" w:hAnsi="Arial" w:cs="Arial"/>
          <w:b/>
          <w:bCs/>
          <w:caps/>
          <w:sz w:val="20"/>
          <w:u w:val="single"/>
          <w:lang w:val="en-GB"/>
        </w:rPr>
        <w:t>TION</w:t>
      </w:r>
      <w:r w:rsidRPr="002F3BEB">
        <w:rPr>
          <w:rFonts w:ascii="Arial" w:hAnsi="Arial" w:cs="Arial"/>
          <w:b/>
          <w:bCs/>
          <w:caps/>
          <w:webHidden/>
          <w:sz w:val="20"/>
          <w:u w:val="single"/>
          <w:lang w:val="en-GB"/>
        </w:rPr>
        <w:tab/>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900"/>
      </w:tblGrid>
      <w:tr w:rsidR="005C30A6" w:rsidRPr="002F3BEB" w:rsidTr="000B14EC">
        <w:trPr>
          <w:trHeight w:val="600"/>
        </w:trPr>
        <w:tc>
          <w:tcPr>
            <w:tcW w:w="540" w:type="dxa"/>
            <w:vAlign w:val="center"/>
          </w:tcPr>
          <w:p w:rsidR="005C30A6" w:rsidRPr="002F3BEB" w:rsidRDefault="005C30A6" w:rsidP="009C5EF1">
            <w:pPr>
              <w:pStyle w:val="ListParagraph"/>
              <w:numPr>
                <w:ilvl w:val="0"/>
                <w:numId w:val="35"/>
              </w:numPr>
              <w:spacing w:line="360" w:lineRule="auto"/>
              <w:rPr>
                <w:rFonts w:ascii="Arial" w:hAnsi="Arial" w:cs="Arial"/>
                <w:sz w:val="20"/>
                <w:lang w:val="en-GB"/>
              </w:rPr>
            </w:pPr>
          </w:p>
        </w:tc>
        <w:tc>
          <w:tcPr>
            <w:tcW w:w="9900" w:type="dxa"/>
            <w:shd w:val="clear" w:color="auto" w:fill="auto"/>
            <w:vAlign w:val="center"/>
            <w:hideMark/>
          </w:tcPr>
          <w:p w:rsidR="005C30A6" w:rsidRPr="002F3BEB" w:rsidRDefault="00C52F48" w:rsidP="000B1AA4">
            <w:pPr>
              <w:spacing w:line="360" w:lineRule="auto"/>
              <w:rPr>
                <w:rFonts w:ascii="Arial" w:hAnsi="Arial" w:cs="Arial"/>
                <w:sz w:val="20"/>
                <w:lang w:val="en-GB"/>
              </w:rPr>
            </w:pPr>
            <w:r w:rsidRPr="002F3BEB">
              <w:rPr>
                <w:rFonts w:ascii="Arial" w:hAnsi="Arial" w:cs="Arial"/>
                <w:sz w:val="20"/>
                <w:lang w:val="en-GB"/>
              </w:rPr>
              <w:t>Statistical</w:t>
            </w:r>
            <w:r w:rsidR="005C30A6" w:rsidRPr="002F3BEB">
              <w:rPr>
                <w:rFonts w:ascii="Arial" w:hAnsi="Arial" w:cs="Arial"/>
                <w:sz w:val="20"/>
                <w:lang w:val="en-GB"/>
              </w:rPr>
              <w:t xml:space="preserve"> </w:t>
            </w:r>
            <w:r w:rsidR="008C1A1B" w:rsidRPr="002F3BEB">
              <w:rPr>
                <w:rFonts w:ascii="Arial" w:hAnsi="Arial" w:cs="Arial"/>
                <w:sz w:val="20"/>
                <w:lang w:val="en-GB"/>
              </w:rPr>
              <w:t>survey</w:t>
            </w:r>
            <w:r w:rsidR="00A75365">
              <w:rPr>
                <w:rFonts w:ascii="Arial" w:hAnsi="Arial" w:cs="Arial"/>
                <w:sz w:val="20"/>
                <w:lang w:val="en-GB"/>
              </w:rPr>
              <w:t xml:space="preserve"> on scientific and research activity –</w:t>
            </w:r>
            <w:r w:rsidR="005C30A6" w:rsidRPr="002F3BEB">
              <w:rPr>
                <w:rFonts w:ascii="Arial" w:hAnsi="Arial" w:cs="Arial"/>
                <w:sz w:val="20"/>
                <w:lang w:val="en-GB"/>
              </w:rPr>
              <w:t xml:space="preserve"> </w:t>
            </w:r>
            <w:r w:rsidR="00A75365">
              <w:rPr>
                <w:rFonts w:ascii="Arial" w:hAnsi="Arial" w:cs="Arial"/>
                <w:sz w:val="20"/>
                <w:lang w:val="en-GB"/>
              </w:rPr>
              <w:t xml:space="preserve">Research </w:t>
            </w:r>
            <w:r w:rsidR="000B1AA4">
              <w:rPr>
                <w:rFonts w:ascii="Arial" w:hAnsi="Arial" w:cs="Arial"/>
                <w:sz w:val="20"/>
                <w:lang w:val="en-GB"/>
              </w:rPr>
              <w:t>and Development</w:t>
            </w:r>
          </w:p>
        </w:tc>
      </w:tr>
      <w:tr w:rsidR="005C30A6" w:rsidRPr="002F3BEB" w:rsidTr="000B14EC">
        <w:trPr>
          <w:trHeight w:val="600"/>
        </w:trPr>
        <w:tc>
          <w:tcPr>
            <w:tcW w:w="540" w:type="dxa"/>
            <w:vAlign w:val="center"/>
          </w:tcPr>
          <w:p w:rsidR="005C30A6" w:rsidRPr="002F3BEB" w:rsidRDefault="005C30A6" w:rsidP="009C5EF1">
            <w:pPr>
              <w:pStyle w:val="ListParagraph"/>
              <w:numPr>
                <w:ilvl w:val="0"/>
                <w:numId w:val="35"/>
              </w:numPr>
              <w:spacing w:line="360" w:lineRule="auto"/>
              <w:rPr>
                <w:rFonts w:ascii="Arial" w:hAnsi="Arial" w:cs="Arial"/>
                <w:sz w:val="20"/>
                <w:lang w:val="en-GB"/>
              </w:rPr>
            </w:pPr>
          </w:p>
        </w:tc>
        <w:tc>
          <w:tcPr>
            <w:tcW w:w="9900" w:type="dxa"/>
            <w:shd w:val="clear" w:color="auto" w:fill="auto"/>
            <w:vAlign w:val="center"/>
          </w:tcPr>
          <w:p w:rsidR="005C30A6" w:rsidRPr="002F3BEB" w:rsidRDefault="00C52F48" w:rsidP="005C30A6">
            <w:pPr>
              <w:spacing w:line="360" w:lineRule="auto"/>
              <w:rPr>
                <w:rFonts w:ascii="Arial" w:hAnsi="Arial" w:cs="Arial"/>
                <w:sz w:val="20"/>
                <w:lang w:val="en-GB"/>
              </w:rPr>
            </w:pPr>
            <w:r w:rsidRPr="002F3BEB">
              <w:rPr>
                <w:rFonts w:ascii="Arial" w:hAnsi="Arial" w:cs="Arial"/>
                <w:sz w:val="20"/>
                <w:lang w:val="en-GB"/>
              </w:rPr>
              <w:t>Statistical</w:t>
            </w:r>
            <w:r w:rsidR="005C30A6" w:rsidRPr="002F3BEB">
              <w:rPr>
                <w:rFonts w:ascii="Arial" w:hAnsi="Arial" w:cs="Arial"/>
                <w:sz w:val="20"/>
                <w:lang w:val="en-GB"/>
              </w:rPr>
              <w:t xml:space="preserve"> </w:t>
            </w:r>
            <w:r w:rsidR="008C1A1B" w:rsidRPr="002F3BEB">
              <w:rPr>
                <w:rFonts w:ascii="Arial" w:hAnsi="Arial" w:cs="Arial"/>
                <w:sz w:val="20"/>
                <w:lang w:val="en-GB"/>
              </w:rPr>
              <w:t>survey</w:t>
            </w:r>
            <w:r w:rsidR="005C30A6" w:rsidRPr="002F3BEB">
              <w:rPr>
                <w:rFonts w:ascii="Arial" w:hAnsi="Arial" w:cs="Arial"/>
                <w:sz w:val="20"/>
                <w:lang w:val="en-GB"/>
              </w:rPr>
              <w:t xml:space="preserve"> </w:t>
            </w:r>
            <w:r w:rsidR="000B1AA4">
              <w:rPr>
                <w:rFonts w:ascii="Arial" w:hAnsi="Arial" w:cs="Arial"/>
                <w:sz w:val="20"/>
                <w:lang w:val="en-GB"/>
              </w:rPr>
              <w:t xml:space="preserve">on </w:t>
            </w:r>
            <w:r w:rsidR="000B1AA4" w:rsidRPr="000B1AA4">
              <w:rPr>
                <w:rFonts w:ascii="Arial" w:hAnsi="Arial" w:cs="Arial"/>
                <w:sz w:val="20"/>
                <w:lang w:val="en-GB"/>
              </w:rPr>
              <w:t>Government budget appropriations or outlays for research and</w:t>
            </w:r>
            <w:r w:rsidR="000B1AA4">
              <w:rPr>
                <w:rFonts w:ascii="Arial" w:hAnsi="Arial" w:cs="Arial"/>
                <w:sz w:val="20"/>
                <w:lang w:val="en-GB"/>
              </w:rPr>
              <w:t xml:space="preserve"> development </w:t>
            </w:r>
            <w:r w:rsidR="005C30A6" w:rsidRPr="002F3BEB">
              <w:rPr>
                <w:rFonts w:ascii="Arial" w:hAnsi="Arial" w:cs="Arial"/>
                <w:sz w:val="20"/>
                <w:lang w:val="en-GB"/>
              </w:rPr>
              <w:t xml:space="preserve">(GBAORD </w:t>
            </w:r>
            <w:r w:rsidR="00783D22" w:rsidRPr="002F3BEB">
              <w:rPr>
                <w:rFonts w:ascii="Arial" w:hAnsi="Arial" w:cs="Arial"/>
                <w:sz w:val="20"/>
                <w:lang w:val="en-GB"/>
              </w:rPr>
              <w:t>Statistics</w:t>
            </w:r>
            <w:r w:rsidR="005C30A6" w:rsidRPr="002F3BEB">
              <w:rPr>
                <w:rFonts w:ascii="Arial" w:hAnsi="Arial" w:cs="Arial"/>
                <w:sz w:val="20"/>
                <w:lang w:val="en-GB"/>
              </w:rPr>
              <w:t xml:space="preserve">) </w:t>
            </w:r>
          </w:p>
        </w:tc>
      </w:tr>
      <w:tr w:rsidR="005C30A6" w:rsidRPr="002F3BEB" w:rsidTr="000B14EC">
        <w:trPr>
          <w:trHeight w:val="600"/>
        </w:trPr>
        <w:tc>
          <w:tcPr>
            <w:tcW w:w="540" w:type="dxa"/>
            <w:vAlign w:val="center"/>
          </w:tcPr>
          <w:p w:rsidR="005C30A6" w:rsidRPr="002F3BEB" w:rsidRDefault="005C30A6" w:rsidP="009C5EF1">
            <w:pPr>
              <w:pStyle w:val="ListParagraph"/>
              <w:numPr>
                <w:ilvl w:val="0"/>
                <w:numId w:val="35"/>
              </w:numPr>
              <w:spacing w:line="360" w:lineRule="auto"/>
              <w:rPr>
                <w:rFonts w:ascii="Arial" w:hAnsi="Arial" w:cs="Arial"/>
                <w:sz w:val="20"/>
                <w:lang w:val="en-GB"/>
              </w:rPr>
            </w:pPr>
          </w:p>
        </w:tc>
        <w:tc>
          <w:tcPr>
            <w:tcW w:w="9900" w:type="dxa"/>
            <w:shd w:val="clear" w:color="auto" w:fill="auto"/>
            <w:vAlign w:val="center"/>
          </w:tcPr>
          <w:p w:rsidR="005C30A6" w:rsidRPr="002F3BEB" w:rsidRDefault="005C30A6" w:rsidP="000B1AA4">
            <w:pPr>
              <w:spacing w:line="360" w:lineRule="auto"/>
              <w:rPr>
                <w:rFonts w:ascii="Arial" w:hAnsi="Arial" w:cs="Arial"/>
                <w:sz w:val="20"/>
                <w:lang w:val="en-GB"/>
              </w:rPr>
            </w:pPr>
            <w:r w:rsidRPr="002F3BEB">
              <w:rPr>
                <w:rFonts w:ascii="Arial" w:hAnsi="Arial" w:cs="Arial"/>
                <w:sz w:val="20"/>
                <w:lang w:val="en-GB"/>
              </w:rPr>
              <w:t>In</w:t>
            </w:r>
            <w:r w:rsidR="000B1AA4">
              <w:rPr>
                <w:rFonts w:ascii="Arial" w:hAnsi="Arial" w:cs="Arial"/>
                <w:sz w:val="20"/>
                <w:lang w:val="en-GB"/>
              </w:rPr>
              <w:t>novativ</w:t>
            </w:r>
            <w:r w:rsidRPr="002F3BEB">
              <w:rPr>
                <w:rFonts w:ascii="Arial" w:hAnsi="Arial" w:cs="Arial"/>
                <w:sz w:val="20"/>
                <w:lang w:val="en-GB"/>
              </w:rPr>
              <w:t xml:space="preserve">e </w:t>
            </w:r>
            <w:r w:rsidR="0083314E" w:rsidRPr="002F3BEB">
              <w:rPr>
                <w:rFonts w:ascii="Arial" w:hAnsi="Arial" w:cs="Arial"/>
                <w:sz w:val="20"/>
                <w:lang w:val="en-GB"/>
              </w:rPr>
              <w:t>activities</w:t>
            </w:r>
            <w:r w:rsidR="000B1AA4">
              <w:rPr>
                <w:rFonts w:ascii="Arial" w:hAnsi="Arial" w:cs="Arial"/>
                <w:sz w:val="20"/>
                <w:lang w:val="en-GB"/>
              </w:rPr>
              <w:t xml:space="preserve"> of enterprises</w:t>
            </w:r>
            <w:r w:rsidRPr="002F3BEB">
              <w:rPr>
                <w:rFonts w:ascii="Arial" w:hAnsi="Arial" w:cs="Arial"/>
                <w:sz w:val="20"/>
                <w:lang w:val="en-GB"/>
              </w:rPr>
              <w:t xml:space="preserve"> – </w:t>
            </w:r>
            <w:r w:rsidR="00E63349" w:rsidRPr="002F3BEB">
              <w:rPr>
                <w:rFonts w:ascii="Arial" w:hAnsi="Arial" w:cs="Arial"/>
                <w:sz w:val="20"/>
                <w:lang w:val="en-GB"/>
              </w:rPr>
              <w:t>pilot</w:t>
            </w:r>
          </w:p>
        </w:tc>
      </w:tr>
      <w:tr w:rsidR="005C30A6" w:rsidRPr="002F3BEB" w:rsidTr="000B14EC">
        <w:trPr>
          <w:trHeight w:val="600"/>
        </w:trPr>
        <w:tc>
          <w:tcPr>
            <w:tcW w:w="540" w:type="dxa"/>
            <w:vAlign w:val="center"/>
          </w:tcPr>
          <w:p w:rsidR="005C30A6" w:rsidRPr="002F3BEB" w:rsidRDefault="005C30A6" w:rsidP="009C5EF1">
            <w:pPr>
              <w:pStyle w:val="ListParagraph"/>
              <w:numPr>
                <w:ilvl w:val="0"/>
                <w:numId w:val="35"/>
              </w:numPr>
              <w:spacing w:line="360" w:lineRule="auto"/>
              <w:rPr>
                <w:rFonts w:ascii="Arial" w:hAnsi="Arial" w:cs="Arial"/>
                <w:sz w:val="20"/>
                <w:lang w:val="en-GB"/>
              </w:rPr>
            </w:pPr>
          </w:p>
        </w:tc>
        <w:tc>
          <w:tcPr>
            <w:tcW w:w="9900" w:type="dxa"/>
            <w:shd w:val="clear" w:color="auto" w:fill="auto"/>
            <w:vAlign w:val="center"/>
          </w:tcPr>
          <w:p w:rsidR="005C30A6" w:rsidRPr="002F3BEB" w:rsidRDefault="000B1AA4" w:rsidP="005C30A6">
            <w:pPr>
              <w:spacing w:line="360" w:lineRule="auto"/>
              <w:rPr>
                <w:rFonts w:ascii="Arial" w:hAnsi="Arial" w:cs="Arial"/>
                <w:sz w:val="20"/>
                <w:lang w:val="en-GB"/>
              </w:rPr>
            </w:pPr>
            <w:r w:rsidRPr="000B1AA4">
              <w:rPr>
                <w:rFonts w:ascii="Arial" w:hAnsi="Arial" w:cs="Arial"/>
                <w:sz w:val="20"/>
                <w:lang w:val="en-GB"/>
              </w:rPr>
              <w:t>Survey on ICT use in households and by individuals</w:t>
            </w:r>
          </w:p>
        </w:tc>
      </w:tr>
      <w:tr w:rsidR="005C30A6" w:rsidRPr="002F3BEB" w:rsidTr="000B14EC">
        <w:trPr>
          <w:trHeight w:val="600"/>
        </w:trPr>
        <w:tc>
          <w:tcPr>
            <w:tcW w:w="540" w:type="dxa"/>
            <w:vAlign w:val="center"/>
          </w:tcPr>
          <w:p w:rsidR="005C30A6" w:rsidRPr="002F3BEB" w:rsidRDefault="005C30A6" w:rsidP="009C5EF1">
            <w:pPr>
              <w:pStyle w:val="ListParagraph"/>
              <w:numPr>
                <w:ilvl w:val="0"/>
                <w:numId w:val="35"/>
              </w:numPr>
              <w:spacing w:line="360" w:lineRule="auto"/>
              <w:rPr>
                <w:rFonts w:ascii="Arial" w:hAnsi="Arial" w:cs="Arial"/>
                <w:sz w:val="20"/>
                <w:lang w:val="en-GB"/>
              </w:rPr>
            </w:pPr>
          </w:p>
        </w:tc>
        <w:tc>
          <w:tcPr>
            <w:tcW w:w="9900" w:type="dxa"/>
            <w:shd w:val="clear" w:color="auto" w:fill="auto"/>
            <w:vAlign w:val="center"/>
          </w:tcPr>
          <w:p w:rsidR="005C30A6" w:rsidRPr="002F3BEB" w:rsidRDefault="008C1A1B" w:rsidP="000B1AA4">
            <w:pPr>
              <w:spacing w:line="360" w:lineRule="auto"/>
              <w:rPr>
                <w:rFonts w:ascii="Arial" w:hAnsi="Arial" w:cs="Arial"/>
                <w:sz w:val="20"/>
                <w:lang w:val="en-GB"/>
              </w:rPr>
            </w:pPr>
            <w:r w:rsidRPr="002F3BEB">
              <w:rPr>
                <w:rFonts w:ascii="Arial" w:hAnsi="Arial" w:cs="Arial"/>
                <w:sz w:val="20"/>
                <w:lang w:val="en-GB"/>
              </w:rPr>
              <w:t>Survey</w:t>
            </w:r>
            <w:r w:rsidR="005C30A6" w:rsidRPr="002F3BEB">
              <w:rPr>
                <w:rFonts w:ascii="Arial" w:hAnsi="Arial" w:cs="Arial"/>
                <w:sz w:val="20"/>
                <w:lang w:val="en-GB"/>
              </w:rPr>
              <w:t xml:space="preserve"> </w:t>
            </w:r>
            <w:r w:rsidR="000B1AA4">
              <w:rPr>
                <w:rFonts w:ascii="Arial" w:hAnsi="Arial" w:cs="Arial"/>
                <w:sz w:val="20"/>
                <w:lang w:val="en-GB"/>
              </w:rPr>
              <w:t>on ICT use in enterprises</w:t>
            </w:r>
          </w:p>
        </w:tc>
      </w:tr>
    </w:tbl>
    <w:p w:rsidR="004214E1" w:rsidRPr="002F3BEB" w:rsidRDefault="000B1AA4" w:rsidP="004214E1">
      <w:pPr>
        <w:tabs>
          <w:tab w:val="right" w:pos="8630"/>
        </w:tabs>
        <w:spacing w:before="360" w:after="360"/>
        <w:jc w:val="both"/>
        <w:rPr>
          <w:rFonts w:ascii="Arial" w:hAnsi="Arial" w:cs="Arial"/>
          <w:b/>
          <w:bCs/>
          <w:caps/>
          <w:webHidden/>
          <w:sz w:val="20"/>
          <w:u w:val="single"/>
          <w:lang w:val="en-GB"/>
        </w:rPr>
      </w:pPr>
      <w:r>
        <w:rPr>
          <w:rFonts w:ascii="Arial" w:hAnsi="Arial" w:cs="Arial"/>
          <w:b/>
          <w:bCs/>
          <w:caps/>
          <w:sz w:val="20"/>
          <w:u w:val="single"/>
          <w:lang w:val="en-GB"/>
        </w:rPr>
        <w:lastRenderedPageBreak/>
        <w:t>ENVIRONMENT</w:t>
      </w:r>
      <w:r w:rsidR="004214E1" w:rsidRPr="002F3BEB">
        <w:rPr>
          <w:rFonts w:ascii="Arial" w:hAnsi="Arial" w:cs="Arial"/>
          <w:b/>
          <w:bCs/>
          <w:caps/>
          <w:sz w:val="20"/>
          <w:u w:val="single"/>
          <w:lang w:val="en-GB"/>
        </w:rPr>
        <w:tab/>
      </w:r>
    </w:p>
    <w:p w:rsidR="004214E1" w:rsidRPr="002F3BEB" w:rsidRDefault="004214E1" w:rsidP="004214E1">
      <w:pPr>
        <w:tabs>
          <w:tab w:val="right" w:pos="8630"/>
        </w:tabs>
        <w:spacing w:before="360" w:after="360"/>
        <w:jc w:val="both"/>
        <w:rPr>
          <w:rFonts w:ascii="Arial" w:hAnsi="Arial" w:cs="Arial"/>
          <w:b/>
          <w:bCs/>
          <w:caps/>
          <w:sz w:val="20"/>
          <w:u w:val="single"/>
          <w:lang w:val="en-GB"/>
        </w:rPr>
      </w:pPr>
      <w:r w:rsidRPr="002F3BEB">
        <w:rPr>
          <w:rFonts w:ascii="Arial" w:hAnsi="Arial" w:cs="Arial"/>
          <w:b/>
          <w:bCs/>
          <w:caps/>
          <w:webHidden/>
          <w:sz w:val="20"/>
          <w:u w:val="single"/>
          <w:lang w:val="en-GB"/>
        </w:rPr>
        <w:t xml:space="preserve">4.1 </w:t>
      </w:r>
      <w:r w:rsidR="000B1AA4">
        <w:rPr>
          <w:rFonts w:ascii="Arial" w:hAnsi="Arial" w:cs="Arial"/>
          <w:b/>
          <w:bCs/>
          <w:caps/>
          <w:sz w:val="20"/>
          <w:u w:val="single"/>
          <w:lang w:val="en-GB"/>
        </w:rPr>
        <w:t>ENVIRONMENT</w:t>
      </w:r>
      <w:r w:rsidR="000B1AA4" w:rsidRPr="002F3BEB">
        <w:rPr>
          <w:rFonts w:ascii="Arial" w:hAnsi="Arial" w:cs="Arial"/>
          <w:b/>
          <w:bCs/>
          <w:caps/>
          <w:webHidden/>
          <w:sz w:val="20"/>
          <w:u w:val="single"/>
          <w:lang w:val="en-GB"/>
        </w:rPr>
        <w:t xml:space="preserve"> </w:t>
      </w:r>
      <w:r w:rsidRPr="002F3BEB">
        <w:rPr>
          <w:rFonts w:ascii="Arial" w:hAnsi="Arial" w:cs="Arial"/>
          <w:b/>
          <w:bCs/>
          <w:caps/>
          <w:webHidden/>
          <w:sz w:val="20"/>
          <w:u w:val="single"/>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773"/>
      </w:tblGrid>
      <w:tr w:rsidR="000B14EC" w:rsidRPr="002F3BEB" w:rsidTr="000B14EC">
        <w:trPr>
          <w:trHeight w:val="300"/>
        </w:trPr>
        <w:tc>
          <w:tcPr>
            <w:tcW w:w="311" w:type="pct"/>
          </w:tcPr>
          <w:p w:rsidR="000B14EC" w:rsidRPr="002F3BEB" w:rsidRDefault="000B14EC" w:rsidP="009C5EF1">
            <w:pPr>
              <w:pStyle w:val="ListParagraph"/>
              <w:numPr>
                <w:ilvl w:val="0"/>
                <w:numId w:val="35"/>
              </w:numPr>
              <w:spacing w:line="360" w:lineRule="auto"/>
              <w:jc w:val="both"/>
              <w:rPr>
                <w:rFonts w:ascii="Arial" w:hAnsi="Arial" w:cs="Arial"/>
                <w:sz w:val="20"/>
                <w:lang w:val="en-GB"/>
              </w:rPr>
            </w:pPr>
          </w:p>
        </w:tc>
        <w:tc>
          <w:tcPr>
            <w:tcW w:w="4689" w:type="pct"/>
            <w:shd w:val="clear" w:color="auto" w:fill="auto"/>
            <w:vAlign w:val="center"/>
          </w:tcPr>
          <w:p w:rsidR="000B14EC" w:rsidRPr="002F3BEB" w:rsidRDefault="000B1AA4" w:rsidP="009530D7">
            <w:pPr>
              <w:spacing w:line="360" w:lineRule="auto"/>
              <w:jc w:val="both"/>
              <w:rPr>
                <w:rFonts w:ascii="Arial" w:hAnsi="Arial" w:cs="Arial"/>
                <w:sz w:val="20"/>
                <w:lang w:val="en-GB"/>
              </w:rPr>
            </w:pPr>
            <w:r w:rsidRPr="000B1AA4">
              <w:rPr>
                <w:rFonts w:ascii="Arial" w:hAnsi="Arial" w:cs="Arial"/>
                <w:sz w:val="20"/>
                <w:lang w:val="en-GB"/>
              </w:rPr>
              <w:t>Environmental accounts</w:t>
            </w:r>
            <w:r w:rsidR="000B14EC" w:rsidRPr="002F3BEB">
              <w:rPr>
                <w:rFonts w:ascii="Arial" w:hAnsi="Arial" w:cs="Arial"/>
                <w:sz w:val="20"/>
                <w:lang w:val="en-GB"/>
              </w:rPr>
              <w:t xml:space="preserve"> – </w:t>
            </w:r>
            <w:r w:rsidR="00E63349" w:rsidRPr="002F3BEB">
              <w:rPr>
                <w:rFonts w:ascii="Arial" w:hAnsi="Arial" w:cs="Arial"/>
                <w:sz w:val="20"/>
                <w:lang w:val="en-GB"/>
              </w:rPr>
              <w:t>pilot</w:t>
            </w:r>
            <w:r w:rsidR="000B14EC" w:rsidRPr="002F3BEB">
              <w:rPr>
                <w:rFonts w:ascii="Arial" w:hAnsi="Arial" w:cs="Arial"/>
                <w:sz w:val="20"/>
                <w:lang w:val="en-GB"/>
              </w:rPr>
              <w:t xml:space="preserve"> </w:t>
            </w:r>
          </w:p>
        </w:tc>
      </w:tr>
      <w:tr w:rsidR="000B14EC" w:rsidRPr="002F3BEB" w:rsidTr="000B14EC">
        <w:trPr>
          <w:trHeight w:val="300"/>
        </w:trPr>
        <w:tc>
          <w:tcPr>
            <w:tcW w:w="311" w:type="pct"/>
          </w:tcPr>
          <w:p w:rsidR="000B14EC" w:rsidRPr="002F3BEB" w:rsidRDefault="000B14EC" w:rsidP="009C5EF1">
            <w:pPr>
              <w:pStyle w:val="ListParagraph"/>
              <w:numPr>
                <w:ilvl w:val="0"/>
                <w:numId w:val="35"/>
              </w:numPr>
              <w:rPr>
                <w:rFonts w:ascii="Arial" w:hAnsi="Arial" w:cs="Arial"/>
                <w:sz w:val="20"/>
                <w:lang w:val="en-GB"/>
              </w:rPr>
            </w:pPr>
          </w:p>
        </w:tc>
        <w:tc>
          <w:tcPr>
            <w:tcW w:w="4689" w:type="pct"/>
            <w:shd w:val="clear" w:color="auto" w:fill="auto"/>
          </w:tcPr>
          <w:p w:rsidR="000B14EC" w:rsidRPr="002F3BEB" w:rsidRDefault="008C1A1B" w:rsidP="000B1AA4">
            <w:pPr>
              <w:rPr>
                <w:rFonts w:ascii="Arial" w:hAnsi="Arial" w:cs="Arial"/>
                <w:sz w:val="20"/>
                <w:lang w:val="en-GB"/>
              </w:rPr>
            </w:pPr>
            <w:r w:rsidRPr="002F3BEB">
              <w:rPr>
                <w:rFonts w:ascii="Arial" w:hAnsi="Arial" w:cs="Arial"/>
                <w:sz w:val="20"/>
                <w:lang w:val="en-GB"/>
              </w:rPr>
              <w:t>Survey</w:t>
            </w:r>
            <w:r w:rsidR="000B14EC" w:rsidRPr="002F3BEB">
              <w:rPr>
                <w:rFonts w:ascii="Arial" w:hAnsi="Arial" w:cs="Arial"/>
                <w:sz w:val="20"/>
                <w:lang w:val="en-GB"/>
              </w:rPr>
              <w:t xml:space="preserve"> </w:t>
            </w:r>
            <w:r w:rsidR="000B1AA4">
              <w:rPr>
                <w:rFonts w:ascii="Arial" w:hAnsi="Arial" w:cs="Arial"/>
                <w:sz w:val="20"/>
                <w:lang w:val="en-GB"/>
              </w:rPr>
              <w:t>on generated waste in</w:t>
            </w:r>
            <w:r w:rsidR="000B14EC" w:rsidRPr="002F3BEB">
              <w:rPr>
                <w:rFonts w:ascii="Arial" w:hAnsi="Arial" w:cs="Arial"/>
                <w:sz w:val="20"/>
                <w:lang w:val="en-GB"/>
              </w:rPr>
              <w:t xml:space="preserve"> indust</w:t>
            </w:r>
            <w:r w:rsidR="000B1AA4">
              <w:rPr>
                <w:rFonts w:ascii="Arial" w:hAnsi="Arial" w:cs="Arial"/>
                <w:sz w:val="20"/>
                <w:lang w:val="en-GB"/>
              </w:rPr>
              <w:t>ry</w:t>
            </w:r>
          </w:p>
        </w:tc>
      </w:tr>
      <w:tr w:rsidR="000B14EC" w:rsidRPr="002F3BEB" w:rsidTr="000B14EC">
        <w:trPr>
          <w:trHeight w:val="300"/>
        </w:trPr>
        <w:tc>
          <w:tcPr>
            <w:tcW w:w="311" w:type="pct"/>
          </w:tcPr>
          <w:p w:rsidR="000B14EC" w:rsidRPr="002F3BEB" w:rsidRDefault="000B14EC" w:rsidP="009C5EF1">
            <w:pPr>
              <w:pStyle w:val="ListParagraph"/>
              <w:numPr>
                <w:ilvl w:val="0"/>
                <w:numId w:val="35"/>
              </w:numPr>
              <w:rPr>
                <w:rFonts w:ascii="Arial" w:hAnsi="Arial" w:cs="Arial"/>
                <w:sz w:val="20"/>
                <w:lang w:val="en-GB"/>
              </w:rPr>
            </w:pPr>
          </w:p>
        </w:tc>
        <w:tc>
          <w:tcPr>
            <w:tcW w:w="4689" w:type="pct"/>
            <w:shd w:val="clear" w:color="auto" w:fill="auto"/>
          </w:tcPr>
          <w:p w:rsidR="000B14EC" w:rsidRPr="002F3BEB" w:rsidRDefault="008C1A1B" w:rsidP="000B1AA4">
            <w:pPr>
              <w:rPr>
                <w:rFonts w:ascii="Arial" w:hAnsi="Arial" w:cs="Arial"/>
                <w:sz w:val="20"/>
                <w:lang w:val="en-GB"/>
              </w:rPr>
            </w:pPr>
            <w:r w:rsidRPr="002F3BEB">
              <w:rPr>
                <w:rFonts w:ascii="Arial" w:hAnsi="Arial" w:cs="Arial"/>
                <w:sz w:val="20"/>
                <w:lang w:val="en-GB"/>
              </w:rPr>
              <w:t>Survey</w:t>
            </w:r>
            <w:r w:rsidR="000B14EC" w:rsidRPr="002F3BEB">
              <w:rPr>
                <w:rFonts w:ascii="Arial" w:hAnsi="Arial" w:cs="Arial"/>
                <w:sz w:val="20"/>
                <w:lang w:val="en-GB"/>
              </w:rPr>
              <w:t xml:space="preserve"> o</w:t>
            </w:r>
            <w:r w:rsidR="000B1AA4">
              <w:rPr>
                <w:rFonts w:ascii="Arial" w:hAnsi="Arial" w:cs="Arial"/>
                <w:sz w:val="20"/>
                <w:lang w:val="en-GB"/>
              </w:rPr>
              <w:t>n municipal waste</w:t>
            </w:r>
          </w:p>
        </w:tc>
      </w:tr>
      <w:tr w:rsidR="000B14EC" w:rsidRPr="002F3BEB" w:rsidTr="000B14EC">
        <w:trPr>
          <w:trHeight w:val="300"/>
        </w:trPr>
        <w:tc>
          <w:tcPr>
            <w:tcW w:w="311" w:type="pct"/>
          </w:tcPr>
          <w:p w:rsidR="000B14EC" w:rsidRPr="002F3BEB" w:rsidRDefault="000B14EC" w:rsidP="009C5EF1">
            <w:pPr>
              <w:pStyle w:val="ListParagraph"/>
              <w:numPr>
                <w:ilvl w:val="0"/>
                <w:numId w:val="35"/>
              </w:numPr>
              <w:rPr>
                <w:rFonts w:ascii="Arial" w:hAnsi="Arial" w:cs="Arial"/>
                <w:sz w:val="20"/>
                <w:lang w:val="en-GB"/>
              </w:rPr>
            </w:pPr>
          </w:p>
        </w:tc>
        <w:tc>
          <w:tcPr>
            <w:tcW w:w="4689" w:type="pct"/>
            <w:shd w:val="clear" w:color="auto" w:fill="auto"/>
          </w:tcPr>
          <w:p w:rsidR="000B14EC" w:rsidRPr="002F3BEB" w:rsidRDefault="008C1A1B" w:rsidP="000B1AA4">
            <w:pPr>
              <w:rPr>
                <w:rFonts w:ascii="Arial" w:hAnsi="Arial" w:cs="Arial"/>
                <w:sz w:val="20"/>
                <w:lang w:val="en-GB"/>
              </w:rPr>
            </w:pPr>
            <w:r w:rsidRPr="002F3BEB">
              <w:rPr>
                <w:rFonts w:ascii="Arial" w:hAnsi="Arial" w:cs="Arial"/>
                <w:sz w:val="20"/>
                <w:lang w:val="en-GB"/>
              </w:rPr>
              <w:t>Survey</w:t>
            </w:r>
            <w:r w:rsidR="000B14EC" w:rsidRPr="002F3BEB">
              <w:rPr>
                <w:rFonts w:ascii="Arial" w:hAnsi="Arial" w:cs="Arial"/>
                <w:sz w:val="20"/>
                <w:lang w:val="en-GB"/>
              </w:rPr>
              <w:t xml:space="preserve"> o</w:t>
            </w:r>
            <w:r w:rsidR="000B1AA4">
              <w:rPr>
                <w:rFonts w:ascii="Arial" w:hAnsi="Arial" w:cs="Arial"/>
                <w:sz w:val="20"/>
                <w:lang w:val="en-GB"/>
              </w:rPr>
              <w:t>n amount of waste imported to landfill</w:t>
            </w:r>
          </w:p>
        </w:tc>
      </w:tr>
      <w:tr w:rsidR="000B14EC" w:rsidRPr="002F3BEB" w:rsidTr="000B14EC">
        <w:trPr>
          <w:trHeight w:val="300"/>
        </w:trPr>
        <w:tc>
          <w:tcPr>
            <w:tcW w:w="311" w:type="pct"/>
          </w:tcPr>
          <w:p w:rsidR="000B14EC" w:rsidRPr="002F3BEB" w:rsidRDefault="000B14EC" w:rsidP="009C5EF1">
            <w:pPr>
              <w:pStyle w:val="ListParagraph"/>
              <w:numPr>
                <w:ilvl w:val="0"/>
                <w:numId w:val="35"/>
              </w:numPr>
              <w:rPr>
                <w:rFonts w:ascii="Arial" w:hAnsi="Arial" w:cs="Arial"/>
                <w:sz w:val="20"/>
                <w:lang w:val="en-GB"/>
              </w:rPr>
            </w:pPr>
          </w:p>
        </w:tc>
        <w:tc>
          <w:tcPr>
            <w:tcW w:w="4689" w:type="pct"/>
            <w:shd w:val="clear" w:color="auto" w:fill="auto"/>
          </w:tcPr>
          <w:p w:rsidR="000B14EC" w:rsidRPr="002F3BEB" w:rsidRDefault="008C1A1B" w:rsidP="000B1AA4">
            <w:pPr>
              <w:rPr>
                <w:rFonts w:ascii="Arial" w:hAnsi="Arial" w:cs="Arial"/>
                <w:sz w:val="20"/>
                <w:lang w:val="en-GB"/>
              </w:rPr>
            </w:pPr>
            <w:r w:rsidRPr="002F3BEB">
              <w:rPr>
                <w:rFonts w:ascii="Arial" w:hAnsi="Arial" w:cs="Arial"/>
                <w:sz w:val="20"/>
                <w:lang w:val="en-GB"/>
              </w:rPr>
              <w:t>Survey</w:t>
            </w:r>
            <w:r w:rsidR="000B1AA4">
              <w:rPr>
                <w:rFonts w:ascii="Arial" w:hAnsi="Arial" w:cs="Arial"/>
                <w:sz w:val="20"/>
                <w:lang w:val="en-GB"/>
              </w:rPr>
              <w:t xml:space="preserve"> on generated waste in agriculture</w:t>
            </w:r>
          </w:p>
        </w:tc>
      </w:tr>
      <w:tr w:rsidR="000B14EC" w:rsidRPr="002F3BEB" w:rsidTr="000B14EC">
        <w:trPr>
          <w:trHeight w:val="300"/>
        </w:trPr>
        <w:tc>
          <w:tcPr>
            <w:tcW w:w="311" w:type="pct"/>
          </w:tcPr>
          <w:p w:rsidR="000B14EC" w:rsidRPr="002F3BEB" w:rsidRDefault="000B14EC" w:rsidP="009C5EF1">
            <w:pPr>
              <w:pStyle w:val="ListParagraph"/>
              <w:numPr>
                <w:ilvl w:val="0"/>
                <w:numId w:val="35"/>
              </w:numPr>
              <w:rPr>
                <w:rFonts w:ascii="Arial" w:hAnsi="Arial" w:cs="Arial"/>
                <w:sz w:val="20"/>
                <w:lang w:val="en-GB"/>
              </w:rPr>
            </w:pPr>
          </w:p>
        </w:tc>
        <w:tc>
          <w:tcPr>
            <w:tcW w:w="4689" w:type="pct"/>
            <w:shd w:val="clear" w:color="auto" w:fill="auto"/>
          </w:tcPr>
          <w:p w:rsidR="000B14EC" w:rsidRPr="002F3BEB" w:rsidRDefault="008C1A1B" w:rsidP="00204F44">
            <w:pPr>
              <w:rPr>
                <w:rFonts w:ascii="Arial" w:hAnsi="Arial" w:cs="Arial"/>
                <w:sz w:val="20"/>
                <w:lang w:val="en-GB"/>
              </w:rPr>
            </w:pPr>
            <w:r w:rsidRPr="002F3BEB">
              <w:rPr>
                <w:rFonts w:ascii="Arial" w:hAnsi="Arial" w:cs="Arial"/>
                <w:sz w:val="20"/>
                <w:lang w:val="en-GB"/>
              </w:rPr>
              <w:t>Survey</w:t>
            </w:r>
            <w:r w:rsidR="000B14EC" w:rsidRPr="002F3BEB">
              <w:rPr>
                <w:rFonts w:ascii="Arial" w:hAnsi="Arial" w:cs="Arial"/>
                <w:sz w:val="20"/>
                <w:lang w:val="en-GB"/>
              </w:rPr>
              <w:t xml:space="preserve"> o</w:t>
            </w:r>
            <w:r w:rsidR="00204F44">
              <w:rPr>
                <w:rFonts w:ascii="Arial" w:hAnsi="Arial" w:cs="Arial"/>
                <w:sz w:val="20"/>
                <w:lang w:val="en-GB"/>
              </w:rPr>
              <w:t>n generated waste in construction and service activities</w:t>
            </w:r>
          </w:p>
        </w:tc>
      </w:tr>
      <w:tr w:rsidR="000B14EC" w:rsidRPr="002F3BEB" w:rsidTr="000B14EC">
        <w:trPr>
          <w:trHeight w:val="300"/>
        </w:trPr>
        <w:tc>
          <w:tcPr>
            <w:tcW w:w="311" w:type="pct"/>
          </w:tcPr>
          <w:p w:rsidR="000B14EC" w:rsidRPr="002F3BEB" w:rsidRDefault="000B14EC" w:rsidP="009C5EF1">
            <w:pPr>
              <w:pStyle w:val="ListParagraph"/>
              <w:numPr>
                <w:ilvl w:val="0"/>
                <w:numId w:val="35"/>
              </w:numPr>
              <w:rPr>
                <w:rFonts w:ascii="Arial" w:hAnsi="Arial" w:cs="Arial"/>
                <w:sz w:val="20"/>
                <w:lang w:val="en-GB"/>
              </w:rPr>
            </w:pPr>
          </w:p>
        </w:tc>
        <w:tc>
          <w:tcPr>
            <w:tcW w:w="4689" w:type="pct"/>
            <w:shd w:val="clear" w:color="auto" w:fill="auto"/>
          </w:tcPr>
          <w:p w:rsidR="000B14EC" w:rsidRPr="002F3BEB" w:rsidRDefault="008C1A1B" w:rsidP="00204F44">
            <w:pPr>
              <w:rPr>
                <w:rFonts w:ascii="Arial" w:hAnsi="Arial" w:cs="Arial"/>
                <w:sz w:val="20"/>
                <w:lang w:val="en-GB"/>
              </w:rPr>
            </w:pPr>
            <w:r w:rsidRPr="002F3BEB">
              <w:rPr>
                <w:rFonts w:ascii="Arial" w:hAnsi="Arial" w:cs="Arial"/>
                <w:sz w:val="20"/>
                <w:lang w:val="en-GB"/>
              </w:rPr>
              <w:t>Survey</w:t>
            </w:r>
            <w:r w:rsidR="000B14EC" w:rsidRPr="002F3BEB">
              <w:rPr>
                <w:rFonts w:ascii="Arial" w:hAnsi="Arial" w:cs="Arial"/>
                <w:sz w:val="20"/>
                <w:lang w:val="en-GB"/>
              </w:rPr>
              <w:t xml:space="preserve"> o</w:t>
            </w:r>
            <w:r w:rsidR="00204F44">
              <w:rPr>
                <w:rFonts w:ascii="Arial" w:hAnsi="Arial" w:cs="Arial"/>
                <w:sz w:val="20"/>
                <w:lang w:val="en-GB"/>
              </w:rPr>
              <w:t>n collection and processing of waste</w:t>
            </w:r>
          </w:p>
        </w:tc>
      </w:tr>
      <w:tr w:rsidR="000B14EC" w:rsidRPr="002F3BEB" w:rsidTr="000B14EC">
        <w:trPr>
          <w:trHeight w:val="300"/>
        </w:trPr>
        <w:tc>
          <w:tcPr>
            <w:tcW w:w="311" w:type="pct"/>
          </w:tcPr>
          <w:p w:rsidR="000B14EC" w:rsidRPr="002F3BEB" w:rsidRDefault="000B14EC" w:rsidP="009C5EF1">
            <w:pPr>
              <w:pStyle w:val="ListParagraph"/>
              <w:numPr>
                <w:ilvl w:val="0"/>
                <w:numId w:val="35"/>
              </w:numPr>
              <w:rPr>
                <w:rFonts w:ascii="Arial" w:hAnsi="Arial" w:cs="Arial"/>
                <w:sz w:val="20"/>
                <w:lang w:val="en-GB"/>
              </w:rPr>
            </w:pPr>
          </w:p>
        </w:tc>
        <w:tc>
          <w:tcPr>
            <w:tcW w:w="4689" w:type="pct"/>
            <w:shd w:val="clear" w:color="auto" w:fill="auto"/>
          </w:tcPr>
          <w:p w:rsidR="000B14EC" w:rsidRPr="002F3BEB" w:rsidRDefault="008C1A1B" w:rsidP="00204F44">
            <w:pPr>
              <w:rPr>
                <w:rFonts w:ascii="Arial" w:hAnsi="Arial" w:cs="Arial"/>
                <w:sz w:val="20"/>
                <w:lang w:val="en-GB"/>
              </w:rPr>
            </w:pPr>
            <w:r w:rsidRPr="002F3BEB">
              <w:rPr>
                <w:rFonts w:ascii="Arial" w:hAnsi="Arial" w:cs="Arial"/>
                <w:sz w:val="20"/>
                <w:lang w:val="en-GB"/>
              </w:rPr>
              <w:t>Survey</w:t>
            </w:r>
            <w:r w:rsidR="000B14EC" w:rsidRPr="002F3BEB">
              <w:rPr>
                <w:rFonts w:ascii="Arial" w:hAnsi="Arial" w:cs="Arial"/>
                <w:sz w:val="20"/>
                <w:lang w:val="en-GB"/>
              </w:rPr>
              <w:t xml:space="preserve"> </w:t>
            </w:r>
            <w:r w:rsidR="00204F44">
              <w:rPr>
                <w:rFonts w:ascii="Arial" w:hAnsi="Arial" w:cs="Arial"/>
                <w:sz w:val="20"/>
                <w:lang w:val="en-GB"/>
              </w:rPr>
              <w:t>on irrigation systems</w:t>
            </w:r>
          </w:p>
        </w:tc>
      </w:tr>
      <w:tr w:rsidR="000B14EC" w:rsidRPr="002F3BEB" w:rsidTr="000B14EC">
        <w:trPr>
          <w:trHeight w:val="300"/>
        </w:trPr>
        <w:tc>
          <w:tcPr>
            <w:tcW w:w="311" w:type="pct"/>
          </w:tcPr>
          <w:p w:rsidR="000B14EC" w:rsidRPr="002F3BEB" w:rsidRDefault="000B14EC" w:rsidP="009C5EF1">
            <w:pPr>
              <w:pStyle w:val="ListParagraph"/>
              <w:numPr>
                <w:ilvl w:val="0"/>
                <w:numId w:val="35"/>
              </w:numPr>
              <w:rPr>
                <w:rFonts w:ascii="Arial" w:hAnsi="Arial" w:cs="Arial"/>
                <w:sz w:val="20"/>
                <w:lang w:val="en-GB"/>
              </w:rPr>
            </w:pPr>
          </w:p>
        </w:tc>
        <w:tc>
          <w:tcPr>
            <w:tcW w:w="4689" w:type="pct"/>
            <w:shd w:val="clear" w:color="auto" w:fill="auto"/>
          </w:tcPr>
          <w:p w:rsidR="000B14EC" w:rsidRPr="002F3BEB" w:rsidRDefault="008C1A1B" w:rsidP="00204F44">
            <w:pPr>
              <w:rPr>
                <w:rFonts w:ascii="Arial" w:hAnsi="Arial" w:cs="Arial"/>
                <w:sz w:val="20"/>
                <w:lang w:val="en-GB"/>
              </w:rPr>
            </w:pPr>
            <w:r w:rsidRPr="002F3BEB">
              <w:rPr>
                <w:rFonts w:ascii="Arial" w:hAnsi="Arial" w:cs="Arial"/>
                <w:sz w:val="20"/>
                <w:lang w:val="en-GB"/>
              </w:rPr>
              <w:t>Survey</w:t>
            </w:r>
            <w:r w:rsidR="000B14EC" w:rsidRPr="002F3BEB">
              <w:rPr>
                <w:rFonts w:ascii="Arial" w:hAnsi="Arial" w:cs="Arial"/>
                <w:sz w:val="20"/>
                <w:lang w:val="en-GB"/>
              </w:rPr>
              <w:t xml:space="preserve"> o</w:t>
            </w:r>
            <w:r w:rsidR="00204F44">
              <w:rPr>
                <w:rFonts w:ascii="Arial" w:hAnsi="Arial" w:cs="Arial"/>
                <w:sz w:val="20"/>
                <w:lang w:val="en-GB"/>
              </w:rPr>
              <w:t>n use and protection of water against pollution in in</w:t>
            </w:r>
            <w:r w:rsidR="000B14EC" w:rsidRPr="002F3BEB">
              <w:rPr>
                <w:rFonts w:ascii="Arial" w:hAnsi="Arial" w:cs="Arial"/>
                <w:sz w:val="20"/>
                <w:lang w:val="en-GB"/>
              </w:rPr>
              <w:t>dustr</w:t>
            </w:r>
            <w:r w:rsidR="00204F44">
              <w:rPr>
                <w:rFonts w:ascii="Arial" w:hAnsi="Arial" w:cs="Arial"/>
                <w:sz w:val="20"/>
                <w:lang w:val="en-GB"/>
              </w:rPr>
              <w:t>y</w:t>
            </w:r>
          </w:p>
        </w:tc>
      </w:tr>
      <w:tr w:rsidR="000B14EC" w:rsidRPr="002F3BEB" w:rsidTr="000B14EC">
        <w:trPr>
          <w:trHeight w:val="300"/>
        </w:trPr>
        <w:tc>
          <w:tcPr>
            <w:tcW w:w="311" w:type="pct"/>
          </w:tcPr>
          <w:p w:rsidR="000B14EC" w:rsidRPr="002F3BEB" w:rsidRDefault="000B14EC" w:rsidP="009C5EF1">
            <w:pPr>
              <w:pStyle w:val="ListParagraph"/>
              <w:numPr>
                <w:ilvl w:val="0"/>
                <w:numId w:val="35"/>
              </w:numPr>
              <w:rPr>
                <w:rFonts w:ascii="Arial" w:hAnsi="Arial" w:cs="Arial"/>
                <w:sz w:val="20"/>
                <w:lang w:val="en-GB"/>
              </w:rPr>
            </w:pPr>
          </w:p>
        </w:tc>
        <w:tc>
          <w:tcPr>
            <w:tcW w:w="4689" w:type="pct"/>
            <w:shd w:val="clear" w:color="auto" w:fill="auto"/>
          </w:tcPr>
          <w:p w:rsidR="000B14EC" w:rsidRPr="002F3BEB" w:rsidRDefault="00204F44" w:rsidP="00204F44">
            <w:pPr>
              <w:rPr>
                <w:rFonts w:ascii="Arial" w:hAnsi="Arial" w:cs="Arial"/>
                <w:sz w:val="20"/>
                <w:lang w:val="en-GB"/>
              </w:rPr>
            </w:pPr>
            <w:r>
              <w:rPr>
                <w:rFonts w:ascii="Arial" w:hAnsi="Arial" w:cs="Arial"/>
                <w:sz w:val="20"/>
                <w:lang w:val="en-GB"/>
              </w:rPr>
              <w:t>Sustainable development indicators</w:t>
            </w:r>
          </w:p>
        </w:tc>
      </w:tr>
    </w:tbl>
    <w:p w:rsidR="004A2826" w:rsidRPr="002F3BEB" w:rsidRDefault="004A2826" w:rsidP="002C06CB">
      <w:pPr>
        <w:spacing w:line="276" w:lineRule="auto"/>
        <w:rPr>
          <w:rFonts w:ascii="Arial" w:hAnsi="Arial" w:cs="Arial"/>
          <w:szCs w:val="22"/>
          <w:lang w:val="en-GB"/>
        </w:rPr>
      </w:pPr>
    </w:p>
    <w:p w:rsidR="004A2826" w:rsidRPr="002F3BEB" w:rsidRDefault="004A2826" w:rsidP="002C06CB">
      <w:pPr>
        <w:spacing w:line="276" w:lineRule="auto"/>
        <w:rPr>
          <w:rFonts w:ascii="Arial" w:hAnsi="Arial" w:cs="Arial"/>
          <w:szCs w:val="22"/>
          <w:lang w:val="en-GB"/>
        </w:rPr>
      </w:pPr>
    </w:p>
    <w:p w:rsidR="004A2826" w:rsidRPr="002F3BEB" w:rsidRDefault="004A2826" w:rsidP="002C06CB">
      <w:pPr>
        <w:spacing w:line="276" w:lineRule="auto"/>
        <w:rPr>
          <w:rFonts w:ascii="Arial" w:hAnsi="Arial" w:cs="Arial"/>
          <w:szCs w:val="22"/>
          <w:lang w:val="en-GB"/>
        </w:rPr>
      </w:pPr>
    </w:p>
    <w:p w:rsidR="004A2826" w:rsidRPr="002F3BEB" w:rsidRDefault="004A2826" w:rsidP="002C06CB">
      <w:pPr>
        <w:spacing w:line="276" w:lineRule="auto"/>
        <w:rPr>
          <w:rFonts w:ascii="Arial" w:hAnsi="Arial" w:cs="Arial"/>
          <w:szCs w:val="22"/>
          <w:lang w:val="en-GB"/>
        </w:rPr>
      </w:pPr>
    </w:p>
    <w:p w:rsidR="004A2826" w:rsidRPr="002F3BEB" w:rsidRDefault="00A11FFF" w:rsidP="002C06CB">
      <w:pPr>
        <w:pStyle w:val="Header"/>
        <w:spacing w:before="120" w:line="276" w:lineRule="auto"/>
        <w:jc w:val="center"/>
        <w:rPr>
          <w:rFonts w:ascii="Arial" w:hAnsi="Arial" w:cs="Arial"/>
          <w:szCs w:val="22"/>
          <w:lang w:val="en-GB"/>
        </w:rPr>
      </w:pPr>
      <w:r w:rsidRPr="002F3BEB">
        <w:rPr>
          <w:rFonts w:ascii="Arial" w:hAnsi="Arial" w:cs="Arial"/>
          <w:szCs w:val="22"/>
          <w:lang w:val="en-GB"/>
        </w:rPr>
        <w:t>Statistical Office</w:t>
      </w:r>
    </w:p>
    <w:p w:rsidR="004A2826" w:rsidRPr="002F3BEB" w:rsidRDefault="004A2826" w:rsidP="002C06CB">
      <w:pPr>
        <w:pStyle w:val="Header"/>
        <w:spacing w:before="120" w:line="276" w:lineRule="auto"/>
        <w:jc w:val="center"/>
        <w:rPr>
          <w:rFonts w:ascii="Arial" w:hAnsi="Arial" w:cs="Arial"/>
          <w:szCs w:val="22"/>
          <w:lang w:val="en-GB"/>
        </w:rPr>
      </w:pPr>
      <w:r w:rsidRPr="002F3BEB">
        <w:rPr>
          <w:rFonts w:ascii="Arial" w:hAnsi="Arial" w:cs="Arial"/>
          <w:szCs w:val="22"/>
          <w:lang w:val="en-GB"/>
        </w:rPr>
        <w:t xml:space="preserve">IV Proleterske </w:t>
      </w:r>
      <w:r w:rsidR="00204F44">
        <w:rPr>
          <w:rFonts w:ascii="Arial" w:hAnsi="Arial" w:cs="Arial"/>
          <w:szCs w:val="22"/>
          <w:lang w:val="en-GB"/>
        </w:rPr>
        <w:t>No</w:t>
      </w:r>
      <w:r w:rsidRPr="002F3BEB">
        <w:rPr>
          <w:rFonts w:ascii="Arial" w:hAnsi="Arial" w:cs="Arial"/>
          <w:szCs w:val="22"/>
          <w:lang w:val="en-GB"/>
        </w:rPr>
        <w:t xml:space="preserve"> 2 </w:t>
      </w:r>
    </w:p>
    <w:p w:rsidR="004A2826" w:rsidRPr="002F3BEB" w:rsidRDefault="004A2826" w:rsidP="002C06CB">
      <w:pPr>
        <w:pStyle w:val="Header"/>
        <w:spacing w:before="120" w:line="276" w:lineRule="auto"/>
        <w:jc w:val="center"/>
        <w:rPr>
          <w:rFonts w:ascii="Arial" w:hAnsi="Arial" w:cs="Arial"/>
          <w:szCs w:val="22"/>
          <w:lang w:val="en-GB"/>
        </w:rPr>
      </w:pPr>
      <w:r w:rsidRPr="002F3BEB">
        <w:rPr>
          <w:rFonts w:ascii="Arial" w:hAnsi="Arial" w:cs="Arial"/>
          <w:szCs w:val="22"/>
          <w:lang w:val="en-GB"/>
        </w:rPr>
        <w:t>81000 Podgorica</w:t>
      </w:r>
    </w:p>
    <w:p w:rsidR="004A2826" w:rsidRPr="002F3BEB" w:rsidRDefault="00204F44" w:rsidP="002C06CB">
      <w:pPr>
        <w:pStyle w:val="Header"/>
        <w:spacing w:before="120" w:line="276" w:lineRule="auto"/>
        <w:jc w:val="center"/>
        <w:rPr>
          <w:rFonts w:ascii="Arial" w:hAnsi="Arial" w:cs="Arial"/>
          <w:szCs w:val="22"/>
          <w:lang w:val="en-GB"/>
        </w:rPr>
      </w:pPr>
      <w:r>
        <w:rPr>
          <w:rFonts w:ascii="Arial" w:hAnsi="Arial" w:cs="Arial"/>
          <w:szCs w:val="22"/>
          <w:lang w:val="en-GB"/>
        </w:rPr>
        <w:t>Phone</w:t>
      </w:r>
      <w:r w:rsidR="004A2826" w:rsidRPr="002F3BEB">
        <w:rPr>
          <w:rFonts w:ascii="Arial" w:hAnsi="Arial" w:cs="Arial"/>
          <w:szCs w:val="22"/>
          <w:lang w:val="en-GB"/>
        </w:rPr>
        <w:t>:  +381 (0)20 241 206</w:t>
      </w:r>
    </w:p>
    <w:p w:rsidR="004A2826" w:rsidRPr="002F3BEB" w:rsidRDefault="004A2826" w:rsidP="002C06CB">
      <w:pPr>
        <w:pStyle w:val="Header"/>
        <w:spacing w:before="120" w:line="276" w:lineRule="auto"/>
        <w:jc w:val="center"/>
        <w:rPr>
          <w:rFonts w:ascii="Arial" w:hAnsi="Arial" w:cs="Arial"/>
          <w:szCs w:val="22"/>
          <w:lang w:val="en-GB"/>
        </w:rPr>
      </w:pPr>
      <w:r w:rsidRPr="002F3BEB">
        <w:rPr>
          <w:rFonts w:ascii="Arial" w:hAnsi="Arial" w:cs="Arial"/>
          <w:szCs w:val="22"/>
          <w:lang w:val="en-GB"/>
        </w:rPr>
        <w:t>Fax: +381 (0)20 241 270</w:t>
      </w:r>
    </w:p>
    <w:p w:rsidR="004A2826" w:rsidRPr="002F3BEB" w:rsidRDefault="00204F44" w:rsidP="002C06CB">
      <w:pPr>
        <w:pStyle w:val="Header"/>
        <w:spacing w:before="120" w:line="276" w:lineRule="auto"/>
        <w:jc w:val="center"/>
        <w:rPr>
          <w:lang w:val="en-GB"/>
        </w:rPr>
      </w:pPr>
      <w:r>
        <w:rPr>
          <w:rFonts w:ascii="Arial" w:hAnsi="Arial" w:cs="Arial"/>
          <w:i/>
          <w:iCs/>
          <w:szCs w:val="22"/>
          <w:lang w:val="en-GB"/>
        </w:rPr>
        <w:t>E</w:t>
      </w:r>
      <w:r w:rsidR="004A2826" w:rsidRPr="002F3BEB">
        <w:rPr>
          <w:rFonts w:ascii="Arial" w:hAnsi="Arial" w:cs="Arial"/>
          <w:i/>
          <w:iCs/>
          <w:szCs w:val="22"/>
          <w:lang w:val="en-GB"/>
        </w:rPr>
        <w:t>-mail:</w:t>
      </w:r>
      <w:r w:rsidR="004A2826" w:rsidRPr="002F3BEB">
        <w:rPr>
          <w:lang w:val="en-GB"/>
        </w:rPr>
        <w:t xml:space="preserve"> </w:t>
      </w:r>
      <w:hyperlink r:id="rId23" w:history="1">
        <w:r w:rsidR="004A2826" w:rsidRPr="002F3BEB">
          <w:rPr>
            <w:rStyle w:val="Hyperlink"/>
            <w:rFonts w:ascii="Arial" w:hAnsi="Arial" w:cs="Arial"/>
            <w:b/>
            <w:bCs/>
            <w:color w:val="auto"/>
            <w:szCs w:val="22"/>
            <w:lang w:val="en-GB"/>
          </w:rPr>
          <w:t>contact@monstat.org</w:t>
        </w:r>
      </w:hyperlink>
    </w:p>
    <w:p w:rsidR="004A2826" w:rsidRPr="002F3BEB" w:rsidRDefault="00204F44" w:rsidP="002C06CB">
      <w:pPr>
        <w:pStyle w:val="Header"/>
        <w:spacing w:before="120" w:line="276" w:lineRule="auto"/>
        <w:jc w:val="center"/>
        <w:rPr>
          <w:rFonts w:ascii="Arial" w:hAnsi="Arial" w:cs="Arial"/>
          <w:szCs w:val="22"/>
          <w:lang w:val="en-GB"/>
        </w:rPr>
      </w:pPr>
      <w:r>
        <w:rPr>
          <w:rFonts w:ascii="Arial" w:hAnsi="Arial" w:cs="Arial"/>
          <w:szCs w:val="22"/>
          <w:lang w:val="en-GB"/>
        </w:rPr>
        <w:t>Web</w:t>
      </w:r>
      <w:r w:rsidR="00BF746D" w:rsidRPr="002F3BEB">
        <w:rPr>
          <w:rFonts w:ascii="Arial" w:hAnsi="Arial" w:cs="Arial"/>
          <w:szCs w:val="22"/>
          <w:lang w:val="en-GB"/>
        </w:rPr>
        <w:t>s</w:t>
      </w:r>
      <w:r w:rsidR="004A2826" w:rsidRPr="002F3BEB">
        <w:rPr>
          <w:rFonts w:ascii="Arial" w:hAnsi="Arial" w:cs="Arial"/>
          <w:szCs w:val="22"/>
          <w:lang w:val="en-GB"/>
        </w:rPr>
        <w:t>ite: www.monstat.org</w:t>
      </w:r>
    </w:p>
    <w:p w:rsidR="004A2826" w:rsidRPr="002F3BEB" w:rsidRDefault="004A2826" w:rsidP="002C06CB">
      <w:pPr>
        <w:spacing w:line="276" w:lineRule="auto"/>
        <w:rPr>
          <w:rFonts w:ascii="Arial" w:hAnsi="Arial" w:cs="Arial"/>
          <w:szCs w:val="22"/>
          <w:lang w:val="en-GB"/>
        </w:rPr>
      </w:pPr>
    </w:p>
    <w:p w:rsidR="00D407FA" w:rsidRPr="002F3BEB" w:rsidRDefault="00D407FA" w:rsidP="002C06CB">
      <w:pPr>
        <w:spacing w:line="276" w:lineRule="auto"/>
        <w:rPr>
          <w:lang w:val="en-GB"/>
        </w:rPr>
      </w:pPr>
    </w:p>
    <w:sectPr w:rsidR="00D407FA" w:rsidRPr="002F3BEB" w:rsidSect="00A30981">
      <w:footerReference w:type="default" r:id="rId24"/>
      <w:pgSz w:w="11907" w:h="16839" w:code="9"/>
      <w:pgMar w:top="851" w:right="851" w:bottom="851" w:left="851" w:header="850"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B7" w:rsidRDefault="00B905B7" w:rsidP="004A2826">
      <w:r>
        <w:separator/>
      </w:r>
    </w:p>
  </w:endnote>
  <w:endnote w:type="continuationSeparator" w:id="0">
    <w:p w:rsidR="00B905B7" w:rsidRDefault="00B905B7" w:rsidP="004A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inion Pro SmBd">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289736"/>
      <w:docPartObj>
        <w:docPartGallery w:val="Page Numbers (Bottom of Page)"/>
        <w:docPartUnique/>
      </w:docPartObj>
    </w:sdtPr>
    <w:sdtEndPr>
      <w:rPr>
        <w:noProof/>
      </w:rPr>
    </w:sdtEndPr>
    <w:sdtContent>
      <w:p w:rsidR="000B1AA4" w:rsidRPr="008B161D" w:rsidRDefault="000B1AA4" w:rsidP="004A2826">
        <w:pPr>
          <w:pStyle w:val="Footer"/>
          <w:jc w:val="center"/>
        </w:pPr>
        <w:r>
          <w:fldChar w:fldCharType="begin"/>
        </w:r>
        <w:r>
          <w:instrText xml:space="preserve"> PAGE   \* MERGEFORMAT </w:instrText>
        </w:r>
        <w:r>
          <w:fldChar w:fldCharType="separate"/>
        </w:r>
        <w:r>
          <w:rPr>
            <w:noProof/>
          </w:rPr>
          <w:t>I-2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20327711"/>
      <w:docPartObj>
        <w:docPartGallery w:val="Page Numbers (Bottom of Page)"/>
        <w:docPartUnique/>
      </w:docPartObj>
    </w:sdtPr>
    <w:sdtEndPr>
      <w:rPr>
        <w:noProof/>
      </w:rPr>
    </w:sdtEndPr>
    <w:sdtContent>
      <w:p w:rsidR="000B1AA4" w:rsidRPr="008A7F73" w:rsidRDefault="000B1AA4">
        <w:pPr>
          <w:pStyle w:val="Footer"/>
          <w:jc w:val="center"/>
          <w:rPr>
            <w:rFonts w:ascii="Arial" w:hAnsi="Arial" w:cs="Arial"/>
            <w:sz w:val="16"/>
            <w:szCs w:val="16"/>
          </w:rPr>
        </w:pPr>
        <w:r w:rsidRPr="008A7F73">
          <w:rPr>
            <w:rFonts w:ascii="Arial" w:hAnsi="Arial" w:cs="Arial"/>
            <w:sz w:val="16"/>
            <w:szCs w:val="16"/>
          </w:rPr>
          <w:fldChar w:fldCharType="begin"/>
        </w:r>
        <w:r w:rsidRPr="008A7F73">
          <w:rPr>
            <w:rFonts w:ascii="Arial" w:hAnsi="Arial" w:cs="Arial"/>
            <w:sz w:val="16"/>
            <w:szCs w:val="16"/>
          </w:rPr>
          <w:instrText xml:space="preserve"> PAGE   \* MERGEFORMAT </w:instrText>
        </w:r>
        <w:r w:rsidRPr="008A7F73">
          <w:rPr>
            <w:rFonts w:ascii="Arial" w:hAnsi="Arial" w:cs="Arial"/>
            <w:sz w:val="16"/>
            <w:szCs w:val="16"/>
          </w:rPr>
          <w:fldChar w:fldCharType="separate"/>
        </w:r>
        <w:r w:rsidR="0089752F">
          <w:rPr>
            <w:rFonts w:ascii="Arial" w:hAnsi="Arial" w:cs="Arial"/>
            <w:noProof/>
            <w:sz w:val="16"/>
            <w:szCs w:val="16"/>
          </w:rPr>
          <w:t>2</w:t>
        </w:r>
        <w:r w:rsidRPr="008A7F73">
          <w:rPr>
            <w:rFonts w:ascii="Arial" w:hAnsi="Arial" w:cs="Arial"/>
            <w:noProof/>
            <w:sz w:val="16"/>
            <w:szCs w:val="16"/>
          </w:rPr>
          <w:fldChar w:fldCharType="end"/>
        </w:r>
      </w:p>
    </w:sdtContent>
  </w:sdt>
  <w:p w:rsidR="000B1AA4" w:rsidRPr="00A84FEE" w:rsidRDefault="000B1AA4" w:rsidP="004A28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12769"/>
      <w:docPartObj>
        <w:docPartGallery w:val="Page Numbers (Bottom of Page)"/>
        <w:docPartUnique/>
      </w:docPartObj>
    </w:sdtPr>
    <w:sdtEndPr>
      <w:rPr>
        <w:rFonts w:ascii="Arial" w:hAnsi="Arial" w:cs="Arial"/>
        <w:noProof/>
        <w:sz w:val="16"/>
        <w:szCs w:val="16"/>
      </w:rPr>
    </w:sdtEndPr>
    <w:sdtContent>
      <w:p w:rsidR="000B1AA4" w:rsidRPr="00B43B58" w:rsidRDefault="000B1AA4">
        <w:pPr>
          <w:pStyle w:val="Footer"/>
          <w:jc w:val="center"/>
          <w:rPr>
            <w:rFonts w:ascii="Arial" w:hAnsi="Arial" w:cs="Arial"/>
            <w:sz w:val="16"/>
            <w:szCs w:val="16"/>
          </w:rPr>
        </w:pPr>
        <w:r w:rsidRPr="00B43B58">
          <w:rPr>
            <w:rFonts w:ascii="Arial" w:hAnsi="Arial" w:cs="Arial"/>
            <w:sz w:val="16"/>
            <w:szCs w:val="16"/>
          </w:rPr>
          <w:fldChar w:fldCharType="begin"/>
        </w:r>
        <w:r w:rsidRPr="00B43B58">
          <w:rPr>
            <w:rFonts w:ascii="Arial" w:hAnsi="Arial" w:cs="Arial"/>
            <w:sz w:val="16"/>
            <w:szCs w:val="16"/>
          </w:rPr>
          <w:instrText xml:space="preserve"> PAGE   \* MERGEFORMAT </w:instrText>
        </w:r>
        <w:r w:rsidRPr="00B43B58">
          <w:rPr>
            <w:rFonts w:ascii="Arial" w:hAnsi="Arial" w:cs="Arial"/>
            <w:sz w:val="16"/>
            <w:szCs w:val="16"/>
          </w:rPr>
          <w:fldChar w:fldCharType="separate"/>
        </w:r>
        <w:r w:rsidR="0089752F">
          <w:rPr>
            <w:rFonts w:ascii="Arial" w:hAnsi="Arial" w:cs="Arial"/>
            <w:noProof/>
            <w:sz w:val="16"/>
            <w:szCs w:val="16"/>
          </w:rPr>
          <w:t>2</w:t>
        </w:r>
        <w:r w:rsidRPr="00B43B58">
          <w:rPr>
            <w:rFonts w:ascii="Arial" w:hAnsi="Arial" w:cs="Arial"/>
            <w:noProof/>
            <w:sz w:val="16"/>
            <w:szCs w:val="16"/>
          </w:rPr>
          <w:fldChar w:fldCharType="end"/>
        </w:r>
      </w:p>
    </w:sdtContent>
  </w:sdt>
  <w:p w:rsidR="000B1AA4" w:rsidRPr="00294552" w:rsidRDefault="000B1AA4" w:rsidP="002945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B7" w:rsidRDefault="00B905B7" w:rsidP="004A2826">
      <w:r>
        <w:separator/>
      </w:r>
    </w:p>
  </w:footnote>
  <w:footnote w:type="continuationSeparator" w:id="0">
    <w:p w:rsidR="00B905B7" w:rsidRDefault="00B905B7" w:rsidP="004A2826">
      <w:r>
        <w:continuationSeparator/>
      </w:r>
    </w:p>
  </w:footnote>
  <w:footnote w:id="1">
    <w:p w:rsidR="000B1AA4" w:rsidRPr="009F60FF" w:rsidRDefault="000B1AA4" w:rsidP="00C508D2">
      <w:pPr>
        <w:pStyle w:val="FootnoteText"/>
        <w:rPr>
          <w:rFonts w:ascii="Arial" w:hAnsi="Arial" w:cs="Arial"/>
          <w:sz w:val="16"/>
          <w:szCs w:val="16"/>
        </w:rPr>
      </w:pPr>
      <w:r w:rsidRPr="00E029CA">
        <w:rPr>
          <w:rStyle w:val="FootnoteReference"/>
          <w:rFonts w:ascii="Arial" w:hAnsi="Arial" w:cs="Arial"/>
          <w:sz w:val="16"/>
          <w:szCs w:val="16"/>
        </w:rPr>
        <w:footnoteRef/>
      </w:r>
      <w:r w:rsidRPr="009F60FF">
        <w:rPr>
          <w:rFonts w:ascii="Arial" w:hAnsi="Arial" w:cs="Arial"/>
          <w:sz w:val="16"/>
          <w:szCs w:val="16"/>
        </w:rPr>
        <w:t xml:space="preserve"> 2019 Official Statistics Annual Plan, </w:t>
      </w:r>
      <w:r>
        <w:rPr>
          <w:rFonts w:ascii="Arial" w:hAnsi="Arial" w:cs="Arial"/>
          <w:sz w:val="16"/>
          <w:szCs w:val="16"/>
        </w:rPr>
        <w:t>S</w:t>
      </w:r>
      <w:r w:rsidRPr="009F60FF">
        <w:rPr>
          <w:rFonts w:ascii="Arial" w:hAnsi="Arial" w:cs="Arial"/>
          <w:sz w:val="16"/>
          <w:szCs w:val="16"/>
        </w:rPr>
        <w:t>tatisti</w:t>
      </w:r>
      <w:r>
        <w:rPr>
          <w:rFonts w:ascii="Arial" w:hAnsi="Arial" w:cs="Arial"/>
          <w:sz w:val="16"/>
          <w:szCs w:val="16"/>
        </w:rPr>
        <w:t>cal Office</w:t>
      </w:r>
    </w:p>
    <w:p w:rsidR="000B1AA4" w:rsidRPr="00C61FF5" w:rsidRDefault="000B1AA4" w:rsidP="00C508D2">
      <w:pPr>
        <w:pStyle w:val="FootnoteText"/>
        <w:rPr>
          <w:rFonts w:ascii="Arial" w:hAnsi="Arial" w:cs="Arial"/>
          <w:sz w:val="16"/>
          <w:szCs w:val="16"/>
          <w:lang w:val="sr-Latn-ME"/>
        </w:rPr>
      </w:pPr>
      <w:hyperlink r:id="rId1" w:history="1">
        <w:r w:rsidRPr="009F60FF">
          <w:rPr>
            <w:rFonts w:ascii="Arial" w:hAnsi="Arial" w:cs="Arial"/>
            <w:color w:val="0000FF"/>
            <w:sz w:val="16"/>
            <w:szCs w:val="16"/>
            <w:u w:val="single"/>
          </w:rPr>
          <w:t>http://www.monstat.org/userfiles/file/o%20nama/2019/Godisnji%20plan%20zvanicne%20statistike%20za%202019_%20godinu.pdf</w:t>
        </w:r>
      </w:hyperlink>
      <w:r w:rsidRPr="009F60FF">
        <w:rPr>
          <w:rFonts w:ascii="Arial" w:hAnsi="Arial" w:cs="Arial"/>
          <w:sz w:val="16"/>
          <w:szCs w:val="16"/>
        </w:rPr>
        <w:t xml:space="preserve"> </w:t>
      </w:r>
    </w:p>
  </w:footnote>
  <w:footnote w:id="2">
    <w:p w:rsidR="000B1AA4" w:rsidRPr="00C61FF5" w:rsidRDefault="000B1AA4" w:rsidP="00C508D2">
      <w:pPr>
        <w:pStyle w:val="FootnoteText"/>
        <w:rPr>
          <w:rFonts w:ascii="Arial" w:hAnsi="Arial" w:cs="Arial"/>
          <w:sz w:val="16"/>
          <w:szCs w:val="16"/>
          <w:lang w:val="sr-Latn-ME"/>
        </w:rPr>
      </w:pPr>
      <w:r w:rsidRPr="00C61FF5">
        <w:rPr>
          <w:rStyle w:val="FootnoteReference"/>
          <w:rFonts w:ascii="Arial" w:hAnsi="Arial" w:cs="Arial"/>
          <w:sz w:val="16"/>
          <w:szCs w:val="16"/>
        </w:rPr>
        <w:footnoteRef/>
      </w:r>
      <w:r w:rsidRPr="00C61FF5">
        <w:rPr>
          <w:rFonts w:ascii="Arial" w:hAnsi="Arial" w:cs="Arial"/>
          <w:sz w:val="16"/>
          <w:szCs w:val="16"/>
        </w:rPr>
        <w:t xml:space="preserve"> </w:t>
      </w:r>
      <w:r>
        <w:rPr>
          <w:rFonts w:ascii="Arial" w:hAnsi="Arial" w:cs="Arial"/>
          <w:sz w:val="16"/>
          <w:szCs w:val="16"/>
        </w:rPr>
        <w:t xml:space="preserve">2019-2023 Official Statistics </w:t>
      </w:r>
      <w:r w:rsidRPr="00C61FF5">
        <w:rPr>
          <w:rFonts w:ascii="Arial" w:hAnsi="Arial" w:cs="Arial"/>
          <w:sz w:val="16"/>
          <w:szCs w:val="16"/>
          <w:lang w:val="sr-Latn-ME"/>
        </w:rPr>
        <w:t>Program</w:t>
      </w:r>
      <w:r>
        <w:rPr>
          <w:rFonts w:ascii="Arial" w:hAnsi="Arial" w:cs="Arial"/>
          <w:sz w:val="16"/>
          <w:szCs w:val="16"/>
          <w:lang w:val="sr-Latn-ME"/>
        </w:rPr>
        <w:t>me</w:t>
      </w:r>
      <w:r w:rsidRPr="00C61FF5">
        <w:rPr>
          <w:rFonts w:ascii="Arial" w:hAnsi="Arial" w:cs="Arial"/>
          <w:sz w:val="16"/>
          <w:szCs w:val="16"/>
          <w:lang w:val="sr-Latn-ME"/>
        </w:rPr>
        <w:t xml:space="preserve">, </w:t>
      </w:r>
      <w:r>
        <w:rPr>
          <w:rFonts w:ascii="Arial" w:hAnsi="Arial" w:cs="Arial"/>
          <w:sz w:val="16"/>
          <w:szCs w:val="16"/>
          <w:lang w:val="sr-Latn-ME"/>
        </w:rPr>
        <w:t>Statistical Office</w:t>
      </w:r>
      <w:hyperlink r:id="rId2" w:history="1">
        <w:r w:rsidRPr="00C61FF5">
          <w:rPr>
            <w:rFonts w:ascii="Arial" w:hAnsi="Arial" w:cs="Arial"/>
            <w:color w:val="0000FF"/>
            <w:sz w:val="16"/>
            <w:szCs w:val="16"/>
            <w:u w:val="single"/>
          </w:rPr>
          <w:t>http://monstat.org/userfiles/file/o%20nama/petogodisnji%20program2.pdf</w:t>
        </w:r>
      </w:hyperlink>
    </w:p>
  </w:footnote>
  <w:footnote w:id="3">
    <w:p w:rsidR="000B1AA4" w:rsidRPr="007F4774" w:rsidRDefault="000B1AA4" w:rsidP="00C508D2">
      <w:pPr>
        <w:pStyle w:val="FootnoteText"/>
        <w:rPr>
          <w:rFonts w:ascii="Arial" w:hAnsi="Arial" w:cs="Arial"/>
          <w:sz w:val="16"/>
          <w:szCs w:val="16"/>
          <w:lang w:val="sr-Latn-ME"/>
        </w:rPr>
      </w:pPr>
      <w:r w:rsidRPr="00C61FF5">
        <w:rPr>
          <w:rStyle w:val="FootnoteReference"/>
          <w:rFonts w:ascii="Arial" w:hAnsi="Arial" w:cs="Arial"/>
          <w:sz w:val="16"/>
          <w:szCs w:val="16"/>
        </w:rPr>
        <w:footnoteRef/>
      </w:r>
      <w:r w:rsidRPr="007F4774">
        <w:rPr>
          <w:rFonts w:ascii="Arial" w:hAnsi="Arial" w:cs="Arial"/>
          <w:sz w:val="16"/>
          <w:szCs w:val="16"/>
          <w:lang w:val="sr-Latn-ME"/>
        </w:rPr>
        <w:t xml:space="preserve"> </w:t>
      </w:r>
      <w:r>
        <w:rPr>
          <w:rFonts w:ascii="Arial" w:hAnsi="Arial" w:cs="Arial"/>
          <w:sz w:val="16"/>
          <w:szCs w:val="16"/>
          <w:lang w:val="sr-Latn-ME"/>
        </w:rPr>
        <w:t xml:space="preserve">2019-2023 Official Statistics Development </w:t>
      </w:r>
      <w:r w:rsidRPr="00C61FF5">
        <w:rPr>
          <w:rFonts w:ascii="Arial" w:hAnsi="Arial" w:cs="Arial"/>
          <w:sz w:val="16"/>
          <w:szCs w:val="16"/>
        </w:rPr>
        <w:t>Strateg</w:t>
      </w:r>
      <w:r>
        <w:rPr>
          <w:rFonts w:ascii="Arial" w:hAnsi="Arial" w:cs="Arial"/>
          <w:sz w:val="16"/>
          <w:szCs w:val="16"/>
        </w:rPr>
        <w:t>y</w:t>
      </w:r>
      <w:r w:rsidRPr="007F4774">
        <w:rPr>
          <w:rFonts w:ascii="Arial" w:hAnsi="Arial" w:cs="Arial"/>
          <w:sz w:val="16"/>
          <w:szCs w:val="16"/>
          <w:lang w:val="sr-Latn-ME"/>
        </w:rPr>
        <w:t xml:space="preserve">, </w:t>
      </w:r>
      <w:r>
        <w:rPr>
          <w:rFonts w:ascii="Arial" w:hAnsi="Arial" w:cs="Arial"/>
          <w:sz w:val="16"/>
          <w:szCs w:val="16"/>
        </w:rPr>
        <w:t>Statistical Office</w:t>
      </w:r>
    </w:p>
    <w:p w:rsidR="000B1AA4" w:rsidRPr="00E029CA" w:rsidRDefault="000B1AA4" w:rsidP="00C508D2">
      <w:pPr>
        <w:pStyle w:val="FootnoteText"/>
        <w:rPr>
          <w:rFonts w:ascii="Arial" w:hAnsi="Arial" w:cs="Arial"/>
          <w:sz w:val="16"/>
          <w:szCs w:val="16"/>
          <w:lang w:val="sr-Latn-ME"/>
        </w:rPr>
      </w:pPr>
      <w:hyperlink r:id="rId3" w:history="1">
        <w:r w:rsidRPr="00C61FF5">
          <w:rPr>
            <w:rFonts w:ascii="Arial" w:hAnsi="Arial" w:cs="Arial"/>
            <w:color w:val="0000FF"/>
            <w:sz w:val="16"/>
            <w:szCs w:val="16"/>
            <w:u w:val="single"/>
          </w:rPr>
          <w:t>http</w:t>
        </w:r>
        <w:r w:rsidRPr="007F4774">
          <w:rPr>
            <w:rFonts w:ascii="Arial" w:hAnsi="Arial" w:cs="Arial"/>
            <w:color w:val="0000FF"/>
            <w:sz w:val="16"/>
            <w:szCs w:val="16"/>
            <w:u w:val="single"/>
            <w:lang w:val="sr-Latn-ME"/>
          </w:rPr>
          <w:t>://</w:t>
        </w:r>
        <w:r w:rsidRPr="00C61FF5">
          <w:rPr>
            <w:rFonts w:ascii="Arial" w:hAnsi="Arial" w:cs="Arial"/>
            <w:color w:val="0000FF"/>
            <w:sz w:val="16"/>
            <w:szCs w:val="16"/>
            <w:u w:val="single"/>
          </w:rPr>
          <w:t>www</w:t>
        </w:r>
        <w:r w:rsidRPr="007F4774">
          <w:rPr>
            <w:rFonts w:ascii="Arial" w:hAnsi="Arial" w:cs="Arial"/>
            <w:color w:val="0000FF"/>
            <w:sz w:val="16"/>
            <w:szCs w:val="16"/>
            <w:u w:val="single"/>
            <w:lang w:val="sr-Latn-ME"/>
          </w:rPr>
          <w:t>.</w:t>
        </w:r>
        <w:r w:rsidRPr="00C61FF5">
          <w:rPr>
            <w:rFonts w:ascii="Arial" w:hAnsi="Arial" w:cs="Arial"/>
            <w:color w:val="0000FF"/>
            <w:sz w:val="16"/>
            <w:szCs w:val="16"/>
            <w:u w:val="single"/>
          </w:rPr>
          <w:t>monstat</w:t>
        </w:r>
        <w:r w:rsidRPr="007F4774">
          <w:rPr>
            <w:rFonts w:ascii="Arial" w:hAnsi="Arial" w:cs="Arial"/>
            <w:color w:val="0000FF"/>
            <w:sz w:val="16"/>
            <w:szCs w:val="16"/>
            <w:u w:val="single"/>
            <w:lang w:val="sr-Latn-ME"/>
          </w:rPr>
          <w:t>.</w:t>
        </w:r>
        <w:r w:rsidRPr="00C61FF5">
          <w:rPr>
            <w:rFonts w:ascii="Arial" w:hAnsi="Arial" w:cs="Arial"/>
            <w:color w:val="0000FF"/>
            <w:sz w:val="16"/>
            <w:szCs w:val="16"/>
            <w:u w:val="single"/>
          </w:rPr>
          <w:t>org</w:t>
        </w:r>
        <w:r w:rsidRPr="007F4774">
          <w:rPr>
            <w:rFonts w:ascii="Arial" w:hAnsi="Arial" w:cs="Arial"/>
            <w:color w:val="0000FF"/>
            <w:sz w:val="16"/>
            <w:szCs w:val="16"/>
            <w:u w:val="single"/>
            <w:lang w:val="sr-Latn-ME"/>
          </w:rPr>
          <w:t>/</w:t>
        </w:r>
        <w:r w:rsidRPr="00C61FF5">
          <w:rPr>
            <w:rFonts w:ascii="Arial" w:hAnsi="Arial" w:cs="Arial"/>
            <w:color w:val="0000FF"/>
            <w:sz w:val="16"/>
            <w:szCs w:val="16"/>
            <w:u w:val="single"/>
          </w:rPr>
          <w:t>userfiles</w:t>
        </w:r>
        <w:r w:rsidRPr="007F4774">
          <w:rPr>
            <w:rFonts w:ascii="Arial" w:hAnsi="Arial" w:cs="Arial"/>
            <w:color w:val="0000FF"/>
            <w:sz w:val="16"/>
            <w:szCs w:val="16"/>
            <w:u w:val="single"/>
            <w:lang w:val="sr-Latn-ME"/>
          </w:rPr>
          <w:t>/</w:t>
        </w:r>
        <w:r w:rsidRPr="00C61FF5">
          <w:rPr>
            <w:rFonts w:ascii="Arial" w:hAnsi="Arial" w:cs="Arial"/>
            <w:color w:val="0000FF"/>
            <w:sz w:val="16"/>
            <w:szCs w:val="16"/>
            <w:u w:val="single"/>
          </w:rPr>
          <w:t>file</w:t>
        </w:r>
        <w:r w:rsidRPr="007F4774">
          <w:rPr>
            <w:rFonts w:ascii="Arial" w:hAnsi="Arial" w:cs="Arial"/>
            <w:color w:val="0000FF"/>
            <w:sz w:val="16"/>
            <w:szCs w:val="16"/>
            <w:u w:val="single"/>
            <w:lang w:val="sr-Latn-ME"/>
          </w:rPr>
          <w:t>/</w:t>
        </w:r>
        <w:r w:rsidRPr="00C61FF5">
          <w:rPr>
            <w:rFonts w:ascii="Arial" w:hAnsi="Arial" w:cs="Arial"/>
            <w:color w:val="0000FF"/>
            <w:sz w:val="16"/>
            <w:szCs w:val="16"/>
            <w:u w:val="single"/>
          </w:rPr>
          <w:t>o</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nama</w:t>
        </w:r>
        <w:r w:rsidRPr="007F4774">
          <w:rPr>
            <w:rFonts w:ascii="Arial" w:hAnsi="Arial" w:cs="Arial"/>
            <w:color w:val="0000FF"/>
            <w:sz w:val="16"/>
            <w:szCs w:val="16"/>
            <w:u w:val="single"/>
            <w:lang w:val="sr-Latn-ME"/>
          </w:rPr>
          <w:t>/2019/</w:t>
        </w:r>
        <w:r w:rsidRPr="00C61FF5">
          <w:rPr>
            <w:rFonts w:ascii="Arial" w:hAnsi="Arial" w:cs="Arial"/>
            <w:color w:val="0000FF"/>
            <w:sz w:val="16"/>
            <w:szCs w:val="16"/>
            <w:u w:val="single"/>
          </w:rPr>
          <w:t>Strategija</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razvoja</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zvanicne</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statitike</w:t>
        </w:r>
        <w:r w:rsidRPr="007F4774">
          <w:rPr>
            <w:rFonts w:ascii="Arial" w:hAnsi="Arial" w:cs="Arial"/>
            <w:color w:val="0000FF"/>
            <w:sz w:val="16"/>
            <w:szCs w:val="16"/>
            <w:u w:val="single"/>
            <w:lang w:val="sr-Latn-ME"/>
          </w:rPr>
          <w:t>%202019-2023%20-%20</w:t>
        </w:r>
        <w:r w:rsidRPr="00C61FF5">
          <w:rPr>
            <w:rFonts w:ascii="Arial" w:hAnsi="Arial" w:cs="Arial"/>
            <w:color w:val="0000FF"/>
            <w:sz w:val="16"/>
            <w:szCs w:val="16"/>
            <w:u w:val="single"/>
          </w:rPr>
          <w:t>finalna</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verzija</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poslata</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za</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Sekretarijat</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za</w:t>
        </w:r>
        <w:r w:rsidRPr="007F4774">
          <w:rPr>
            <w:rFonts w:ascii="Arial" w:hAnsi="Arial" w:cs="Arial"/>
            <w:color w:val="0000FF"/>
            <w:sz w:val="16"/>
            <w:szCs w:val="16"/>
            <w:u w:val="single"/>
            <w:lang w:val="sr-Latn-ME"/>
          </w:rPr>
          <w:t>%20</w:t>
        </w:r>
        <w:r w:rsidRPr="00C61FF5">
          <w:rPr>
            <w:rFonts w:ascii="Arial" w:hAnsi="Arial" w:cs="Arial"/>
            <w:color w:val="0000FF"/>
            <w:sz w:val="16"/>
            <w:szCs w:val="16"/>
            <w:u w:val="single"/>
          </w:rPr>
          <w:t>zakonodavstvo</w:t>
        </w:r>
        <w:r w:rsidRPr="007F4774">
          <w:rPr>
            <w:rFonts w:ascii="Arial" w:hAnsi="Arial" w:cs="Arial"/>
            <w:color w:val="0000FF"/>
            <w:sz w:val="16"/>
            <w:szCs w:val="16"/>
            <w:u w:val="single"/>
            <w:lang w:val="sr-Latn-ME"/>
          </w:rPr>
          <w:t>%20-%2011_09_2019_%20-%20</w:t>
        </w:r>
        <w:r w:rsidRPr="00C61FF5">
          <w:rPr>
            <w:rFonts w:ascii="Arial" w:hAnsi="Arial" w:cs="Arial"/>
            <w:color w:val="0000FF"/>
            <w:sz w:val="16"/>
            <w:szCs w:val="16"/>
            <w:u w:val="single"/>
          </w:rPr>
          <w:t>FINALE</w:t>
        </w:r>
        <w:r w:rsidRPr="007F4774">
          <w:rPr>
            <w:rFonts w:ascii="Arial" w:hAnsi="Arial" w:cs="Arial"/>
            <w:color w:val="0000FF"/>
            <w:sz w:val="16"/>
            <w:szCs w:val="16"/>
            <w:u w:val="single"/>
            <w:lang w:val="sr-Latn-ME"/>
          </w:rPr>
          <w:t>.</w:t>
        </w:r>
        <w:r w:rsidRPr="00C61FF5">
          <w:rPr>
            <w:rFonts w:ascii="Arial" w:hAnsi="Arial" w:cs="Arial"/>
            <w:color w:val="0000FF"/>
            <w:sz w:val="16"/>
            <w:szCs w:val="16"/>
            <w:u w:val="single"/>
          </w:rPr>
          <w:t>pdf</w:t>
        </w:r>
      </w:hyperlink>
    </w:p>
  </w:footnote>
  <w:footnote w:id="4">
    <w:p w:rsidR="000B1AA4" w:rsidRPr="00D507D4" w:rsidRDefault="000B1AA4" w:rsidP="0095128D">
      <w:pPr>
        <w:pStyle w:val="FootnoteText"/>
        <w:rPr>
          <w:rFonts w:ascii="Arial" w:hAnsi="Arial" w:cs="Arial"/>
          <w:sz w:val="20"/>
        </w:rPr>
      </w:pPr>
      <w:r w:rsidRPr="00D507D4">
        <w:rPr>
          <w:rStyle w:val="FootnoteReference"/>
          <w:rFonts w:ascii="Arial" w:hAnsi="Arial" w:cs="Arial"/>
          <w:sz w:val="20"/>
        </w:rPr>
        <w:footnoteRef/>
      </w:r>
      <w:r w:rsidRPr="00D507D4">
        <w:rPr>
          <w:rFonts w:ascii="Arial" w:hAnsi="Arial" w:cs="Arial"/>
          <w:sz w:val="20"/>
        </w:rPr>
        <w:t xml:space="preserve"> </w:t>
      </w:r>
      <w:r w:rsidRPr="00CE287F">
        <w:rPr>
          <w:rFonts w:ascii="Arial" w:hAnsi="Arial" w:cs="Arial"/>
          <w:sz w:val="18"/>
          <w:szCs w:val="18"/>
        </w:rPr>
        <w:t>ESMS - Euro SDMX Metadata Structure</w:t>
      </w:r>
      <w:r w:rsidRPr="00D507D4">
        <w:rPr>
          <w:rFonts w:ascii="Arial" w:hAnsi="Arial" w:cs="Arial"/>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AA4" w:rsidRDefault="000B1AA4">
    <w:pPr>
      <w:pStyle w:val="Header"/>
    </w:pPr>
  </w:p>
  <w:tbl>
    <w:tblPr>
      <w:tblW w:w="1379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046"/>
      <w:gridCol w:w="5951"/>
      <w:gridCol w:w="5797"/>
    </w:tblGrid>
    <w:tr w:rsidR="000B1AA4" w:rsidRPr="002375E9" w:rsidTr="004A2826">
      <w:trPr>
        <w:trHeight w:val="1493"/>
      </w:trPr>
      <w:tc>
        <w:tcPr>
          <w:tcW w:w="0" w:type="auto"/>
        </w:tcPr>
        <w:p w:rsidR="000B1AA4" w:rsidRPr="002375E9" w:rsidRDefault="000B1AA4" w:rsidP="004A2826">
          <w:pPr>
            <w:pStyle w:val="Header"/>
            <w:rPr>
              <w:rFonts w:ascii="Calibri" w:hAnsi="Calibri"/>
              <w:b/>
              <w:sz w:val="18"/>
              <w:szCs w:val="18"/>
            </w:rPr>
          </w:pPr>
          <w:r>
            <w:rPr>
              <w:rFonts w:ascii="Calibri" w:hAnsi="Calibri"/>
              <w:b/>
              <w:noProof/>
              <w:sz w:val="18"/>
              <w:szCs w:val="18"/>
              <w:lang w:val="sr-Latn-ME" w:eastAsia="sr-Latn-ME"/>
            </w:rPr>
            <w:drawing>
              <wp:inline distT="0" distB="0" distL="0" distR="0" wp14:anchorId="07E9BDA9" wp14:editId="2D1DA72E">
                <wp:extent cx="1139825" cy="962025"/>
                <wp:effectExtent l="19050" t="0" r="3175" b="0"/>
                <wp:docPr id="2" name="Picture 2" descr="Mon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nStat"/>
                        <pic:cNvPicPr>
                          <a:picLocks noChangeAspect="1" noChangeArrowheads="1"/>
                        </pic:cNvPicPr>
                      </pic:nvPicPr>
                      <pic:blipFill>
                        <a:blip r:embed="rId1"/>
                        <a:srcRect/>
                        <a:stretch>
                          <a:fillRect/>
                        </a:stretch>
                      </pic:blipFill>
                      <pic:spPr bwMode="auto">
                        <a:xfrm>
                          <a:off x="0" y="0"/>
                          <a:ext cx="1139825" cy="962025"/>
                        </a:xfrm>
                        <a:prstGeom prst="rect">
                          <a:avLst/>
                        </a:prstGeom>
                        <a:noFill/>
                        <a:ln w="9525">
                          <a:noFill/>
                          <a:miter lim="800000"/>
                          <a:headEnd/>
                          <a:tailEnd/>
                        </a:ln>
                        <a:effectLst/>
                      </pic:spPr>
                    </pic:pic>
                  </a:graphicData>
                </a:graphic>
              </wp:inline>
            </w:drawing>
          </w:r>
        </w:p>
        <w:p w:rsidR="000B1AA4" w:rsidRPr="002375E9" w:rsidRDefault="000B1AA4" w:rsidP="004A2826">
          <w:pPr>
            <w:pStyle w:val="Header"/>
            <w:rPr>
              <w:rFonts w:ascii="Calibri" w:hAnsi="Calibri"/>
              <w:b/>
              <w:sz w:val="18"/>
              <w:szCs w:val="18"/>
            </w:rPr>
          </w:pPr>
        </w:p>
        <w:p w:rsidR="000B1AA4" w:rsidRPr="002375E9" w:rsidRDefault="000B1AA4" w:rsidP="004A2826">
          <w:pPr>
            <w:jc w:val="both"/>
            <w:rPr>
              <w:rFonts w:ascii="Calibri" w:hAnsi="Calibri"/>
              <w:b/>
              <w:sz w:val="18"/>
              <w:szCs w:val="18"/>
            </w:rPr>
          </w:pPr>
        </w:p>
      </w:tc>
      <w:tc>
        <w:tcPr>
          <w:tcW w:w="6010" w:type="dxa"/>
        </w:tcPr>
        <w:p w:rsidR="000B1AA4" w:rsidRPr="007F4774" w:rsidRDefault="000B1AA4" w:rsidP="004A2826">
          <w:pPr>
            <w:pStyle w:val="Header"/>
            <w:spacing w:line="276" w:lineRule="auto"/>
            <w:rPr>
              <w:rFonts w:ascii="Arial" w:hAnsi="Arial" w:cs="Arial"/>
              <w:color w:val="222A35" w:themeColor="text2" w:themeShade="80"/>
              <w:sz w:val="16"/>
              <w:szCs w:val="16"/>
              <w:lang w:val="pl-PL"/>
            </w:rPr>
          </w:pPr>
          <w:r w:rsidRPr="007F4774">
            <w:rPr>
              <w:rFonts w:ascii="Arial" w:hAnsi="Arial" w:cs="Arial"/>
              <w:color w:val="222A35" w:themeColor="text2" w:themeShade="80"/>
              <w:sz w:val="16"/>
              <w:szCs w:val="16"/>
              <w:lang w:val="pl-PL"/>
            </w:rPr>
            <w:t>Crna Gora</w:t>
          </w:r>
        </w:p>
        <w:p w:rsidR="000B1AA4" w:rsidRPr="007F4774" w:rsidRDefault="000B1AA4" w:rsidP="004A2826">
          <w:pPr>
            <w:pStyle w:val="Header"/>
            <w:spacing w:line="276" w:lineRule="auto"/>
            <w:rPr>
              <w:rFonts w:ascii="Arial" w:hAnsi="Arial" w:cs="Arial"/>
              <w:color w:val="222A35" w:themeColor="text2" w:themeShade="80"/>
              <w:sz w:val="16"/>
              <w:szCs w:val="16"/>
              <w:lang w:val="pl-PL"/>
            </w:rPr>
          </w:pPr>
          <w:r w:rsidRPr="007F4774">
            <w:rPr>
              <w:rFonts w:ascii="Arial" w:hAnsi="Arial" w:cs="Arial"/>
              <w:color w:val="222A35" w:themeColor="text2" w:themeShade="80"/>
              <w:sz w:val="16"/>
              <w:szCs w:val="16"/>
              <w:lang w:val="pl-PL"/>
            </w:rPr>
            <w:t>ZAVOD ZA STATISTIKU</w:t>
          </w:r>
        </w:p>
        <w:p w:rsidR="000B1AA4" w:rsidRPr="007F4774" w:rsidRDefault="000B1AA4" w:rsidP="004A2826">
          <w:pPr>
            <w:pStyle w:val="Header"/>
            <w:spacing w:line="276" w:lineRule="auto"/>
            <w:rPr>
              <w:rFonts w:ascii="Arial" w:hAnsi="Arial" w:cs="Arial"/>
              <w:color w:val="222A35" w:themeColor="text2" w:themeShade="80"/>
              <w:sz w:val="16"/>
              <w:szCs w:val="16"/>
              <w:lang w:val="pl-PL"/>
            </w:rPr>
          </w:pPr>
          <w:r w:rsidRPr="007F4774">
            <w:rPr>
              <w:rFonts w:ascii="Arial" w:hAnsi="Arial" w:cs="Arial"/>
              <w:color w:val="222A35" w:themeColor="text2" w:themeShade="80"/>
              <w:sz w:val="16"/>
              <w:szCs w:val="16"/>
              <w:lang w:val="pl-PL"/>
            </w:rPr>
            <w:t>IV Proleterske 2</w:t>
          </w:r>
        </w:p>
        <w:p w:rsidR="000B1AA4" w:rsidRPr="000E7933" w:rsidRDefault="000B1AA4" w:rsidP="004A2826">
          <w:pPr>
            <w:pStyle w:val="Header"/>
            <w:spacing w:line="276" w:lineRule="auto"/>
            <w:rPr>
              <w:rFonts w:ascii="Arial" w:hAnsi="Arial" w:cs="Arial"/>
              <w:color w:val="222A35" w:themeColor="text2" w:themeShade="80"/>
              <w:sz w:val="16"/>
              <w:szCs w:val="16"/>
            </w:rPr>
          </w:pPr>
          <w:r w:rsidRPr="000E7933">
            <w:rPr>
              <w:rFonts w:ascii="Arial" w:hAnsi="Arial" w:cs="Arial"/>
              <w:color w:val="222A35" w:themeColor="text2" w:themeShade="80"/>
              <w:sz w:val="16"/>
              <w:szCs w:val="16"/>
            </w:rPr>
            <w:t>81000 Podgorica</w:t>
          </w:r>
        </w:p>
        <w:p w:rsidR="000B1AA4" w:rsidRPr="000E7933" w:rsidRDefault="000B1AA4" w:rsidP="004A2826">
          <w:pPr>
            <w:pStyle w:val="Header"/>
            <w:spacing w:line="276" w:lineRule="auto"/>
            <w:rPr>
              <w:rFonts w:ascii="Arial" w:hAnsi="Arial" w:cs="Arial"/>
              <w:color w:val="222A35" w:themeColor="text2" w:themeShade="80"/>
              <w:sz w:val="16"/>
              <w:szCs w:val="16"/>
            </w:rPr>
          </w:pPr>
          <w:r w:rsidRPr="000E7933">
            <w:rPr>
              <w:rFonts w:ascii="Arial" w:hAnsi="Arial" w:cs="Arial"/>
              <w:color w:val="222A35" w:themeColor="text2" w:themeShade="80"/>
              <w:sz w:val="16"/>
              <w:szCs w:val="16"/>
            </w:rPr>
            <w:t>Tel:  +381 (0)20 241 206</w:t>
          </w:r>
        </w:p>
        <w:p w:rsidR="000B1AA4" w:rsidRPr="000E7933" w:rsidRDefault="000B1AA4" w:rsidP="004A2826">
          <w:pPr>
            <w:pStyle w:val="Header"/>
            <w:spacing w:line="276" w:lineRule="auto"/>
            <w:rPr>
              <w:rFonts w:ascii="Arial" w:hAnsi="Arial" w:cs="Arial"/>
              <w:color w:val="222A35" w:themeColor="text2" w:themeShade="80"/>
              <w:sz w:val="16"/>
              <w:szCs w:val="16"/>
            </w:rPr>
          </w:pPr>
          <w:r w:rsidRPr="000E7933">
            <w:rPr>
              <w:rFonts w:ascii="Arial" w:hAnsi="Arial" w:cs="Arial"/>
              <w:color w:val="222A35" w:themeColor="text2" w:themeShade="80"/>
              <w:sz w:val="16"/>
              <w:szCs w:val="16"/>
            </w:rPr>
            <w:t>Fax: +381 (0)20 241 270</w:t>
          </w:r>
        </w:p>
        <w:p w:rsidR="000B1AA4" w:rsidRPr="002375E9" w:rsidRDefault="000B1AA4" w:rsidP="004A2826">
          <w:pPr>
            <w:pStyle w:val="Header"/>
            <w:spacing w:line="276" w:lineRule="auto"/>
            <w:rPr>
              <w:b/>
            </w:rPr>
          </w:pPr>
          <w:r w:rsidRPr="000E7933">
            <w:rPr>
              <w:rFonts w:ascii="Arial" w:hAnsi="Arial" w:cs="Arial"/>
              <w:color w:val="222A35" w:themeColor="text2" w:themeShade="80"/>
              <w:sz w:val="16"/>
              <w:szCs w:val="16"/>
            </w:rPr>
            <w:t>E-mail: contact@monstat.org</w:t>
          </w:r>
        </w:p>
      </w:tc>
      <w:tc>
        <w:tcPr>
          <w:tcW w:w="5874" w:type="dxa"/>
        </w:tcPr>
        <w:p w:rsidR="000B1AA4" w:rsidRPr="002375E9" w:rsidRDefault="000B1AA4" w:rsidP="004A2826">
          <w:pPr>
            <w:tabs>
              <w:tab w:val="left" w:pos="1500"/>
              <w:tab w:val="right" w:pos="6636"/>
            </w:tabs>
            <w:rPr>
              <w:b/>
              <w:sz w:val="28"/>
            </w:rPr>
          </w:pPr>
        </w:p>
      </w:tc>
    </w:tr>
  </w:tbl>
  <w:p w:rsidR="000B1AA4" w:rsidRDefault="000B1AA4">
    <w:pPr>
      <w:pStyle w:val="Header"/>
    </w:pPr>
  </w:p>
  <w:p w:rsidR="000B1AA4" w:rsidRDefault="000B1A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5FE061D"/>
    <w:multiLevelType w:val="hybridMultilevel"/>
    <w:tmpl w:val="FC90B2F4"/>
    <w:lvl w:ilvl="0" w:tplc="039844E2">
      <w:start w:val="1"/>
      <w:numFmt w:val="bullet"/>
      <w:lvlText w:val=""/>
      <w:lvlJc w:val="righ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8683BE6"/>
    <w:multiLevelType w:val="hybridMultilevel"/>
    <w:tmpl w:val="EE085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C09B4"/>
    <w:multiLevelType w:val="hybridMultilevel"/>
    <w:tmpl w:val="FDF8BAE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4460A8"/>
    <w:multiLevelType w:val="multilevel"/>
    <w:tmpl w:val="E3D4F682"/>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4B7D71"/>
    <w:multiLevelType w:val="hybridMultilevel"/>
    <w:tmpl w:val="45461D5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416D5C"/>
    <w:multiLevelType w:val="hybridMultilevel"/>
    <w:tmpl w:val="6BE2152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5A6EC4"/>
    <w:multiLevelType w:val="hybridMultilevel"/>
    <w:tmpl w:val="00C28EC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0F3220"/>
    <w:multiLevelType w:val="hybridMultilevel"/>
    <w:tmpl w:val="38AA5A52"/>
    <w:lvl w:ilvl="0" w:tplc="0409000B">
      <w:start w:val="1"/>
      <w:numFmt w:val="bullet"/>
      <w:lvlText w:val=""/>
      <w:lvlJc w:val="left"/>
      <w:pPr>
        <w:ind w:left="720" w:hanging="360"/>
      </w:pPr>
      <w:rPr>
        <w:rFonts w:ascii="Wingdings" w:hAnsi="Wingdings" w:hint="default"/>
      </w:rPr>
    </w:lvl>
    <w:lvl w:ilvl="1" w:tplc="039844E2">
      <w:start w:val="1"/>
      <w:numFmt w:val="bullet"/>
      <w:lvlText w:val=""/>
      <w:lvlJc w:val="righ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32466"/>
    <w:multiLevelType w:val="hybridMultilevel"/>
    <w:tmpl w:val="BF0A5A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50451E1"/>
    <w:multiLevelType w:val="hybridMultilevel"/>
    <w:tmpl w:val="CCEE453A"/>
    <w:lvl w:ilvl="0" w:tplc="1BDE92D0">
      <w:start w:val="1"/>
      <w:numFmt w:val="decimal"/>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F14306"/>
    <w:multiLevelType w:val="multilevel"/>
    <w:tmpl w:val="16BA48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3557BBF"/>
    <w:multiLevelType w:val="hybridMultilevel"/>
    <w:tmpl w:val="47F019D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2C345D"/>
    <w:multiLevelType w:val="hybridMultilevel"/>
    <w:tmpl w:val="008C6EC0"/>
    <w:lvl w:ilvl="0" w:tplc="0409000B">
      <w:start w:val="1"/>
      <w:numFmt w:val="bullet"/>
      <w:lvlText w:val=""/>
      <w:lvlJc w:val="left"/>
      <w:pPr>
        <w:ind w:left="1214" w:hanging="360"/>
      </w:pPr>
      <w:rPr>
        <w:rFonts w:ascii="Wingdings" w:hAnsi="Wingdings"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15">
    <w:nsid w:val="358314AB"/>
    <w:multiLevelType w:val="hybridMultilevel"/>
    <w:tmpl w:val="FAF4E796"/>
    <w:lvl w:ilvl="0" w:tplc="2B467C06">
      <w:start w:val="1"/>
      <w:numFmt w:val="lowerLetter"/>
      <w:lvlText w:val="%1)"/>
      <w:lvlJc w:val="left"/>
      <w:pPr>
        <w:ind w:left="360" w:hanging="360"/>
      </w:pPr>
    </w:lvl>
    <w:lvl w:ilvl="1" w:tplc="04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5C4179"/>
    <w:multiLevelType w:val="hybridMultilevel"/>
    <w:tmpl w:val="BB44B148"/>
    <w:lvl w:ilvl="0" w:tplc="BDB2E450">
      <w:start w:val="1"/>
      <w:numFmt w:val="bullet"/>
      <w:lvlText w:val=""/>
      <w:lvlJc w:val="left"/>
      <w:pPr>
        <w:ind w:left="720" w:hanging="360"/>
      </w:pPr>
      <w:rPr>
        <w:rFonts w:ascii="Wingdings" w:hAnsi="Wingding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4E140E"/>
    <w:multiLevelType w:val="hybridMultilevel"/>
    <w:tmpl w:val="2474E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5E3928"/>
    <w:multiLevelType w:val="hybridMultilevel"/>
    <w:tmpl w:val="0B18FFC2"/>
    <w:lvl w:ilvl="0" w:tplc="039844E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07306D"/>
    <w:multiLevelType w:val="hybridMultilevel"/>
    <w:tmpl w:val="2A2E8B28"/>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4A87402"/>
    <w:multiLevelType w:val="hybridMultilevel"/>
    <w:tmpl w:val="7514E310"/>
    <w:lvl w:ilvl="0" w:tplc="7DB64844">
      <w:start w:val="1"/>
      <w:numFmt w:val="bullet"/>
      <w:lvlText w:val=""/>
      <w:lvlJc w:val="left"/>
      <w:pPr>
        <w:ind w:left="720" w:hanging="360"/>
      </w:pPr>
      <w:rPr>
        <w:rFonts w:ascii="Wingdings" w:hAnsi="Wingdings"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6D3FA5"/>
    <w:multiLevelType w:val="hybridMultilevel"/>
    <w:tmpl w:val="DC1EEA6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ED7DBD"/>
    <w:multiLevelType w:val="hybridMultilevel"/>
    <w:tmpl w:val="2264A8D0"/>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2C6B65"/>
    <w:multiLevelType w:val="hybridMultilevel"/>
    <w:tmpl w:val="8D3EE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A0525A"/>
    <w:multiLevelType w:val="hybridMultilevel"/>
    <w:tmpl w:val="0604394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D266DB"/>
    <w:multiLevelType w:val="hybridMultilevel"/>
    <w:tmpl w:val="3EC2169C"/>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C1370B"/>
    <w:multiLevelType w:val="hybridMultilevel"/>
    <w:tmpl w:val="F1F4BBC0"/>
    <w:lvl w:ilvl="0" w:tplc="4538DDA8">
      <w:start w:val="1"/>
      <w:numFmt w:val="bullet"/>
      <w:lvlText w:val=""/>
      <w:lvlJc w:val="left"/>
      <w:pPr>
        <w:ind w:left="720" w:hanging="360"/>
      </w:pPr>
      <w:rPr>
        <w:rFonts w:ascii="Wingdings" w:hAnsi="Wingdings"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6717E2"/>
    <w:multiLevelType w:val="hybridMultilevel"/>
    <w:tmpl w:val="2B885F2E"/>
    <w:lvl w:ilvl="0" w:tplc="04090001">
      <w:start w:val="1"/>
      <w:numFmt w:val="bullet"/>
      <w:lvlText w:val=""/>
      <w:lvlJc w:val="left"/>
      <w:pPr>
        <w:ind w:left="720" w:hanging="360"/>
      </w:pPr>
      <w:rPr>
        <w:rFonts w:ascii="Symbol" w:hAnsi="Symbol" w:hint="default"/>
      </w:rPr>
    </w:lvl>
    <w:lvl w:ilvl="1" w:tplc="DD744EA8">
      <w:numFmt w:val="bullet"/>
      <w:lvlText w:val="•"/>
      <w:lvlJc w:val="left"/>
      <w:pPr>
        <w:ind w:left="1440" w:hanging="360"/>
      </w:pPr>
      <w:rPr>
        <w:rFonts w:ascii="Arial" w:eastAsia="Calibri" w:hAnsi="Arial" w:cs="Arial" w:hint="default"/>
      </w:rPr>
    </w:lvl>
    <w:lvl w:ilvl="2" w:tplc="F7D67A36">
      <w:numFmt w:val="bullet"/>
      <w:lvlText w:val="-"/>
      <w:lvlJc w:val="left"/>
      <w:pPr>
        <w:ind w:left="2490" w:hanging="69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C10FB6"/>
    <w:multiLevelType w:val="hybridMultilevel"/>
    <w:tmpl w:val="B9627B3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77346E"/>
    <w:multiLevelType w:val="multilevel"/>
    <w:tmpl w:val="6444FADC"/>
    <w:lvl w:ilvl="0">
      <w:start w:val="1"/>
      <w:numFmt w:val="upperRoman"/>
      <w:lvlText w:val="%1."/>
      <w:lvlJc w:val="left"/>
      <w:pPr>
        <w:ind w:left="0" w:firstLine="0"/>
      </w:pPr>
      <w:rPr>
        <w:rFonts w:hint="default"/>
        <w:color w:val="auto"/>
      </w:rPr>
    </w:lvl>
    <w:lvl w:ilvl="1">
      <w:start w:val="5"/>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nsid w:val="6BE27F97"/>
    <w:multiLevelType w:val="hybridMultilevel"/>
    <w:tmpl w:val="A36292C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FA02BC"/>
    <w:multiLevelType w:val="multilevel"/>
    <w:tmpl w:val="0DD61E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E7724A3"/>
    <w:multiLevelType w:val="hybridMultilevel"/>
    <w:tmpl w:val="74BC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CA0558"/>
    <w:multiLevelType w:val="multilevel"/>
    <w:tmpl w:val="7A267ACE"/>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4">
    <w:nsid w:val="7360713C"/>
    <w:multiLevelType w:val="hybridMultilevel"/>
    <w:tmpl w:val="BFD000F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A01D60"/>
    <w:multiLevelType w:val="hybridMultilevel"/>
    <w:tmpl w:val="8B247296"/>
    <w:lvl w:ilvl="0" w:tplc="82F20C6C">
      <w:start w:val="1"/>
      <w:numFmt w:val="bullet"/>
      <w:lvlText w:val=""/>
      <w:lvlJc w:val="left"/>
      <w:pPr>
        <w:ind w:left="720" w:hanging="360"/>
      </w:pPr>
      <w:rPr>
        <w:rFonts w:ascii="Wingdings" w:hAnsi="Wingdings"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750D76"/>
    <w:multiLevelType w:val="hybridMultilevel"/>
    <w:tmpl w:val="351856A0"/>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BD333FF"/>
    <w:multiLevelType w:val="hybridMultilevel"/>
    <w:tmpl w:val="EE3E7B3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5D6F42"/>
    <w:multiLevelType w:val="hybridMultilevel"/>
    <w:tmpl w:val="F2A8B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2">
    <w:abstractNumId w:val="8"/>
  </w:num>
  <w:num w:numId="3">
    <w:abstractNumId w:val="7"/>
  </w:num>
  <w:num w:numId="4">
    <w:abstractNumId w:val="32"/>
  </w:num>
  <w:num w:numId="5">
    <w:abstractNumId w:val="4"/>
  </w:num>
  <w:num w:numId="6">
    <w:abstractNumId w:val="19"/>
  </w:num>
  <w:num w:numId="7">
    <w:abstractNumId w:val="9"/>
  </w:num>
  <w:num w:numId="8">
    <w:abstractNumId w:val="2"/>
  </w:num>
  <w:num w:numId="9">
    <w:abstractNumId w:val="23"/>
  </w:num>
  <w:num w:numId="10">
    <w:abstractNumId w:val="1"/>
  </w:num>
  <w:num w:numId="11">
    <w:abstractNumId w:val="18"/>
  </w:num>
  <w:num w:numId="12">
    <w:abstractNumId w:val="14"/>
  </w:num>
  <w:num w:numId="13">
    <w:abstractNumId w:val="28"/>
  </w:num>
  <w:num w:numId="14">
    <w:abstractNumId w:val="22"/>
  </w:num>
  <w:num w:numId="15">
    <w:abstractNumId w:val="16"/>
  </w:num>
  <w:num w:numId="16">
    <w:abstractNumId w:val="31"/>
  </w:num>
  <w:num w:numId="17">
    <w:abstractNumId w:val="17"/>
  </w:num>
  <w:num w:numId="18">
    <w:abstractNumId w:val="11"/>
  </w:num>
  <w:num w:numId="19">
    <w:abstractNumId w:val="33"/>
  </w:num>
  <w:num w:numId="20">
    <w:abstractNumId w:val="38"/>
  </w:num>
  <w:num w:numId="21">
    <w:abstractNumId w:val="27"/>
  </w:num>
  <w:num w:numId="22">
    <w:abstractNumId w:val="15"/>
    <w:lvlOverride w:ilvl="0">
      <w:startOverride w:val="1"/>
    </w:lvlOverride>
  </w:num>
  <w:num w:numId="23">
    <w:abstractNumId w:val="30"/>
  </w:num>
  <w:num w:numId="24">
    <w:abstractNumId w:val="35"/>
  </w:num>
  <w:num w:numId="25">
    <w:abstractNumId w:val="26"/>
  </w:num>
  <w:num w:numId="26">
    <w:abstractNumId w:val="20"/>
  </w:num>
  <w:num w:numId="27">
    <w:abstractNumId w:val="36"/>
  </w:num>
  <w:num w:numId="28">
    <w:abstractNumId w:val="15"/>
  </w:num>
  <w:num w:numId="29">
    <w:abstractNumId w:val="13"/>
  </w:num>
  <w:num w:numId="30">
    <w:abstractNumId w:val="24"/>
  </w:num>
  <w:num w:numId="31">
    <w:abstractNumId w:val="6"/>
  </w:num>
  <w:num w:numId="32">
    <w:abstractNumId w:val="34"/>
  </w:num>
  <w:num w:numId="33">
    <w:abstractNumId w:val="29"/>
  </w:num>
  <w:num w:numId="34">
    <w:abstractNumId w:val="5"/>
  </w:num>
  <w:num w:numId="35">
    <w:abstractNumId w:val="10"/>
  </w:num>
  <w:num w:numId="36">
    <w:abstractNumId w:val="12"/>
  </w:num>
  <w:num w:numId="37">
    <w:abstractNumId w:val="21"/>
  </w:num>
  <w:num w:numId="38">
    <w:abstractNumId w:val="37"/>
  </w:num>
  <w:num w:numId="39">
    <w:abstractNumId w:val="25"/>
  </w:num>
  <w:num w:numId="40">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26"/>
    <w:rsid w:val="0000086B"/>
    <w:rsid w:val="00001B55"/>
    <w:rsid w:val="00002281"/>
    <w:rsid w:val="00003349"/>
    <w:rsid w:val="000046B0"/>
    <w:rsid w:val="00005D1D"/>
    <w:rsid w:val="000065A9"/>
    <w:rsid w:val="00006AF3"/>
    <w:rsid w:val="00006FB2"/>
    <w:rsid w:val="00010B3F"/>
    <w:rsid w:val="00010D10"/>
    <w:rsid w:val="00010FAE"/>
    <w:rsid w:val="000110A8"/>
    <w:rsid w:val="00011433"/>
    <w:rsid w:val="00011C22"/>
    <w:rsid w:val="000134B0"/>
    <w:rsid w:val="00013661"/>
    <w:rsid w:val="00014E81"/>
    <w:rsid w:val="0001554F"/>
    <w:rsid w:val="000157A8"/>
    <w:rsid w:val="0001592D"/>
    <w:rsid w:val="00015999"/>
    <w:rsid w:val="0002113A"/>
    <w:rsid w:val="00021948"/>
    <w:rsid w:val="00022780"/>
    <w:rsid w:val="00022B46"/>
    <w:rsid w:val="00024D14"/>
    <w:rsid w:val="00025A5E"/>
    <w:rsid w:val="00025F3D"/>
    <w:rsid w:val="00030CC6"/>
    <w:rsid w:val="000313BA"/>
    <w:rsid w:val="00031F93"/>
    <w:rsid w:val="00032078"/>
    <w:rsid w:val="00033069"/>
    <w:rsid w:val="00033BAC"/>
    <w:rsid w:val="00034B0E"/>
    <w:rsid w:val="000356D6"/>
    <w:rsid w:val="00036622"/>
    <w:rsid w:val="00036EAB"/>
    <w:rsid w:val="00037820"/>
    <w:rsid w:val="00041AAD"/>
    <w:rsid w:val="00043467"/>
    <w:rsid w:val="00044144"/>
    <w:rsid w:val="000443F6"/>
    <w:rsid w:val="00045779"/>
    <w:rsid w:val="000504E7"/>
    <w:rsid w:val="00051819"/>
    <w:rsid w:val="00051C55"/>
    <w:rsid w:val="00053164"/>
    <w:rsid w:val="00053F4C"/>
    <w:rsid w:val="00053F55"/>
    <w:rsid w:val="000546C3"/>
    <w:rsid w:val="000557D3"/>
    <w:rsid w:val="00056AF1"/>
    <w:rsid w:val="000572D4"/>
    <w:rsid w:val="000579B2"/>
    <w:rsid w:val="00060BB8"/>
    <w:rsid w:val="00061B4B"/>
    <w:rsid w:val="00063629"/>
    <w:rsid w:val="000642A7"/>
    <w:rsid w:val="00064B76"/>
    <w:rsid w:val="000652DA"/>
    <w:rsid w:val="0006547B"/>
    <w:rsid w:val="00070DDB"/>
    <w:rsid w:val="00071876"/>
    <w:rsid w:val="00071C01"/>
    <w:rsid w:val="00072AA2"/>
    <w:rsid w:val="000731D2"/>
    <w:rsid w:val="0007331C"/>
    <w:rsid w:val="0007391C"/>
    <w:rsid w:val="000739BD"/>
    <w:rsid w:val="000743D6"/>
    <w:rsid w:val="00074A8C"/>
    <w:rsid w:val="0007720E"/>
    <w:rsid w:val="000777A1"/>
    <w:rsid w:val="00080290"/>
    <w:rsid w:val="000827D5"/>
    <w:rsid w:val="00085D97"/>
    <w:rsid w:val="000873EA"/>
    <w:rsid w:val="000903B0"/>
    <w:rsid w:val="00090AA7"/>
    <w:rsid w:val="00090B28"/>
    <w:rsid w:val="00090DDA"/>
    <w:rsid w:val="00092544"/>
    <w:rsid w:val="00093573"/>
    <w:rsid w:val="00094EFC"/>
    <w:rsid w:val="00095EB6"/>
    <w:rsid w:val="00096391"/>
    <w:rsid w:val="0009681C"/>
    <w:rsid w:val="00096E58"/>
    <w:rsid w:val="000A1C69"/>
    <w:rsid w:val="000A1D89"/>
    <w:rsid w:val="000A238D"/>
    <w:rsid w:val="000A35F0"/>
    <w:rsid w:val="000A47C8"/>
    <w:rsid w:val="000A5DC1"/>
    <w:rsid w:val="000A7CC3"/>
    <w:rsid w:val="000B06D2"/>
    <w:rsid w:val="000B14EC"/>
    <w:rsid w:val="000B1935"/>
    <w:rsid w:val="000B1AA4"/>
    <w:rsid w:val="000B1EAE"/>
    <w:rsid w:val="000B3A1C"/>
    <w:rsid w:val="000B43C9"/>
    <w:rsid w:val="000B4CC6"/>
    <w:rsid w:val="000B4E2C"/>
    <w:rsid w:val="000B535B"/>
    <w:rsid w:val="000B623C"/>
    <w:rsid w:val="000B6490"/>
    <w:rsid w:val="000B67DC"/>
    <w:rsid w:val="000C0A85"/>
    <w:rsid w:val="000C1674"/>
    <w:rsid w:val="000C191F"/>
    <w:rsid w:val="000C4064"/>
    <w:rsid w:val="000C4591"/>
    <w:rsid w:val="000C539E"/>
    <w:rsid w:val="000C6F55"/>
    <w:rsid w:val="000C7555"/>
    <w:rsid w:val="000D0EF9"/>
    <w:rsid w:val="000D1DE3"/>
    <w:rsid w:val="000D3598"/>
    <w:rsid w:val="000D3D9F"/>
    <w:rsid w:val="000D5597"/>
    <w:rsid w:val="000D5754"/>
    <w:rsid w:val="000E0913"/>
    <w:rsid w:val="000E2A8B"/>
    <w:rsid w:val="000E2F2D"/>
    <w:rsid w:val="000E42C0"/>
    <w:rsid w:val="000E4B00"/>
    <w:rsid w:val="000E4E29"/>
    <w:rsid w:val="000E5EC1"/>
    <w:rsid w:val="000F0586"/>
    <w:rsid w:val="000F1D27"/>
    <w:rsid w:val="000F3A91"/>
    <w:rsid w:val="000F4673"/>
    <w:rsid w:val="000F4CB1"/>
    <w:rsid w:val="000F52A6"/>
    <w:rsid w:val="000F610D"/>
    <w:rsid w:val="000F61FC"/>
    <w:rsid w:val="00100DC9"/>
    <w:rsid w:val="001015C2"/>
    <w:rsid w:val="001042FA"/>
    <w:rsid w:val="00104A88"/>
    <w:rsid w:val="00105403"/>
    <w:rsid w:val="00105DA7"/>
    <w:rsid w:val="001101DA"/>
    <w:rsid w:val="00115F04"/>
    <w:rsid w:val="00117B53"/>
    <w:rsid w:val="00117E89"/>
    <w:rsid w:val="00121177"/>
    <w:rsid w:val="00122C63"/>
    <w:rsid w:val="00123283"/>
    <w:rsid w:val="001234A8"/>
    <w:rsid w:val="00124C55"/>
    <w:rsid w:val="0012550B"/>
    <w:rsid w:val="0012569B"/>
    <w:rsid w:val="00125D37"/>
    <w:rsid w:val="00126021"/>
    <w:rsid w:val="00127292"/>
    <w:rsid w:val="00127EF9"/>
    <w:rsid w:val="00127F0A"/>
    <w:rsid w:val="001308F7"/>
    <w:rsid w:val="001324D1"/>
    <w:rsid w:val="00132737"/>
    <w:rsid w:val="00132D8C"/>
    <w:rsid w:val="00135041"/>
    <w:rsid w:val="001365B3"/>
    <w:rsid w:val="00136C8D"/>
    <w:rsid w:val="00136E03"/>
    <w:rsid w:val="0013755C"/>
    <w:rsid w:val="001378CB"/>
    <w:rsid w:val="00140406"/>
    <w:rsid w:val="001408B8"/>
    <w:rsid w:val="00141BCD"/>
    <w:rsid w:val="00141F20"/>
    <w:rsid w:val="00142300"/>
    <w:rsid w:val="001445AB"/>
    <w:rsid w:val="00144E55"/>
    <w:rsid w:val="00145372"/>
    <w:rsid w:val="00145D32"/>
    <w:rsid w:val="001461B9"/>
    <w:rsid w:val="00146DFA"/>
    <w:rsid w:val="00150105"/>
    <w:rsid w:val="00151606"/>
    <w:rsid w:val="00151651"/>
    <w:rsid w:val="00151886"/>
    <w:rsid w:val="001518B5"/>
    <w:rsid w:val="00152712"/>
    <w:rsid w:val="00153756"/>
    <w:rsid w:val="00153B0F"/>
    <w:rsid w:val="00153E98"/>
    <w:rsid w:val="0015444A"/>
    <w:rsid w:val="00154495"/>
    <w:rsid w:val="001545CC"/>
    <w:rsid w:val="0015526D"/>
    <w:rsid w:val="001617E0"/>
    <w:rsid w:val="00170610"/>
    <w:rsid w:val="001759C5"/>
    <w:rsid w:val="00176762"/>
    <w:rsid w:val="00177287"/>
    <w:rsid w:val="00180083"/>
    <w:rsid w:val="00180134"/>
    <w:rsid w:val="001808E2"/>
    <w:rsid w:val="00180D0F"/>
    <w:rsid w:val="001815FE"/>
    <w:rsid w:val="00181CC7"/>
    <w:rsid w:val="001855AC"/>
    <w:rsid w:val="00187059"/>
    <w:rsid w:val="001878AA"/>
    <w:rsid w:val="00187EFF"/>
    <w:rsid w:val="00190323"/>
    <w:rsid w:val="00190EC7"/>
    <w:rsid w:val="00190FB8"/>
    <w:rsid w:val="001926F9"/>
    <w:rsid w:val="00192D5B"/>
    <w:rsid w:val="00194898"/>
    <w:rsid w:val="00194E7D"/>
    <w:rsid w:val="00197A71"/>
    <w:rsid w:val="001A0397"/>
    <w:rsid w:val="001A0C8D"/>
    <w:rsid w:val="001A1F1E"/>
    <w:rsid w:val="001A2A2C"/>
    <w:rsid w:val="001A2CA5"/>
    <w:rsid w:val="001A2F3D"/>
    <w:rsid w:val="001A2FFC"/>
    <w:rsid w:val="001A35DF"/>
    <w:rsid w:val="001A4E9D"/>
    <w:rsid w:val="001A52C1"/>
    <w:rsid w:val="001A62EB"/>
    <w:rsid w:val="001A6760"/>
    <w:rsid w:val="001A67F0"/>
    <w:rsid w:val="001A74F5"/>
    <w:rsid w:val="001B07C1"/>
    <w:rsid w:val="001B1C5B"/>
    <w:rsid w:val="001B4574"/>
    <w:rsid w:val="001B50F6"/>
    <w:rsid w:val="001B553B"/>
    <w:rsid w:val="001B5CC3"/>
    <w:rsid w:val="001B6455"/>
    <w:rsid w:val="001B67FB"/>
    <w:rsid w:val="001C0922"/>
    <w:rsid w:val="001C1DAD"/>
    <w:rsid w:val="001C21C3"/>
    <w:rsid w:val="001C3388"/>
    <w:rsid w:val="001C35E5"/>
    <w:rsid w:val="001C4A57"/>
    <w:rsid w:val="001C5067"/>
    <w:rsid w:val="001C6137"/>
    <w:rsid w:val="001C6B1D"/>
    <w:rsid w:val="001C7283"/>
    <w:rsid w:val="001C743D"/>
    <w:rsid w:val="001D0682"/>
    <w:rsid w:val="001D0A0B"/>
    <w:rsid w:val="001D220F"/>
    <w:rsid w:val="001D285F"/>
    <w:rsid w:val="001D3EFD"/>
    <w:rsid w:val="001D40BA"/>
    <w:rsid w:val="001E1D28"/>
    <w:rsid w:val="001E255C"/>
    <w:rsid w:val="001E2C22"/>
    <w:rsid w:val="001E2C78"/>
    <w:rsid w:val="001E4C80"/>
    <w:rsid w:val="001E6228"/>
    <w:rsid w:val="001E629F"/>
    <w:rsid w:val="001E64FE"/>
    <w:rsid w:val="001E65C7"/>
    <w:rsid w:val="001E76E7"/>
    <w:rsid w:val="001F078B"/>
    <w:rsid w:val="001F081B"/>
    <w:rsid w:val="001F0E68"/>
    <w:rsid w:val="001F15A6"/>
    <w:rsid w:val="001F2931"/>
    <w:rsid w:val="001F329B"/>
    <w:rsid w:val="001F3C78"/>
    <w:rsid w:val="001F3D66"/>
    <w:rsid w:val="001F42E2"/>
    <w:rsid w:val="001F5A04"/>
    <w:rsid w:val="001F70AC"/>
    <w:rsid w:val="00201B12"/>
    <w:rsid w:val="00204559"/>
    <w:rsid w:val="00204F44"/>
    <w:rsid w:val="002058E2"/>
    <w:rsid w:val="00206AA7"/>
    <w:rsid w:val="00206AC1"/>
    <w:rsid w:val="00206C36"/>
    <w:rsid w:val="002111DC"/>
    <w:rsid w:val="00211D6E"/>
    <w:rsid w:val="00211DE5"/>
    <w:rsid w:val="002121AF"/>
    <w:rsid w:val="002127BF"/>
    <w:rsid w:val="002136E1"/>
    <w:rsid w:val="002138A5"/>
    <w:rsid w:val="00215A3E"/>
    <w:rsid w:val="00215B9B"/>
    <w:rsid w:val="00220713"/>
    <w:rsid w:val="00221297"/>
    <w:rsid w:val="0022205A"/>
    <w:rsid w:val="0022292C"/>
    <w:rsid w:val="0022297E"/>
    <w:rsid w:val="002233BB"/>
    <w:rsid w:val="002234FD"/>
    <w:rsid w:val="0022428C"/>
    <w:rsid w:val="002245FD"/>
    <w:rsid w:val="0022478C"/>
    <w:rsid w:val="00225090"/>
    <w:rsid w:val="0022790C"/>
    <w:rsid w:val="002309CE"/>
    <w:rsid w:val="0023179E"/>
    <w:rsid w:val="00231CD8"/>
    <w:rsid w:val="00232427"/>
    <w:rsid w:val="00240B50"/>
    <w:rsid w:val="00240D2A"/>
    <w:rsid w:val="0024313A"/>
    <w:rsid w:val="002441B0"/>
    <w:rsid w:val="00244404"/>
    <w:rsid w:val="00244737"/>
    <w:rsid w:val="002449EA"/>
    <w:rsid w:val="0024667D"/>
    <w:rsid w:val="00247A45"/>
    <w:rsid w:val="00247F2C"/>
    <w:rsid w:val="0025089B"/>
    <w:rsid w:val="00252338"/>
    <w:rsid w:val="002528E3"/>
    <w:rsid w:val="00252E4B"/>
    <w:rsid w:val="00253219"/>
    <w:rsid w:val="002552C0"/>
    <w:rsid w:val="00256241"/>
    <w:rsid w:val="0025777B"/>
    <w:rsid w:val="00260DB7"/>
    <w:rsid w:val="00260FC8"/>
    <w:rsid w:val="00265C06"/>
    <w:rsid w:val="00270242"/>
    <w:rsid w:val="002720DC"/>
    <w:rsid w:val="002724C7"/>
    <w:rsid w:val="002734C4"/>
    <w:rsid w:val="00274590"/>
    <w:rsid w:val="00275F41"/>
    <w:rsid w:val="00276FCE"/>
    <w:rsid w:val="00280BFD"/>
    <w:rsid w:val="00281121"/>
    <w:rsid w:val="002823BB"/>
    <w:rsid w:val="0028396B"/>
    <w:rsid w:val="002843E7"/>
    <w:rsid w:val="00285650"/>
    <w:rsid w:val="00285C02"/>
    <w:rsid w:val="002873B1"/>
    <w:rsid w:val="00290859"/>
    <w:rsid w:val="0029171E"/>
    <w:rsid w:val="00291BF4"/>
    <w:rsid w:val="00294552"/>
    <w:rsid w:val="002968E5"/>
    <w:rsid w:val="002972C8"/>
    <w:rsid w:val="00297A9F"/>
    <w:rsid w:val="002A0621"/>
    <w:rsid w:val="002A379B"/>
    <w:rsid w:val="002A3924"/>
    <w:rsid w:val="002A416B"/>
    <w:rsid w:val="002A48B1"/>
    <w:rsid w:val="002A5E3A"/>
    <w:rsid w:val="002A653C"/>
    <w:rsid w:val="002A7E99"/>
    <w:rsid w:val="002B1E7A"/>
    <w:rsid w:val="002B3A80"/>
    <w:rsid w:val="002B47F4"/>
    <w:rsid w:val="002B5DAE"/>
    <w:rsid w:val="002B632C"/>
    <w:rsid w:val="002B641C"/>
    <w:rsid w:val="002B6998"/>
    <w:rsid w:val="002B6EE7"/>
    <w:rsid w:val="002B79E2"/>
    <w:rsid w:val="002B7B6C"/>
    <w:rsid w:val="002B7EE8"/>
    <w:rsid w:val="002C0649"/>
    <w:rsid w:val="002C06CB"/>
    <w:rsid w:val="002C0CC4"/>
    <w:rsid w:val="002C0DC2"/>
    <w:rsid w:val="002C1063"/>
    <w:rsid w:val="002C2297"/>
    <w:rsid w:val="002C499E"/>
    <w:rsid w:val="002C56D3"/>
    <w:rsid w:val="002C6231"/>
    <w:rsid w:val="002C629C"/>
    <w:rsid w:val="002C757A"/>
    <w:rsid w:val="002C7A71"/>
    <w:rsid w:val="002D1B69"/>
    <w:rsid w:val="002D316C"/>
    <w:rsid w:val="002D5B8A"/>
    <w:rsid w:val="002D6752"/>
    <w:rsid w:val="002D6D4E"/>
    <w:rsid w:val="002E2328"/>
    <w:rsid w:val="002E2BC1"/>
    <w:rsid w:val="002E2F21"/>
    <w:rsid w:val="002E3C4C"/>
    <w:rsid w:val="002E5DD1"/>
    <w:rsid w:val="002E65D1"/>
    <w:rsid w:val="002E6B65"/>
    <w:rsid w:val="002E74C2"/>
    <w:rsid w:val="002F0530"/>
    <w:rsid w:val="002F1A75"/>
    <w:rsid w:val="002F2FD3"/>
    <w:rsid w:val="002F3BEB"/>
    <w:rsid w:val="002F4DE2"/>
    <w:rsid w:val="002F67FA"/>
    <w:rsid w:val="0030182A"/>
    <w:rsid w:val="00301A89"/>
    <w:rsid w:val="00303EE8"/>
    <w:rsid w:val="00304799"/>
    <w:rsid w:val="003049B9"/>
    <w:rsid w:val="00304CF6"/>
    <w:rsid w:val="003058D6"/>
    <w:rsid w:val="00306A12"/>
    <w:rsid w:val="00307866"/>
    <w:rsid w:val="00310099"/>
    <w:rsid w:val="00310763"/>
    <w:rsid w:val="00311966"/>
    <w:rsid w:val="003160D9"/>
    <w:rsid w:val="00316CB4"/>
    <w:rsid w:val="00317ED6"/>
    <w:rsid w:val="0032083F"/>
    <w:rsid w:val="00320ABF"/>
    <w:rsid w:val="00321493"/>
    <w:rsid w:val="00321B85"/>
    <w:rsid w:val="0032234B"/>
    <w:rsid w:val="00322CD4"/>
    <w:rsid w:val="00326282"/>
    <w:rsid w:val="00330353"/>
    <w:rsid w:val="00331111"/>
    <w:rsid w:val="00331B3A"/>
    <w:rsid w:val="0033243B"/>
    <w:rsid w:val="00332E21"/>
    <w:rsid w:val="0033419C"/>
    <w:rsid w:val="00334346"/>
    <w:rsid w:val="003434B4"/>
    <w:rsid w:val="00343A19"/>
    <w:rsid w:val="00343BAB"/>
    <w:rsid w:val="00345022"/>
    <w:rsid w:val="00345394"/>
    <w:rsid w:val="0034588E"/>
    <w:rsid w:val="003500A3"/>
    <w:rsid w:val="0035269A"/>
    <w:rsid w:val="00352CC7"/>
    <w:rsid w:val="00352F78"/>
    <w:rsid w:val="00353DD8"/>
    <w:rsid w:val="00354669"/>
    <w:rsid w:val="003548B3"/>
    <w:rsid w:val="003549F1"/>
    <w:rsid w:val="00354B75"/>
    <w:rsid w:val="00354C87"/>
    <w:rsid w:val="003554F5"/>
    <w:rsid w:val="003555EC"/>
    <w:rsid w:val="00356659"/>
    <w:rsid w:val="00356C7B"/>
    <w:rsid w:val="0035780C"/>
    <w:rsid w:val="00357F7E"/>
    <w:rsid w:val="00360376"/>
    <w:rsid w:val="00360DA8"/>
    <w:rsid w:val="00361AEE"/>
    <w:rsid w:val="00362458"/>
    <w:rsid w:val="00363C66"/>
    <w:rsid w:val="00363F32"/>
    <w:rsid w:val="0036462A"/>
    <w:rsid w:val="003660C6"/>
    <w:rsid w:val="003700BE"/>
    <w:rsid w:val="00370318"/>
    <w:rsid w:val="0037501E"/>
    <w:rsid w:val="003757E2"/>
    <w:rsid w:val="00375AC8"/>
    <w:rsid w:val="00375DAE"/>
    <w:rsid w:val="003773BE"/>
    <w:rsid w:val="00381617"/>
    <w:rsid w:val="00381BE1"/>
    <w:rsid w:val="00381FEB"/>
    <w:rsid w:val="003827F6"/>
    <w:rsid w:val="0038405A"/>
    <w:rsid w:val="0038626C"/>
    <w:rsid w:val="00387D57"/>
    <w:rsid w:val="00390502"/>
    <w:rsid w:val="0039385A"/>
    <w:rsid w:val="00393F6E"/>
    <w:rsid w:val="00394C13"/>
    <w:rsid w:val="00394FAE"/>
    <w:rsid w:val="00395DE9"/>
    <w:rsid w:val="00395E8A"/>
    <w:rsid w:val="00397157"/>
    <w:rsid w:val="003A0E3C"/>
    <w:rsid w:val="003A20B6"/>
    <w:rsid w:val="003A269B"/>
    <w:rsid w:val="003A3082"/>
    <w:rsid w:val="003A44F9"/>
    <w:rsid w:val="003A4637"/>
    <w:rsid w:val="003A70F1"/>
    <w:rsid w:val="003A7402"/>
    <w:rsid w:val="003A7DB7"/>
    <w:rsid w:val="003B016E"/>
    <w:rsid w:val="003B0619"/>
    <w:rsid w:val="003B51C6"/>
    <w:rsid w:val="003B7321"/>
    <w:rsid w:val="003C0047"/>
    <w:rsid w:val="003C0183"/>
    <w:rsid w:val="003C0F17"/>
    <w:rsid w:val="003C1844"/>
    <w:rsid w:val="003C1857"/>
    <w:rsid w:val="003C21D3"/>
    <w:rsid w:val="003C2829"/>
    <w:rsid w:val="003C74A6"/>
    <w:rsid w:val="003D15FE"/>
    <w:rsid w:val="003D1777"/>
    <w:rsid w:val="003D1831"/>
    <w:rsid w:val="003D1AB8"/>
    <w:rsid w:val="003D26AD"/>
    <w:rsid w:val="003D2E41"/>
    <w:rsid w:val="003D317F"/>
    <w:rsid w:val="003D4BA5"/>
    <w:rsid w:val="003D5AD0"/>
    <w:rsid w:val="003D78F9"/>
    <w:rsid w:val="003E0608"/>
    <w:rsid w:val="003E1E8B"/>
    <w:rsid w:val="003E29A0"/>
    <w:rsid w:val="003E2D82"/>
    <w:rsid w:val="003E3564"/>
    <w:rsid w:val="003E68BF"/>
    <w:rsid w:val="003E707E"/>
    <w:rsid w:val="003E70D5"/>
    <w:rsid w:val="003E78FC"/>
    <w:rsid w:val="003E7EB3"/>
    <w:rsid w:val="003F09FE"/>
    <w:rsid w:val="003F0DC0"/>
    <w:rsid w:val="003F11AB"/>
    <w:rsid w:val="003F1F90"/>
    <w:rsid w:val="003F2B96"/>
    <w:rsid w:val="003F444D"/>
    <w:rsid w:val="003F5201"/>
    <w:rsid w:val="003F7459"/>
    <w:rsid w:val="003F7878"/>
    <w:rsid w:val="00400B55"/>
    <w:rsid w:val="00400DF1"/>
    <w:rsid w:val="00401965"/>
    <w:rsid w:val="00401C18"/>
    <w:rsid w:val="004023F9"/>
    <w:rsid w:val="00405A58"/>
    <w:rsid w:val="004066D0"/>
    <w:rsid w:val="004105B5"/>
    <w:rsid w:val="00410AD8"/>
    <w:rsid w:val="00412734"/>
    <w:rsid w:val="00413134"/>
    <w:rsid w:val="0041467F"/>
    <w:rsid w:val="00414E43"/>
    <w:rsid w:val="00416ED2"/>
    <w:rsid w:val="004214E1"/>
    <w:rsid w:val="0042159A"/>
    <w:rsid w:val="004217C2"/>
    <w:rsid w:val="004236BD"/>
    <w:rsid w:val="00425C5A"/>
    <w:rsid w:val="004265C7"/>
    <w:rsid w:val="004302A5"/>
    <w:rsid w:val="0043155F"/>
    <w:rsid w:val="00432C6B"/>
    <w:rsid w:val="00433D90"/>
    <w:rsid w:val="00436AB2"/>
    <w:rsid w:val="00437996"/>
    <w:rsid w:val="0044036D"/>
    <w:rsid w:val="0044090C"/>
    <w:rsid w:val="00440FC4"/>
    <w:rsid w:val="0044259C"/>
    <w:rsid w:val="0044445C"/>
    <w:rsid w:val="00446779"/>
    <w:rsid w:val="00446BA0"/>
    <w:rsid w:val="0044712F"/>
    <w:rsid w:val="00447F34"/>
    <w:rsid w:val="004520ED"/>
    <w:rsid w:val="004523BC"/>
    <w:rsid w:val="00454E28"/>
    <w:rsid w:val="0045633F"/>
    <w:rsid w:val="004565BB"/>
    <w:rsid w:val="004613C7"/>
    <w:rsid w:val="00461CFD"/>
    <w:rsid w:val="00462D5D"/>
    <w:rsid w:val="0046314D"/>
    <w:rsid w:val="004648E0"/>
    <w:rsid w:val="00464CA4"/>
    <w:rsid w:val="00464FCE"/>
    <w:rsid w:val="004650A4"/>
    <w:rsid w:val="00465AF4"/>
    <w:rsid w:val="00465B3A"/>
    <w:rsid w:val="00466A57"/>
    <w:rsid w:val="00467333"/>
    <w:rsid w:val="00467A84"/>
    <w:rsid w:val="00470B9F"/>
    <w:rsid w:val="004719B5"/>
    <w:rsid w:val="00473FF0"/>
    <w:rsid w:val="004745D6"/>
    <w:rsid w:val="00475950"/>
    <w:rsid w:val="00476C85"/>
    <w:rsid w:val="00476D87"/>
    <w:rsid w:val="004802E8"/>
    <w:rsid w:val="004805F0"/>
    <w:rsid w:val="00480C38"/>
    <w:rsid w:val="0048217F"/>
    <w:rsid w:val="004824B7"/>
    <w:rsid w:val="004838C3"/>
    <w:rsid w:val="00483ABD"/>
    <w:rsid w:val="00484CFD"/>
    <w:rsid w:val="00485887"/>
    <w:rsid w:val="00485D8D"/>
    <w:rsid w:val="00486794"/>
    <w:rsid w:val="0048691A"/>
    <w:rsid w:val="0048716E"/>
    <w:rsid w:val="004871CB"/>
    <w:rsid w:val="00487F61"/>
    <w:rsid w:val="00490CC7"/>
    <w:rsid w:val="00491393"/>
    <w:rsid w:val="004916CA"/>
    <w:rsid w:val="00491E0D"/>
    <w:rsid w:val="004944EF"/>
    <w:rsid w:val="0049607E"/>
    <w:rsid w:val="004962EC"/>
    <w:rsid w:val="004A0232"/>
    <w:rsid w:val="004A0AA3"/>
    <w:rsid w:val="004A0C99"/>
    <w:rsid w:val="004A1002"/>
    <w:rsid w:val="004A1839"/>
    <w:rsid w:val="004A237C"/>
    <w:rsid w:val="004A2826"/>
    <w:rsid w:val="004A4699"/>
    <w:rsid w:val="004A4814"/>
    <w:rsid w:val="004A7DDA"/>
    <w:rsid w:val="004B15E2"/>
    <w:rsid w:val="004B3862"/>
    <w:rsid w:val="004B3D8F"/>
    <w:rsid w:val="004B5C9F"/>
    <w:rsid w:val="004B603A"/>
    <w:rsid w:val="004C0190"/>
    <w:rsid w:val="004C0829"/>
    <w:rsid w:val="004C10E6"/>
    <w:rsid w:val="004C2DB4"/>
    <w:rsid w:val="004C30D4"/>
    <w:rsid w:val="004C518E"/>
    <w:rsid w:val="004C5535"/>
    <w:rsid w:val="004C5B3B"/>
    <w:rsid w:val="004D0915"/>
    <w:rsid w:val="004D0CE2"/>
    <w:rsid w:val="004D111F"/>
    <w:rsid w:val="004D1424"/>
    <w:rsid w:val="004D1CCC"/>
    <w:rsid w:val="004D1F64"/>
    <w:rsid w:val="004D2B1C"/>
    <w:rsid w:val="004D529E"/>
    <w:rsid w:val="004D5CED"/>
    <w:rsid w:val="004D63CE"/>
    <w:rsid w:val="004D694C"/>
    <w:rsid w:val="004D6D15"/>
    <w:rsid w:val="004E007A"/>
    <w:rsid w:val="004E1E92"/>
    <w:rsid w:val="004E407D"/>
    <w:rsid w:val="004E4424"/>
    <w:rsid w:val="004E6C9A"/>
    <w:rsid w:val="004F0F57"/>
    <w:rsid w:val="004F2FC9"/>
    <w:rsid w:val="00504042"/>
    <w:rsid w:val="00505A69"/>
    <w:rsid w:val="00506500"/>
    <w:rsid w:val="00507380"/>
    <w:rsid w:val="00507958"/>
    <w:rsid w:val="00507C02"/>
    <w:rsid w:val="0051047F"/>
    <w:rsid w:val="00512342"/>
    <w:rsid w:val="005130AC"/>
    <w:rsid w:val="0051469A"/>
    <w:rsid w:val="00514E49"/>
    <w:rsid w:val="00515396"/>
    <w:rsid w:val="00516318"/>
    <w:rsid w:val="005166CE"/>
    <w:rsid w:val="00517885"/>
    <w:rsid w:val="00522677"/>
    <w:rsid w:val="005229E4"/>
    <w:rsid w:val="0052362B"/>
    <w:rsid w:val="005243A1"/>
    <w:rsid w:val="00524CEE"/>
    <w:rsid w:val="0052540C"/>
    <w:rsid w:val="00525F1C"/>
    <w:rsid w:val="00525F37"/>
    <w:rsid w:val="00526C7E"/>
    <w:rsid w:val="005275FD"/>
    <w:rsid w:val="005277F9"/>
    <w:rsid w:val="005301AC"/>
    <w:rsid w:val="00530BAD"/>
    <w:rsid w:val="00533337"/>
    <w:rsid w:val="00533FFE"/>
    <w:rsid w:val="00535953"/>
    <w:rsid w:val="00536FFF"/>
    <w:rsid w:val="00540D7E"/>
    <w:rsid w:val="005411E8"/>
    <w:rsid w:val="00541F2A"/>
    <w:rsid w:val="00543A38"/>
    <w:rsid w:val="00545A88"/>
    <w:rsid w:val="00547A21"/>
    <w:rsid w:val="00547B18"/>
    <w:rsid w:val="00547DC5"/>
    <w:rsid w:val="0055009F"/>
    <w:rsid w:val="00551216"/>
    <w:rsid w:val="00551385"/>
    <w:rsid w:val="00553033"/>
    <w:rsid w:val="00553E64"/>
    <w:rsid w:val="0055416B"/>
    <w:rsid w:val="00555386"/>
    <w:rsid w:val="00556A37"/>
    <w:rsid w:val="0056201A"/>
    <w:rsid w:val="005621F2"/>
    <w:rsid w:val="00563191"/>
    <w:rsid w:val="0056388B"/>
    <w:rsid w:val="0056414A"/>
    <w:rsid w:val="00564A47"/>
    <w:rsid w:val="00566C13"/>
    <w:rsid w:val="00567658"/>
    <w:rsid w:val="00570D23"/>
    <w:rsid w:val="00573B3D"/>
    <w:rsid w:val="005743CA"/>
    <w:rsid w:val="0057524D"/>
    <w:rsid w:val="0057598C"/>
    <w:rsid w:val="00575A41"/>
    <w:rsid w:val="00575AFE"/>
    <w:rsid w:val="0057673A"/>
    <w:rsid w:val="00580B39"/>
    <w:rsid w:val="00580E76"/>
    <w:rsid w:val="00581141"/>
    <w:rsid w:val="00581780"/>
    <w:rsid w:val="005842C4"/>
    <w:rsid w:val="00584C57"/>
    <w:rsid w:val="00585793"/>
    <w:rsid w:val="0058729E"/>
    <w:rsid w:val="0059037C"/>
    <w:rsid w:val="0059067C"/>
    <w:rsid w:val="00591074"/>
    <w:rsid w:val="00592C4E"/>
    <w:rsid w:val="005949EB"/>
    <w:rsid w:val="0059589C"/>
    <w:rsid w:val="00596ED0"/>
    <w:rsid w:val="00597270"/>
    <w:rsid w:val="005A1D6F"/>
    <w:rsid w:val="005A3A04"/>
    <w:rsid w:val="005A4080"/>
    <w:rsid w:val="005A4458"/>
    <w:rsid w:val="005A5B29"/>
    <w:rsid w:val="005A6AB9"/>
    <w:rsid w:val="005A796C"/>
    <w:rsid w:val="005B0418"/>
    <w:rsid w:val="005B2168"/>
    <w:rsid w:val="005B29A6"/>
    <w:rsid w:val="005B3C2F"/>
    <w:rsid w:val="005B4308"/>
    <w:rsid w:val="005B4E7C"/>
    <w:rsid w:val="005B5131"/>
    <w:rsid w:val="005B54FF"/>
    <w:rsid w:val="005B58C3"/>
    <w:rsid w:val="005B5BAC"/>
    <w:rsid w:val="005B5BCF"/>
    <w:rsid w:val="005C026C"/>
    <w:rsid w:val="005C05A7"/>
    <w:rsid w:val="005C0910"/>
    <w:rsid w:val="005C13E5"/>
    <w:rsid w:val="005C14A8"/>
    <w:rsid w:val="005C30A6"/>
    <w:rsid w:val="005C32E8"/>
    <w:rsid w:val="005C3F9C"/>
    <w:rsid w:val="005C48BE"/>
    <w:rsid w:val="005C4C98"/>
    <w:rsid w:val="005C58B5"/>
    <w:rsid w:val="005C5CFA"/>
    <w:rsid w:val="005C62D9"/>
    <w:rsid w:val="005C6B9C"/>
    <w:rsid w:val="005D1C2C"/>
    <w:rsid w:val="005D1D62"/>
    <w:rsid w:val="005D3B51"/>
    <w:rsid w:val="005D3D0E"/>
    <w:rsid w:val="005D6DE4"/>
    <w:rsid w:val="005D7989"/>
    <w:rsid w:val="005E019C"/>
    <w:rsid w:val="005E0CBB"/>
    <w:rsid w:val="005E29E5"/>
    <w:rsid w:val="005E3F84"/>
    <w:rsid w:val="005E42A8"/>
    <w:rsid w:val="005E5485"/>
    <w:rsid w:val="005E6D40"/>
    <w:rsid w:val="005E6D4B"/>
    <w:rsid w:val="005F122C"/>
    <w:rsid w:val="005F20D8"/>
    <w:rsid w:val="005F288C"/>
    <w:rsid w:val="005F35E7"/>
    <w:rsid w:val="005F55A3"/>
    <w:rsid w:val="005F5720"/>
    <w:rsid w:val="005F6CE8"/>
    <w:rsid w:val="005F7006"/>
    <w:rsid w:val="005F74E4"/>
    <w:rsid w:val="006011BD"/>
    <w:rsid w:val="006013A0"/>
    <w:rsid w:val="00601E6F"/>
    <w:rsid w:val="00602184"/>
    <w:rsid w:val="00603F1B"/>
    <w:rsid w:val="00604E81"/>
    <w:rsid w:val="0060519D"/>
    <w:rsid w:val="006059B4"/>
    <w:rsid w:val="0060640A"/>
    <w:rsid w:val="0060646B"/>
    <w:rsid w:val="00606B90"/>
    <w:rsid w:val="00607349"/>
    <w:rsid w:val="00607C1E"/>
    <w:rsid w:val="006110E5"/>
    <w:rsid w:val="00612F47"/>
    <w:rsid w:val="00614754"/>
    <w:rsid w:val="006156AA"/>
    <w:rsid w:val="006156F5"/>
    <w:rsid w:val="00615E79"/>
    <w:rsid w:val="006175FF"/>
    <w:rsid w:val="00617EE7"/>
    <w:rsid w:val="00621323"/>
    <w:rsid w:val="006217E0"/>
    <w:rsid w:val="00622E5B"/>
    <w:rsid w:val="00622F8D"/>
    <w:rsid w:val="00624289"/>
    <w:rsid w:val="00624CAC"/>
    <w:rsid w:val="00624DB5"/>
    <w:rsid w:val="006267B8"/>
    <w:rsid w:val="00631B2B"/>
    <w:rsid w:val="00632B96"/>
    <w:rsid w:val="00635DA5"/>
    <w:rsid w:val="00636938"/>
    <w:rsid w:val="00637AD3"/>
    <w:rsid w:val="00640240"/>
    <w:rsid w:val="00641C4F"/>
    <w:rsid w:val="00641F03"/>
    <w:rsid w:val="0064256D"/>
    <w:rsid w:val="00644E41"/>
    <w:rsid w:val="0064639A"/>
    <w:rsid w:val="006507BD"/>
    <w:rsid w:val="006517EF"/>
    <w:rsid w:val="00651820"/>
    <w:rsid w:val="006519A7"/>
    <w:rsid w:val="0065210E"/>
    <w:rsid w:val="006525A3"/>
    <w:rsid w:val="00653D87"/>
    <w:rsid w:val="006542A3"/>
    <w:rsid w:val="0065568E"/>
    <w:rsid w:val="00656170"/>
    <w:rsid w:val="00656AE1"/>
    <w:rsid w:val="00660982"/>
    <w:rsid w:val="006614C0"/>
    <w:rsid w:val="00661C5B"/>
    <w:rsid w:val="00662456"/>
    <w:rsid w:val="00662859"/>
    <w:rsid w:val="006628C0"/>
    <w:rsid w:val="006630D1"/>
    <w:rsid w:val="0066348B"/>
    <w:rsid w:val="00663608"/>
    <w:rsid w:val="0067041B"/>
    <w:rsid w:val="00670522"/>
    <w:rsid w:val="006711ED"/>
    <w:rsid w:val="0067145C"/>
    <w:rsid w:val="006736EF"/>
    <w:rsid w:val="00676206"/>
    <w:rsid w:val="00676C65"/>
    <w:rsid w:val="00680B1E"/>
    <w:rsid w:val="006812E5"/>
    <w:rsid w:val="00681EB6"/>
    <w:rsid w:val="00682202"/>
    <w:rsid w:val="00683F78"/>
    <w:rsid w:val="006845A3"/>
    <w:rsid w:val="00684896"/>
    <w:rsid w:val="00684902"/>
    <w:rsid w:val="00687047"/>
    <w:rsid w:val="00687547"/>
    <w:rsid w:val="006909C3"/>
    <w:rsid w:val="00690B6B"/>
    <w:rsid w:val="00692089"/>
    <w:rsid w:val="006936E4"/>
    <w:rsid w:val="006952F8"/>
    <w:rsid w:val="006953A2"/>
    <w:rsid w:val="0069635D"/>
    <w:rsid w:val="0069790B"/>
    <w:rsid w:val="006A10D1"/>
    <w:rsid w:val="006A1EB9"/>
    <w:rsid w:val="006A329B"/>
    <w:rsid w:val="006A3B7D"/>
    <w:rsid w:val="006A582C"/>
    <w:rsid w:val="006A755A"/>
    <w:rsid w:val="006A7BF7"/>
    <w:rsid w:val="006B0215"/>
    <w:rsid w:val="006B0DFC"/>
    <w:rsid w:val="006B15BE"/>
    <w:rsid w:val="006B174B"/>
    <w:rsid w:val="006B225C"/>
    <w:rsid w:val="006B3E9C"/>
    <w:rsid w:val="006B4051"/>
    <w:rsid w:val="006B4C10"/>
    <w:rsid w:val="006B604C"/>
    <w:rsid w:val="006B68CA"/>
    <w:rsid w:val="006B76EA"/>
    <w:rsid w:val="006C17BE"/>
    <w:rsid w:val="006C272D"/>
    <w:rsid w:val="006C2DDB"/>
    <w:rsid w:val="006C3267"/>
    <w:rsid w:val="006C4022"/>
    <w:rsid w:val="006D26FB"/>
    <w:rsid w:val="006D27A5"/>
    <w:rsid w:val="006D2E6A"/>
    <w:rsid w:val="006D36A7"/>
    <w:rsid w:val="006D5E3F"/>
    <w:rsid w:val="006D6DC6"/>
    <w:rsid w:val="006D6E47"/>
    <w:rsid w:val="006E09E7"/>
    <w:rsid w:val="006E0A15"/>
    <w:rsid w:val="006E0AB8"/>
    <w:rsid w:val="006E0CB3"/>
    <w:rsid w:val="006E15D3"/>
    <w:rsid w:val="006E1E87"/>
    <w:rsid w:val="006E1F91"/>
    <w:rsid w:val="006E2C4E"/>
    <w:rsid w:val="006E43C0"/>
    <w:rsid w:val="006E4E55"/>
    <w:rsid w:val="006E4EFD"/>
    <w:rsid w:val="006E5038"/>
    <w:rsid w:val="006E5C22"/>
    <w:rsid w:val="006E62B4"/>
    <w:rsid w:val="006E7C75"/>
    <w:rsid w:val="006F1355"/>
    <w:rsid w:val="006F1A45"/>
    <w:rsid w:val="006F1F68"/>
    <w:rsid w:val="006F22F3"/>
    <w:rsid w:val="006F2A21"/>
    <w:rsid w:val="006F3156"/>
    <w:rsid w:val="006F6BC9"/>
    <w:rsid w:val="006F74D9"/>
    <w:rsid w:val="006F766A"/>
    <w:rsid w:val="006F7B9A"/>
    <w:rsid w:val="006F7E28"/>
    <w:rsid w:val="007003F6"/>
    <w:rsid w:val="00701305"/>
    <w:rsid w:val="007021E7"/>
    <w:rsid w:val="0070234B"/>
    <w:rsid w:val="007028DF"/>
    <w:rsid w:val="00704055"/>
    <w:rsid w:val="0070549C"/>
    <w:rsid w:val="007054F6"/>
    <w:rsid w:val="00705B79"/>
    <w:rsid w:val="007064FE"/>
    <w:rsid w:val="00706B49"/>
    <w:rsid w:val="00707EC5"/>
    <w:rsid w:val="00707FB8"/>
    <w:rsid w:val="007111CC"/>
    <w:rsid w:val="007127A4"/>
    <w:rsid w:val="007137FD"/>
    <w:rsid w:val="007148F5"/>
    <w:rsid w:val="00714BE0"/>
    <w:rsid w:val="007155A8"/>
    <w:rsid w:val="0071695B"/>
    <w:rsid w:val="00717A08"/>
    <w:rsid w:val="00722C2E"/>
    <w:rsid w:val="00722D76"/>
    <w:rsid w:val="007232A2"/>
    <w:rsid w:val="00725270"/>
    <w:rsid w:val="007252D3"/>
    <w:rsid w:val="007260AA"/>
    <w:rsid w:val="00726120"/>
    <w:rsid w:val="0072690A"/>
    <w:rsid w:val="0072700F"/>
    <w:rsid w:val="00727C78"/>
    <w:rsid w:val="00727F9B"/>
    <w:rsid w:val="00730277"/>
    <w:rsid w:val="0073084D"/>
    <w:rsid w:val="00731881"/>
    <w:rsid w:val="00731C68"/>
    <w:rsid w:val="0073208D"/>
    <w:rsid w:val="00732341"/>
    <w:rsid w:val="00733328"/>
    <w:rsid w:val="00736EF3"/>
    <w:rsid w:val="00737943"/>
    <w:rsid w:val="00737C97"/>
    <w:rsid w:val="00740E1E"/>
    <w:rsid w:val="00741075"/>
    <w:rsid w:val="00742188"/>
    <w:rsid w:val="007426AB"/>
    <w:rsid w:val="007449B7"/>
    <w:rsid w:val="007468EB"/>
    <w:rsid w:val="0074709C"/>
    <w:rsid w:val="00747B6D"/>
    <w:rsid w:val="00747F5B"/>
    <w:rsid w:val="00750CD6"/>
    <w:rsid w:val="007535D0"/>
    <w:rsid w:val="00753715"/>
    <w:rsid w:val="00753834"/>
    <w:rsid w:val="0075409F"/>
    <w:rsid w:val="007555BA"/>
    <w:rsid w:val="0075590E"/>
    <w:rsid w:val="0075670D"/>
    <w:rsid w:val="00756839"/>
    <w:rsid w:val="00756994"/>
    <w:rsid w:val="00756A04"/>
    <w:rsid w:val="0075705C"/>
    <w:rsid w:val="0075787B"/>
    <w:rsid w:val="0076072A"/>
    <w:rsid w:val="0076087C"/>
    <w:rsid w:val="00761447"/>
    <w:rsid w:val="0076182F"/>
    <w:rsid w:val="00765CCB"/>
    <w:rsid w:val="0076604C"/>
    <w:rsid w:val="0076610C"/>
    <w:rsid w:val="00770DF6"/>
    <w:rsid w:val="007743A2"/>
    <w:rsid w:val="00774FC4"/>
    <w:rsid w:val="0077516B"/>
    <w:rsid w:val="007754CA"/>
    <w:rsid w:val="00776500"/>
    <w:rsid w:val="00777BF0"/>
    <w:rsid w:val="007812B9"/>
    <w:rsid w:val="007835BC"/>
    <w:rsid w:val="00783D22"/>
    <w:rsid w:val="00785944"/>
    <w:rsid w:val="0078685A"/>
    <w:rsid w:val="00786BD4"/>
    <w:rsid w:val="00786DDA"/>
    <w:rsid w:val="0079006A"/>
    <w:rsid w:val="00792198"/>
    <w:rsid w:val="0079287B"/>
    <w:rsid w:val="00792C9D"/>
    <w:rsid w:val="00794954"/>
    <w:rsid w:val="00795EC3"/>
    <w:rsid w:val="00797E63"/>
    <w:rsid w:val="007A1471"/>
    <w:rsid w:val="007A1D94"/>
    <w:rsid w:val="007A26D9"/>
    <w:rsid w:val="007A3B4C"/>
    <w:rsid w:val="007A3D48"/>
    <w:rsid w:val="007A542D"/>
    <w:rsid w:val="007A5FE4"/>
    <w:rsid w:val="007A65EB"/>
    <w:rsid w:val="007A66D3"/>
    <w:rsid w:val="007B0B43"/>
    <w:rsid w:val="007B14F3"/>
    <w:rsid w:val="007B1851"/>
    <w:rsid w:val="007B4BF2"/>
    <w:rsid w:val="007B4E3B"/>
    <w:rsid w:val="007B5812"/>
    <w:rsid w:val="007B5A9F"/>
    <w:rsid w:val="007B5E48"/>
    <w:rsid w:val="007B5FF4"/>
    <w:rsid w:val="007B62ED"/>
    <w:rsid w:val="007B66B8"/>
    <w:rsid w:val="007B7120"/>
    <w:rsid w:val="007C0526"/>
    <w:rsid w:val="007C1C07"/>
    <w:rsid w:val="007C3D89"/>
    <w:rsid w:val="007C51BF"/>
    <w:rsid w:val="007C51DA"/>
    <w:rsid w:val="007C543E"/>
    <w:rsid w:val="007C55D0"/>
    <w:rsid w:val="007C6B0C"/>
    <w:rsid w:val="007C6F56"/>
    <w:rsid w:val="007D0046"/>
    <w:rsid w:val="007D0340"/>
    <w:rsid w:val="007D2316"/>
    <w:rsid w:val="007D44AA"/>
    <w:rsid w:val="007D5BAF"/>
    <w:rsid w:val="007D6376"/>
    <w:rsid w:val="007D6FA7"/>
    <w:rsid w:val="007D7425"/>
    <w:rsid w:val="007E23E2"/>
    <w:rsid w:val="007E2AE4"/>
    <w:rsid w:val="007E4067"/>
    <w:rsid w:val="007E483F"/>
    <w:rsid w:val="007E4E06"/>
    <w:rsid w:val="007E5810"/>
    <w:rsid w:val="007E6A15"/>
    <w:rsid w:val="007E6E38"/>
    <w:rsid w:val="007E704B"/>
    <w:rsid w:val="007E7EAF"/>
    <w:rsid w:val="007F0701"/>
    <w:rsid w:val="007F13F8"/>
    <w:rsid w:val="007F4774"/>
    <w:rsid w:val="007F4AD2"/>
    <w:rsid w:val="007F5FAA"/>
    <w:rsid w:val="008005E2"/>
    <w:rsid w:val="00801633"/>
    <w:rsid w:val="00801746"/>
    <w:rsid w:val="00801EC8"/>
    <w:rsid w:val="00802DC2"/>
    <w:rsid w:val="00803C5A"/>
    <w:rsid w:val="00807575"/>
    <w:rsid w:val="00807606"/>
    <w:rsid w:val="008100AD"/>
    <w:rsid w:val="00810550"/>
    <w:rsid w:val="008118A1"/>
    <w:rsid w:val="008122A1"/>
    <w:rsid w:val="0081242B"/>
    <w:rsid w:val="00812E4D"/>
    <w:rsid w:val="008134E8"/>
    <w:rsid w:val="008144AE"/>
    <w:rsid w:val="0081451F"/>
    <w:rsid w:val="008163A4"/>
    <w:rsid w:val="008179A0"/>
    <w:rsid w:val="0082032D"/>
    <w:rsid w:val="00820855"/>
    <w:rsid w:val="00820D04"/>
    <w:rsid w:val="0082377B"/>
    <w:rsid w:val="00823D5F"/>
    <w:rsid w:val="008241DC"/>
    <w:rsid w:val="0082444D"/>
    <w:rsid w:val="00824476"/>
    <w:rsid w:val="0082459E"/>
    <w:rsid w:val="00824C5F"/>
    <w:rsid w:val="0082631A"/>
    <w:rsid w:val="008263B9"/>
    <w:rsid w:val="00827667"/>
    <w:rsid w:val="00831035"/>
    <w:rsid w:val="0083314E"/>
    <w:rsid w:val="008336D5"/>
    <w:rsid w:val="00833B5C"/>
    <w:rsid w:val="00835A1D"/>
    <w:rsid w:val="008362C5"/>
    <w:rsid w:val="00836926"/>
    <w:rsid w:val="00836A06"/>
    <w:rsid w:val="00836F2F"/>
    <w:rsid w:val="00837216"/>
    <w:rsid w:val="00837C0F"/>
    <w:rsid w:val="008403A0"/>
    <w:rsid w:val="00840E18"/>
    <w:rsid w:val="008425B3"/>
    <w:rsid w:val="00843634"/>
    <w:rsid w:val="0084443D"/>
    <w:rsid w:val="00845AE0"/>
    <w:rsid w:val="00846BFE"/>
    <w:rsid w:val="008475C3"/>
    <w:rsid w:val="00850862"/>
    <w:rsid w:val="00851ABE"/>
    <w:rsid w:val="00852A29"/>
    <w:rsid w:val="00853127"/>
    <w:rsid w:val="00854FEB"/>
    <w:rsid w:val="00857A0D"/>
    <w:rsid w:val="008604A0"/>
    <w:rsid w:val="008611DB"/>
    <w:rsid w:val="008631ED"/>
    <w:rsid w:val="0086353D"/>
    <w:rsid w:val="00863755"/>
    <w:rsid w:val="00863E59"/>
    <w:rsid w:val="008641DE"/>
    <w:rsid w:val="0086524D"/>
    <w:rsid w:val="00865962"/>
    <w:rsid w:val="00865BD9"/>
    <w:rsid w:val="008700B1"/>
    <w:rsid w:val="00871346"/>
    <w:rsid w:val="00871600"/>
    <w:rsid w:val="008733B7"/>
    <w:rsid w:val="00874E5F"/>
    <w:rsid w:val="0087577A"/>
    <w:rsid w:val="00875879"/>
    <w:rsid w:val="00877797"/>
    <w:rsid w:val="00880973"/>
    <w:rsid w:val="00881D63"/>
    <w:rsid w:val="00884899"/>
    <w:rsid w:val="00886775"/>
    <w:rsid w:val="008907EC"/>
    <w:rsid w:val="00891246"/>
    <w:rsid w:val="00892157"/>
    <w:rsid w:val="008925CC"/>
    <w:rsid w:val="008945AE"/>
    <w:rsid w:val="00895465"/>
    <w:rsid w:val="00896484"/>
    <w:rsid w:val="0089752F"/>
    <w:rsid w:val="0089792E"/>
    <w:rsid w:val="008A1D6E"/>
    <w:rsid w:val="008A1EB9"/>
    <w:rsid w:val="008A39A6"/>
    <w:rsid w:val="008A4E8C"/>
    <w:rsid w:val="008A53C2"/>
    <w:rsid w:val="008A5445"/>
    <w:rsid w:val="008A73D6"/>
    <w:rsid w:val="008A7CA7"/>
    <w:rsid w:val="008A7F73"/>
    <w:rsid w:val="008B1D31"/>
    <w:rsid w:val="008B2F3A"/>
    <w:rsid w:val="008B30F5"/>
    <w:rsid w:val="008B3B57"/>
    <w:rsid w:val="008B52BF"/>
    <w:rsid w:val="008B61C8"/>
    <w:rsid w:val="008C00F9"/>
    <w:rsid w:val="008C0815"/>
    <w:rsid w:val="008C1499"/>
    <w:rsid w:val="008C16A8"/>
    <w:rsid w:val="008C1A1B"/>
    <w:rsid w:val="008C32E8"/>
    <w:rsid w:val="008C426E"/>
    <w:rsid w:val="008C56A3"/>
    <w:rsid w:val="008C7D93"/>
    <w:rsid w:val="008D0484"/>
    <w:rsid w:val="008D06B1"/>
    <w:rsid w:val="008D0D8D"/>
    <w:rsid w:val="008D0DC2"/>
    <w:rsid w:val="008D210D"/>
    <w:rsid w:val="008D2BAF"/>
    <w:rsid w:val="008D386A"/>
    <w:rsid w:val="008D482A"/>
    <w:rsid w:val="008D4A85"/>
    <w:rsid w:val="008D6897"/>
    <w:rsid w:val="008D6F29"/>
    <w:rsid w:val="008D72B8"/>
    <w:rsid w:val="008E00CD"/>
    <w:rsid w:val="008E035A"/>
    <w:rsid w:val="008E2820"/>
    <w:rsid w:val="008E2E7B"/>
    <w:rsid w:val="008E4628"/>
    <w:rsid w:val="008E4A4B"/>
    <w:rsid w:val="008E4AFC"/>
    <w:rsid w:val="008E4EAE"/>
    <w:rsid w:val="008E59A4"/>
    <w:rsid w:val="008F081B"/>
    <w:rsid w:val="008F13EB"/>
    <w:rsid w:val="008F1803"/>
    <w:rsid w:val="008F20B0"/>
    <w:rsid w:val="008F5541"/>
    <w:rsid w:val="0090165C"/>
    <w:rsid w:val="00901D6F"/>
    <w:rsid w:val="00901E21"/>
    <w:rsid w:val="0090233D"/>
    <w:rsid w:val="00902630"/>
    <w:rsid w:val="009027B2"/>
    <w:rsid w:val="009029E2"/>
    <w:rsid w:val="009033CD"/>
    <w:rsid w:val="00903DD7"/>
    <w:rsid w:val="0090574B"/>
    <w:rsid w:val="00905765"/>
    <w:rsid w:val="00905EF0"/>
    <w:rsid w:val="00907479"/>
    <w:rsid w:val="009102C7"/>
    <w:rsid w:val="00910765"/>
    <w:rsid w:val="009110D6"/>
    <w:rsid w:val="00911C27"/>
    <w:rsid w:val="00912E36"/>
    <w:rsid w:val="00913E6D"/>
    <w:rsid w:val="00914A2E"/>
    <w:rsid w:val="00914E06"/>
    <w:rsid w:val="00915270"/>
    <w:rsid w:val="00916CD7"/>
    <w:rsid w:val="00921064"/>
    <w:rsid w:val="00921BCF"/>
    <w:rsid w:val="0092209C"/>
    <w:rsid w:val="00926103"/>
    <w:rsid w:val="00926437"/>
    <w:rsid w:val="00930280"/>
    <w:rsid w:val="009309DC"/>
    <w:rsid w:val="009339E1"/>
    <w:rsid w:val="00935B77"/>
    <w:rsid w:val="009360EB"/>
    <w:rsid w:val="00937DF1"/>
    <w:rsid w:val="00941231"/>
    <w:rsid w:val="00942B27"/>
    <w:rsid w:val="009434FD"/>
    <w:rsid w:val="00943BD5"/>
    <w:rsid w:val="00946139"/>
    <w:rsid w:val="009465F7"/>
    <w:rsid w:val="0094799A"/>
    <w:rsid w:val="00950E59"/>
    <w:rsid w:val="0095128D"/>
    <w:rsid w:val="00951E7B"/>
    <w:rsid w:val="009530D7"/>
    <w:rsid w:val="00953723"/>
    <w:rsid w:val="009563F2"/>
    <w:rsid w:val="00962529"/>
    <w:rsid w:val="00964060"/>
    <w:rsid w:val="009642E1"/>
    <w:rsid w:val="00970EF8"/>
    <w:rsid w:val="009719F2"/>
    <w:rsid w:val="009725E9"/>
    <w:rsid w:val="00975B05"/>
    <w:rsid w:val="00977C91"/>
    <w:rsid w:val="00980176"/>
    <w:rsid w:val="009801C5"/>
    <w:rsid w:val="0098051B"/>
    <w:rsid w:val="00980577"/>
    <w:rsid w:val="0098282A"/>
    <w:rsid w:val="00982D00"/>
    <w:rsid w:val="00983FCC"/>
    <w:rsid w:val="00984F78"/>
    <w:rsid w:val="00985612"/>
    <w:rsid w:val="00986B6D"/>
    <w:rsid w:val="00990744"/>
    <w:rsid w:val="00990C4F"/>
    <w:rsid w:val="009910D4"/>
    <w:rsid w:val="009932D9"/>
    <w:rsid w:val="009939AD"/>
    <w:rsid w:val="00993E08"/>
    <w:rsid w:val="0099469C"/>
    <w:rsid w:val="00994A67"/>
    <w:rsid w:val="009955A8"/>
    <w:rsid w:val="009955FB"/>
    <w:rsid w:val="00995C16"/>
    <w:rsid w:val="009A01BB"/>
    <w:rsid w:val="009A0A9E"/>
    <w:rsid w:val="009A2CEC"/>
    <w:rsid w:val="009A3A95"/>
    <w:rsid w:val="009A669C"/>
    <w:rsid w:val="009A6DFD"/>
    <w:rsid w:val="009A733C"/>
    <w:rsid w:val="009B07CF"/>
    <w:rsid w:val="009B18B9"/>
    <w:rsid w:val="009B1B09"/>
    <w:rsid w:val="009B2315"/>
    <w:rsid w:val="009B2E33"/>
    <w:rsid w:val="009B349B"/>
    <w:rsid w:val="009B360A"/>
    <w:rsid w:val="009B4394"/>
    <w:rsid w:val="009B466E"/>
    <w:rsid w:val="009B4F58"/>
    <w:rsid w:val="009B5070"/>
    <w:rsid w:val="009B7E19"/>
    <w:rsid w:val="009C09FD"/>
    <w:rsid w:val="009C1961"/>
    <w:rsid w:val="009C5EF1"/>
    <w:rsid w:val="009C799B"/>
    <w:rsid w:val="009D1C48"/>
    <w:rsid w:val="009D37CC"/>
    <w:rsid w:val="009D4372"/>
    <w:rsid w:val="009D6E4E"/>
    <w:rsid w:val="009D6F9C"/>
    <w:rsid w:val="009D6FFC"/>
    <w:rsid w:val="009E019C"/>
    <w:rsid w:val="009E0697"/>
    <w:rsid w:val="009E090A"/>
    <w:rsid w:val="009E139E"/>
    <w:rsid w:val="009E14D7"/>
    <w:rsid w:val="009E2AD7"/>
    <w:rsid w:val="009E36F4"/>
    <w:rsid w:val="009E4339"/>
    <w:rsid w:val="009E4BEC"/>
    <w:rsid w:val="009E68A4"/>
    <w:rsid w:val="009E68BC"/>
    <w:rsid w:val="009E6F41"/>
    <w:rsid w:val="009E7935"/>
    <w:rsid w:val="009F01ED"/>
    <w:rsid w:val="009F095F"/>
    <w:rsid w:val="009F1235"/>
    <w:rsid w:val="009F5D06"/>
    <w:rsid w:val="009F60FF"/>
    <w:rsid w:val="009F7B21"/>
    <w:rsid w:val="00A00C29"/>
    <w:rsid w:val="00A0121A"/>
    <w:rsid w:val="00A01241"/>
    <w:rsid w:val="00A01267"/>
    <w:rsid w:val="00A01C88"/>
    <w:rsid w:val="00A024D3"/>
    <w:rsid w:val="00A04028"/>
    <w:rsid w:val="00A044E4"/>
    <w:rsid w:val="00A052CE"/>
    <w:rsid w:val="00A05625"/>
    <w:rsid w:val="00A07B1E"/>
    <w:rsid w:val="00A10E3E"/>
    <w:rsid w:val="00A11D58"/>
    <w:rsid w:val="00A11FFF"/>
    <w:rsid w:val="00A12E0D"/>
    <w:rsid w:val="00A13615"/>
    <w:rsid w:val="00A13B37"/>
    <w:rsid w:val="00A13FFB"/>
    <w:rsid w:val="00A1795B"/>
    <w:rsid w:val="00A20B11"/>
    <w:rsid w:val="00A20D0E"/>
    <w:rsid w:val="00A2144E"/>
    <w:rsid w:val="00A21ECF"/>
    <w:rsid w:val="00A22C4E"/>
    <w:rsid w:val="00A23A5C"/>
    <w:rsid w:val="00A23CF4"/>
    <w:rsid w:val="00A24289"/>
    <w:rsid w:val="00A249C7"/>
    <w:rsid w:val="00A26A27"/>
    <w:rsid w:val="00A26CB3"/>
    <w:rsid w:val="00A27E8D"/>
    <w:rsid w:val="00A30591"/>
    <w:rsid w:val="00A30981"/>
    <w:rsid w:val="00A3145C"/>
    <w:rsid w:val="00A31E94"/>
    <w:rsid w:val="00A334D5"/>
    <w:rsid w:val="00A34A8B"/>
    <w:rsid w:val="00A34CF9"/>
    <w:rsid w:val="00A35182"/>
    <w:rsid w:val="00A354A6"/>
    <w:rsid w:val="00A36AC5"/>
    <w:rsid w:val="00A402A4"/>
    <w:rsid w:val="00A405A0"/>
    <w:rsid w:val="00A411B8"/>
    <w:rsid w:val="00A418B5"/>
    <w:rsid w:val="00A42C8D"/>
    <w:rsid w:val="00A449AA"/>
    <w:rsid w:val="00A4549E"/>
    <w:rsid w:val="00A45869"/>
    <w:rsid w:val="00A45976"/>
    <w:rsid w:val="00A45C0E"/>
    <w:rsid w:val="00A504BD"/>
    <w:rsid w:val="00A526C9"/>
    <w:rsid w:val="00A53E6D"/>
    <w:rsid w:val="00A563EA"/>
    <w:rsid w:val="00A56EB3"/>
    <w:rsid w:val="00A60B97"/>
    <w:rsid w:val="00A61DAB"/>
    <w:rsid w:val="00A62B5F"/>
    <w:rsid w:val="00A6416A"/>
    <w:rsid w:val="00A64850"/>
    <w:rsid w:val="00A70BBC"/>
    <w:rsid w:val="00A7159A"/>
    <w:rsid w:val="00A71C2B"/>
    <w:rsid w:val="00A71F19"/>
    <w:rsid w:val="00A71FFF"/>
    <w:rsid w:val="00A72671"/>
    <w:rsid w:val="00A731F6"/>
    <w:rsid w:val="00A74BB9"/>
    <w:rsid w:val="00A75365"/>
    <w:rsid w:val="00A82AB3"/>
    <w:rsid w:val="00A82ECC"/>
    <w:rsid w:val="00A8395C"/>
    <w:rsid w:val="00A8452E"/>
    <w:rsid w:val="00A847EB"/>
    <w:rsid w:val="00A86C2F"/>
    <w:rsid w:val="00A93315"/>
    <w:rsid w:val="00A9388B"/>
    <w:rsid w:val="00A93D86"/>
    <w:rsid w:val="00A94101"/>
    <w:rsid w:val="00A95094"/>
    <w:rsid w:val="00A973DB"/>
    <w:rsid w:val="00A979C7"/>
    <w:rsid w:val="00AA2467"/>
    <w:rsid w:val="00AA2768"/>
    <w:rsid w:val="00AA47B2"/>
    <w:rsid w:val="00AB15F1"/>
    <w:rsid w:val="00AB40BA"/>
    <w:rsid w:val="00AB5145"/>
    <w:rsid w:val="00AB5289"/>
    <w:rsid w:val="00AB5E47"/>
    <w:rsid w:val="00AC015F"/>
    <w:rsid w:val="00AC0BEF"/>
    <w:rsid w:val="00AC1084"/>
    <w:rsid w:val="00AC48D3"/>
    <w:rsid w:val="00AC4AD4"/>
    <w:rsid w:val="00AC548E"/>
    <w:rsid w:val="00AD0337"/>
    <w:rsid w:val="00AD0727"/>
    <w:rsid w:val="00AD21E0"/>
    <w:rsid w:val="00AD2D3C"/>
    <w:rsid w:val="00AD3CDA"/>
    <w:rsid w:val="00AD47A2"/>
    <w:rsid w:val="00AE06AD"/>
    <w:rsid w:val="00AE0D0D"/>
    <w:rsid w:val="00AE107E"/>
    <w:rsid w:val="00AE1A2D"/>
    <w:rsid w:val="00AE1C56"/>
    <w:rsid w:val="00AE1F90"/>
    <w:rsid w:val="00AE286A"/>
    <w:rsid w:val="00AE2D73"/>
    <w:rsid w:val="00AE33F8"/>
    <w:rsid w:val="00AE3708"/>
    <w:rsid w:val="00AE3A0D"/>
    <w:rsid w:val="00AE4D9B"/>
    <w:rsid w:val="00AE5B7E"/>
    <w:rsid w:val="00AE728D"/>
    <w:rsid w:val="00AE737A"/>
    <w:rsid w:val="00AF01C3"/>
    <w:rsid w:val="00AF0317"/>
    <w:rsid w:val="00AF04B9"/>
    <w:rsid w:val="00AF14A3"/>
    <w:rsid w:val="00AF3076"/>
    <w:rsid w:val="00AF4F19"/>
    <w:rsid w:val="00AF5C15"/>
    <w:rsid w:val="00AF7078"/>
    <w:rsid w:val="00AF789C"/>
    <w:rsid w:val="00B01DF7"/>
    <w:rsid w:val="00B02B8F"/>
    <w:rsid w:val="00B02BA6"/>
    <w:rsid w:val="00B05A4D"/>
    <w:rsid w:val="00B073CD"/>
    <w:rsid w:val="00B076FC"/>
    <w:rsid w:val="00B07ADD"/>
    <w:rsid w:val="00B07D0C"/>
    <w:rsid w:val="00B07D68"/>
    <w:rsid w:val="00B10C93"/>
    <w:rsid w:val="00B1191A"/>
    <w:rsid w:val="00B12386"/>
    <w:rsid w:val="00B127D1"/>
    <w:rsid w:val="00B12EE4"/>
    <w:rsid w:val="00B13A58"/>
    <w:rsid w:val="00B13B0B"/>
    <w:rsid w:val="00B1403E"/>
    <w:rsid w:val="00B1620D"/>
    <w:rsid w:val="00B215A8"/>
    <w:rsid w:val="00B218A2"/>
    <w:rsid w:val="00B232F5"/>
    <w:rsid w:val="00B23660"/>
    <w:rsid w:val="00B23D28"/>
    <w:rsid w:val="00B23D9F"/>
    <w:rsid w:val="00B25BF7"/>
    <w:rsid w:val="00B30AED"/>
    <w:rsid w:val="00B30AF1"/>
    <w:rsid w:val="00B32269"/>
    <w:rsid w:val="00B34419"/>
    <w:rsid w:val="00B3473F"/>
    <w:rsid w:val="00B35CA9"/>
    <w:rsid w:val="00B36076"/>
    <w:rsid w:val="00B360B3"/>
    <w:rsid w:val="00B368DA"/>
    <w:rsid w:val="00B40A28"/>
    <w:rsid w:val="00B40C64"/>
    <w:rsid w:val="00B41295"/>
    <w:rsid w:val="00B413E2"/>
    <w:rsid w:val="00B42B48"/>
    <w:rsid w:val="00B42B8F"/>
    <w:rsid w:val="00B4326D"/>
    <w:rsid w:val="00B43A3C"/>
    <w:rsid w:val="00B43AD8"/>
    <w:rsid w:val="00B43B58"/>
    <w:rsid w:val="00B45E2B"/>
    <w:rsid w:val="00B47D75"/>
    <w:rsid w:val="00B50431"/>
    <w:rsid w:val="00B51366"/>
    <w:rsid w:val="00B518EA"/>
    <w:rsid w:val="00B51DB2"/>
    <w:rsid w:val="00B52417"/>
    <w:rsid w:val="00B55341"/>
    <w:rsid w:val="00B55F9A"/>
    <w:rsid w:val="00B57331"/>
    <w:rsid w:val="00B57DC8"/>
    <w:rsid w:val="00B60AC6"/>
    <w:rsid w:val="00B62A08"/>
    <w:rsid w:val="00B62B89"/>
    <w:rsid w:val="00B63CBA"/>
    <w:rsid w:val="00B65CDC"/>
    <w:rsid w:val="00B66410"/>
    <w:rsid w:val="00B66EC1"/>
    <w:rsid w:val="00B67815"/>
    <w:rsid w:val="00B708AC"/>
    <w:rsid w:val="00B73AAD"/>
    <w:rsid w:val="00B73F77"/>
    <w:rsid w:val="00B75C9C"/>
    <w:rsid w:val="00B7614E"/>
    <w:rsid w:val="00B76356"/>
    <w:rsid w:val="00B7758D"/>
    <w:rsid w:val="00B7778E"/>
    <w:rsid w:val="00B819A8"/>
    <w:rsid w:val="00B82961"/>
    <w:rsid w:val="00B82C97"/>
    <w:rsid w:val="00B845DE"/>
    <w:rsid w:val="00B849DE"/>
    <w:rsid w:val="00B84AB3"/>
    <w:rsid w:val="00B852B2"/>
    <w:rsid w:val="00B85504"/>
    <w:rsid w:val="00B856C9"/>
    <w:rsid w:val="00B865AB"/>
    <w:rsid w:val="00B878B7"/>
    <w:rsid w:val="00B905B7"/>
    <w:rsid w:val="00B90A0D"/>
    <w:rsid w:val="00B92E1F"/>
    <w:rsid w:val="00B930A3"/>
    <w:rsid w:val="00B938A5"/>
    <w:rsid w:val="00B93BB5"/>
    <w:rsid w:val="00B9418E"/>
    <w:rsid w:val="00B94348"/>
    <w:rsid w:val="00B952AF"/>
    <w:rsid w:val="00B95C86"/>
    <w:rsid w:val="00B95E77"/>
    <w:rsid w:val="00B96579"/>
    <w:rsid w:val="00B96C16"/>
    <w:rsid w:val="00B97791"/>
    <w:rsid w:val="00B97874"/>
    <w:rsid w:val="00BA0C33"/>
    <w:rsid w:val="00BA197F"/>
    <w:rsid w:val="00BA1E36"/>
    <w:rsid w:val="00BA288B"/>
    <w:rsid w:val="00BA2A85"/>
    <w:rsid w:val="00BA32E1"/>
    <w:rsid w:val="00BA38E3"/>
    <w:rsid w:val="00BA3B52"/>
    <w:rsid w:val="00BA3DA0"/>
    <w:rsid w:val="00BA3FC1"/>
    <w:rsid w:val="00BA4342"/>
    <w:rsid w:val="00BA474D"/>
    <w:rsid w:val="00BA6BB6"/>
    <w:rsid w:val="00BA6F59"/>
    <w:rsid w:val="00BA75E9"/>
    <w:rsid w:val="00BB1BFA"/>
    <w:rsid w:val="00BB4417"/>
    <w:rsid w:val="00BB4C81"/>
    <w:rsid w:val="00BB55D8"/>
    <w:rsid w:val="00BB5FB9"/>
    <w:rsid w:val="00BB6AE0"/>
    <w:rsid w:val="00BC1E24"/>
    <w:rsid w:val="00BC2917"/>
    <w:rsid w:val="00BC4E61"/>
    <w:rsid w:val="00BC60D2"/>
    <w:rsid w:val="00BC742F"/>
    <w:rsid w:val="00BD0C20"/>
    <w:rsid w:val="00BD1C2D"/>
    <w:rsid w:val="00BD26B8"/>
    <w:rsid w:val="00BD45F1"/>
    <w:rsid w:val="00BD4798"/>
    <w:rsid w:val="00BD4DC4"/>
    <w:rsid w:val="00BD53D5"/>
    <w:rsid w:val="00BD723C"/>
    <w:rsid w:val="00BE103B"/>
    <w:rsid w:val="00BE18D2"/>
    <w:rsid w:val="00BE4CBB"/>
    <w:rsid w:val="00BE6229"/>
    <w:rsid w:val="00BE6796"/>
    <w:rsid w:val="00BE753C"/>
    <w:rsid w:val="00BF0104"/>
    <w:rsid w:val="00BF05D3"/>
    <w:rsid w:val="00BF070E"/>
    <w:rsid w:val="00BF1577"/>
    <w:rsid w:val="00BF167C"/>
    <w:rsid w:val="00BF2D01"/>
    <w:rsid w:val="00BF4930"/>
    <w:rsid w:val="00BF532B"/>
    <w:rsid w:val="00BF746D"/>
    <w:rsid w:val="00C002FF"/>
    <w:rsid w:val="00C00AE4"/>
    <w:rsid w:val="00C02DC1"/>
    <w:rsid w:val="00C032C9"/>
    <w:rsid w:val="00C0452D"/>
    <w:rsid w:val="00C047C9"/>
    <w:rsid w:val="00C05CF9"/>
    <w:rsid w:val="00C06747"/>
    <w:rsid w:val="00C077F6"/>
    <w:rsid w:val="00C0799A"/>
    <w:rsid w:val="00C148FA"/>
    <w:rsid w:val="00C15066"/>
    <w:rsid w:val="00C15663"/>
    <w:rsid w:val="00C1791B"/>
    <w:rsid w:val="00C17F56"/>
    <w:rsid w:val="00C205D4"/>
    <w:rsid w:val="00C22E4E"/>
    <w:rsid w:val="00C230F7"/>
    <w:rsid w:val="00C25C31"/>
    <w:rsid w:val="00C261FA"/>
    <w:rsid w:val="00C26201"/>
    <w:rsid w:val="00C33F9D"/>
    <w:rsid w:val="00C367DD"/>
    <w:rsid w:val="00C370E2"/>
    <w:rsid w:val="00C3792C"/>
    <w:rsid w:val="00C379BA"/>
    <w:rsid w:val="00C4067F"/>
    <w:rsid w:val="00C40A79"/>
    <w:rsid w:val="00C410BD"/>
    <w:rsid w:val="00C43C60"/>
    <w:rsid w:val="00C43FEC"/>
    <w:rsid w:val="00C44B76"/>
    <w:rsid w:val="00C468FA"/>
    <w:rsid w:val="00C47C8A"/>
    <w:rsid w:val="00C47DDE"/>
    <w:rsid w:val="00C5020D"/>
    <w:rsid w:val="00C502D5"/>
    <w:rsid w:val="00C508D2"/>
    <w:rsid w:val="00C508FF"/>
    <w:rsid w:val="00C50BB9"/>
    <w:rsid w:val="00C51D1B"/>
    <w:rsid w:val="00C51F8C"/>
    <w:rsid w:val="00C52917"/>
    <w:rsid w:val="00C52F48"/>
    <w:rsid w:val="00C52FE7"/>
    <w:rsid w:val="00C54C47"/>
    <w:rsid w:val="00C5684D"/>
    <w:rsid w:val="00C5773D"/>
    <w:rsid w:val="00C619ED"/>
    <w:rsid w:val="00C61C80"/>
    <w:rsid w:val="00C61FF5"/>
    <w:rsid w:val="00C62560"/>
    <w:rsid w:val="00C63B93"/>
    <w:rsid w:val="00C63C02"/>
    <w:rsid w:val="00C653EC"/>
    <w:rsid w:val="00C65418"/>
    <w:rsid w:val="00C65721"/>
    <w:rsid w:val="00C661BE"/>
    <w:rsid w:val="00C66F68"/>
    <w:rsid w:val="00C7181B"/>
    <w:rsid w:val="00C731E8"/>
    <w:rsid w:val="00C73372"/>
    <w:rsid w:val="00C74EB5"/>
    <w:rsid w:val="00C75EA2"/>
    <w:rsid w:val="00C76677"/>
    <w:rsid w:val="00C7722A"/>
    <w:rsid w:val="00C80345"/>
    <w:rsid w:val="00C80D85"/>
    <w:rsid w:val="00C810F5"/>
    <w:rsid w:val="00C82927"/>
    <w:rsid w:val="00C838F2"/>
    <w:rsid w:val="00C83A00"/>
    <w:rsid w:val="00C83BB8"/>
    <w:rsid w:val="00C84340"/>
    <w:rsid w:val="00C8445D"/>
    <w:rsid w:val="00C84E9E"/>
    <w:rsid w:val="00C87474"/>
    <w:rsid w:val="00C910CC"/>
    <w:rsid w:val="00C919A1"/>
    <w:rsid w:val="00C948CC"/>
    <w:rsid w:val="00C94C61"/>
    <w:rsid w:val="00C951B8"/>
    <w:rsid w:val="00C9566D"/>
    <w:rsid w:val="00C97A34"/>
    <w:rsid w:val="00CA0168"/>
    <w:rsid w:val="00CA035A"/>
    <w:rsid w:val="00CA1313"/>
    <w:rsid w:val="00CA2E8A"/>
    <w:rsid w:val="00CA4788"/>
    <w:rsid w:val="00CA5111"/>
    <w:rsid w:val="00CA6AC7"/>
    <w:rsid w:val="00CB04EF"/>
    <w:rsid w:val="00CB3398"/>
    <w:rsid w:val="00CB44C7"/>
    <w:rsid w:val="00CB458D"/>
    <w:rsid w:val="00CB7329"/>
    <w:rsid w:val="00CB7330"/>
    <w:rsid w:val="00CC0279"/>
    <w:rsid w:val="00CC1022"/>
    <w:rsid w:val="00CC2FE7"/>
    <w:rsid w:val="00CC3934"/>
    <w:rsid w:val="00CC3B15"/>
    <w:rsid w:val="00CC4815"/>
    <w:rsid w:val="00CC647E"/>
    <w:rsid w:val="00CC6BB5"/>
    <w:rsid w:val="00CC6E38"/>
    <w:rsid w:val="00CC71E6"/>
    <w:rsid w:val="00CD03E9"/>
    <w:rsid w:val="00CD2FC1"/>
    <w:rsid w:val="00CD3641"/>
    <w:rsid w:val="00CD68A4"/>
    <w:rsid w:val="00CD699A"/>
    <w:rsid w:val="00CD78EA"/>
    <w:rsid w:val="00CD7C52"/>
    <w:rsid w:val="00CD7CA4"/>
    <w:rsid w:val="00CD7F54"/>
    <w:rsid w:val="00CE0C97"/>
    <w:rsid w:val="00CE24E9"/>
    <w:rsid w:val="00CE287F"/>
    <w:rsid w:val="00CE4F63"/>
    <w:rsid w:val="00CE54A7"/>
    <w:rsid w:val="00CE5A5B"/>
    <w:rsid w:val="00CE6985"/>
    <w:rsid w:val="00CF07FE"/>
    <w:rsid w:val="00CF1445"/>
    <w:rsid w:val="00CF14CB"/>
    <w:rsid w:val="00CF1750"/>
    <w:rsid w:val="00CF26ED"/>
    <w:rsid w:val="00CF27D9"/>
    <w:rsid w:val="00CF34C7"/>
    <w:rsid w:val="00CF407E"/>
    <w:rsid w:val="00CF6BBF"/>
    <w:rsid w:val="00CF7B03"/>
    <w:rsid w:val="00CF7D2C"/>
    <w:rsid w:val="00D00167"/>
    <w:rsid w:val="00D01608"/>
    <w:rsid w:val="00D01A68"/>
    <w:rsid w:val="00D01EB8"/>
    <w:rsid w:val="00D02027"/>
    <w:rsid w:val="00D02097"/>
    <w:rsid w:val="00D021CC"/>
    <w:rsid w:val="00D02AE3"/>
    <w:rsid w:val="00D03B03"/>
    <w:rsid w:val="00D0479A"/>
    <w:rsid w:val="00D04C7B"/>
    <w:rsid w:val="00D04F81"/>
    <w:rsid w:val="00D063BA"/>
    <w:rsid w:val="00D07210"/>
    <w:rsid w:val="00D10304"/>
    <w:rsid w:val="00D107EA"/>
    <w:rsid w:val="00D10A97"/>
    <w:rsid w:val="00D11E26"/>
    <w:rsid w:val="00D12E58"/>
    <w:rsid w:val="00D15ABC"/>
    <w:rsid w:val="00D16364"/>
    <w:rsid w:val="00D20D0B"/>
    <w:rsid w:val="00D20ECD"/>
    <w:rsid w:val="00D21509"/>
    <w:rsid w:val="00D21B10"/>
    <w:rsid w:val="00D22232"/>
    <w:rsid w:val="00D22437"/>
    <w:rsid w:val="00D22BBA"/>
    <w:rsid w:val="00D253D5"/>
    <w:rsid w:val="00D26649"/>
    <w:rsid w:val="00D268EF"/>
    <w:rsid w:val="00D310BB"/>
    <w:rsid w:val="00D3218E"/>
    <w:rsid w:val="00D33FBD"/>
    <w:rsid w:val="00D3563D"/>
    <w:rsid w:val="00D361D6"/>
    <w:rsid w:val="00D370AE"/>
    <w:rsid w:val="00D407FA"/>
    <w:rsid w:val="00D419CF"/>
    <w:rsid w:val="00D41C84"/>
    <w:rsid w:val="00D42044"/>
    <w:rsid w:val="00D42B96"/>
    <w:rsid w:val="00D44C20"/>
    <w:rsid w:val="00D44CE0"/>
    <w:rsid w:val="00D451D7"/>
    <w:rsid w:val="00D46DF5"/>
    <w:rsid w:val="00D47663"/>
    <w:rsid w:val="00D507D4"/>
    <w:rsid w:val="00D50E2E"/>
    <w:rsid w:val="00D51B9D"/>
    <w:rsid w:val="00D51C61"/>
    <w:rsid w:val="00D53CAB"/>
    <w:rsid w:val="00D55836"/>
    <w:rsid w:val="00D55C9B"/>
    <w:rsid w:val="00D5655D"/>
    <w:rsid w:val="00D57ED1"/>
    <w:rsid w:val="00D60DD8"/>
    <w:rsid w:val="00D616CD"/>
    <w:rsid w:val="00D62660"/>
    <w:rsid w:val="00D63915"/>
    <w:rsid w:val="00D640DC"/>
    <w:rsid w:val="00D64892"/>
    <w:rsid w:val="00D657F0"/>
    <w:rsid w:val="00D65FE1"/>
    <w:rsid w:val="00D66E25"/>
    <w:rsid w:val="00D67EB3"/>
    <w:rsid w:val="00D7095B"/>
    <w:rsid w:val="00D72655"/>
    <w:rsid w:val="00D72B52"/>
    <w:rsid w:val="00D74D07"/>
    <w:rsid w:val="00D758BF"/>
    <w:rsid w:val="00D75C66"/>
    <w:rsid w:val="00D762D2"/>
    <w:rsid w:val="00D7669A"/>
    <w:rsid w:val="00D77232"/>
    <w:rsid w:val="00D82C24"/>
    <w:rsid w:val="00D838C0"/>
    <w:rsid w:val="00D83F6C"/>
    <w:rsid w:val="00D85961"/>
    <w:rsid w:val="00D85A2F"/>
    <w:rsid w:val="00D86727"/>
    <w:rsid w:val="00D86C69"/>
    <w:rsid w:val="00D90011"/>
    <w:rsid w:val="00D90792"/>
    <w:rsid w:val="00D91C54"/>
    <w:rsid w:val="00D92FBA"/>
    <w:rsid w:val="00D9433C"/>
    <w:rsid w:val="00D9481F"/>
    <w:rsid w:val="00D9482B"/>
    <w:rsid w:val="00D95325"/>
    <w:rsid w:val="00D95335"/>
    <w:rsid w:val="00D95351"/>
    <w:rsid w:val="00D974CD"/>
    <w:rsid w:val="00DA29B2"/>
    <w:rsid w:val="00DA305F"/>
    <w:rsid w:val="00DA3176"/>
    <w:rsid w:val="00DA347A"/>
    <w:rsid w:val="00DA3FE9"/>
    <w:rsid w:val="00DA4C01"/>
    <w:rsid w:val="00DA5358"/>
    <w:rsid w:val="00DA55BB"/>
    <w:rsid w:val="00DA59C9"/>
    <w:rsid w:val="00DA5A47"/>
    <w:rsid w:val="00DA7CC0"/>
    <w:rsid w:val="00DB06E7"/>
    <w:rsid w:val="00DB1543"/>
    <w:rsid w:val="00DB324B"/>
    <w:rsid w:val="00DB3AC0"/>
    <w:rsid w:val="00DB3B71"/>
    <w:rsid w:val="00DB3DA2"/>
    <w:rsid w:val="00DB3E33"/>
    <w:rsid w:val="00DB4104"/>
    <w:rsid w:val="00DB7076"/>
    <w:rsid w:val="00DB7C40"/>
    <w:rsid w:val="00DC0718"/>
    <w:rsid w:val="00DC2528"/>
    <w:rsid w:val="00DC2F16"/>
    <w:rsid w:val="00DC346A"/>
    <w:rsid w:val="00DC3C89"/>
    <w:rsid w:val="00DC4D85"/>
    <w:rsid w:val="00DC544A"/>
    <w:rsid w:val="00DC5A5E"/>
    <w:rsid w:val="00DC5A88"/>
    <w:rsid w:val="00DD093D"/>
    <w:rsid w:val="00DD0941"/>
    <w:rsid w:val="00DD1005"/>
    <w:rsid w:val="00DD17A6"/>
    <w:rsid w:val="00DD2137"/>
    <w:rsid w:val="00DD21DC"/>
    <w:rsid w:val="00DD2C49"/>
    <w:rsid w:val="00DD4696"/>
    <w:rsid w:val="00DD4967"/>
    <w:rsid w:val="00DD49FF"/>
    <w:rsid w:val="00DD5A13"/>
    <w:rsid w:val="00DD61E0"/>
    <w:rsid w:val="00DD766C"/>
    <w:rsid w:val="00DE1168"/>
    <w:rsid w:val="00DE1EE2"/>
    <w:rsid w:val="00DE2AA9"/>
    <w:rsid w:val="00DE2BC2"/>
    <w:rsid w:val="00DE2EFF"/>
    <w:rsid w:val="00DE31AB"/>
    <w:rsid w:val="00DE32C1"/>
    <w:rsid w:val="00DE3409"/>
    <w:rsid w:val="00DE3A7E"/>
    <w:rsid w:val="00DE3E5F"/>
    <w:rsid w:val="00DE498D"/>
    <w:rsid w:val="00DE68CC"/>
    <w:rsid w:val="00DE7434"/>
    <w:rsid w:val="00DF08C9"/>
    <w:rsid w:val="00DF26DA"/>
    <w:rsid w:val="00DF3144"/>
    <w:rsid w:val="00DF3DD0"/>
    <w:rsid w:val="00DF3E38"/>
    <w:rsid w:val="00DF5228"/>
    <w:rsid w:val="00DF5675"/>
    <w:rsid w:val="00DF723C"/>
    <w:rsid w:val="00E0072A"/>
    <w:rsid w:val="00E0111C"/>
    <w:rsid w:val="00E029CA"/>
    <w:rsid w:val="00E029EC"/>
    <w:rsid w:val="00E05383"/>
    <w:rsid w:val="00E05EE5"/>
    <w:rsid w:val="00E06967"/>
    <w:rsid w:val="00E07BF2"/>
    <w:rsid w:val="00E07C7A"/>
    <w:rsid w:val="00E10096"/>
    <w:rsid w:val="00E1018A"/>
    <w:rsid w:val="00E1071F"/>
    <w:rsid w:val="00E10C63"/>
    <w:rsid w:val="00E11C42"/>
    <w:rsid w:val="00E123FA"/>
    <w:rsid w:val="00E12599"/>
    <w:rsid w:val="00E12710"/>
    <w:rsid w:val="00E12EBD"/>
    <w:rsid w:val="00E15410"/>
    <w:rsid w:val="00E15504"/>
    <w:rsid w:val="00E158BE"/>
    <w:rsid w:val="00E160F4"/>
    <w:rsid w:val="00E17A1A"/>
    <w:rsid w:val="00E21A40"/>
    <w:rsid w:val="00E252D0"/>
    <w:rsid w:val="00E267B7"/>
    <w:rsid w:val="00E310A5"/>
    <w:rsid w:val="00E31FB4"/>
    <w:rsid w:val="00E32927"/>
    <w:rsid w:val="00E32ABD"/>
    <w:rsid w:val="00E32E51"/>
    <w:rsid w:val="00E3654E"/>
    <w:rsid w:val="00E36BD0"/>
    <w:rsid w:val="00E36EB7"/>
    <w:rsid w:val="00E37A3E"/>
    <w:rsid w:val="00E37AFF"/>
    <w:rsid w:val="00E40A61"/>
    <w:rsid w:val="00E40E90"/>
    <w:rsid w:val="00E41473"/>
    <w:rsid w:val="00E421DF"/>
    <w:rsid w:val="00E43266"/>
    <w:rsid w:val="00E43CB5"/>
    <w:rsid w:val="00E45446"/>
    <w:rsid w:val="00E4647D"/>
    <w:rsid w:val="00E47EB6"/>
    <w:rsid w:val="00E50BC5"/>
    <w:rsid w:val="00E50CC9"/>
    <w:rsid w:val="00E51270"/>
    <w:rsid w:val="00E53783"/>
    <w:rsid w:val="00E544B2"/>
    <w:rsid w:val="00E54B7D"/>
    <w:rsid w:val="00E56727"/>
    <w:rsid w:val="00E577A5"/>
    <w:rsid w:val="00E60CB4"/>
    <w:rsid w:val="00E610C6"/>
    <w:rsid w:val="00E63349"/>
    <w:rsid w:val="00E6459C"/>
    <w:rsid w:val="00E650C1"/>
    <w:rsid w:val="00E654BE"/>
    <w:rsid w:val="00E65968"/>
    <w:rsid w:val="00E668F0"/>
    <w:rsid w:val="00E67F68"/>
    <w:rsid w:val="00E7046A"/>
    <w:rsid w:val="00E70AC5"/>
    <w:rsid w:val="00E7159B"/>
    <w:rsid w:val="00E72485"/>
    <w:rsid w:val="00E749A7"/>
    <w:rsid w:val="00E77BC1"/>
    <w:rsid w:val="00E8024D"/>
    <w:rsid w:val="00E81765"/>
    <w:rsid w:val="00E82212"/>
    <w:rsid w:val="00E822F0"/>
    <w:rsid w:val="00E82465"/>
    <w:rsid w:val="00E82757"/>
    <w:rsid w:val="00E82D1F"/>
    <w:rsid w:val="00E833D3"/>
    <w:rsid w:val="00E836AF"/>
    <w:rsid w:val="00E83C8A"/>
    <w:rsid w:val="00E84DCB"/>
    <w:rsid w:val="00E84F8C"/>
    <w:rsid w:val="00E8551F"/>
    <w:rsid w:val="00E857A4"/>
    <w:rsid w:val="00E866CE"/>
    <w:rsid w:val="00E8761C"/>
    <w:rsid w:val="00E87892"/>
    <w:rsid w:val="00E90029"/>
    <w:rsid w:val="00E900D5"/>
    <w:rsid w:val="00E92B51"/>
    <w:rsid w:val="00E93206"/>
    <w:rsid w:val="00E9321E"/>
    <w:rsid w:val="00E9412D"/>
    <w:rsid w:val="00E94C64"/>
    <w:rsid w:val="00E951C4"/>
    <w:rsid w:val="00E95751"/>
    <w:rsid w:val="00E95E14"/>
    <w:rsid w:val="00E964AE"/>
    <w:rsid w:val="00E97F9C"/>
    <w:rsid w:val="00EA0F27"/>
    <w:rsid w:val="00EA11AC"/>
    <w:rsid w:val="00EA1305"/>
    <w:rsid w:val="00EA1B8A"/>
    <w:rsid w:val="00EA1D07"/>
    <w:rsid w:val="00EA248B"/>
    <w:rsid w:val="00EA2F18"/>
    <w:rsid w:val="00EA442F"/>
    <w:rsid w:val="00EA4CC8"/>
    <w:rsid w:val="00EA64D5"/>
    <w:rsid w:val="00EA6682"/>
    <w:rsid w:val="00EA733E"/>
    <w:rsid w:val="00EA7341"/>
    <w:rsid w:val="00EA7BF8"/>
    <w:rsid w:val="00EB2FD7"/>
    <w:rsid w:val="00EB316F"/>
    <w:rsid w:val="00EB3866"/>
    <w:rsid w:val="00EB41C4"/>
    <w:rsid w:val="00EB51E1"/>
    <w:rsid w:val="00EB651A"/>
    <w:rsid w:val="00EB7904"/>
    <w:rsid w:val="00EC30E6"/>
    <w:rsid w:val="00EC4DDD"/>
    <w:rsid w:val="00EC7398"/>
    <w:rsid w:val="00ED096E"/>
    <w:rsid w:val="00ED0B8F"/>
    <w:rsid w:val="00ED1A84"/>
    <w:rsid w:val="00ED2A85"/>
    <w:rsid w:val="00ED5757"/>
    <w:rsid w:val="00ED59A8"/>
    <w:rsid w:val="00ED5FF2"/>
    <w:rsid w:val="00ED6777"/>
    <w:rsid w:val="00ED6CF1"/>
    <w:rsid w:val="00ED7834"/>
    <w:rsid w:val="00EE0F02"/>
    <w:rsid w:val="00EE17C6"/>
    <w:rsid w:val="00EE201E"/>
    <w:rsid w:val="00EE32C3"/>
    <w:rsid w:val="00EE38AE"/>
    <w:rsid w:val="00EE3C60"/>
    <w:rsid w:val="00EE46D4"/>
    <w:rsid w:val="00EE4B00"/>
    <w:rsid w:val="00EE5C72"/>
    <w:rsid w:val="00EE5DE4"/>
    <w:rsid w:val="00EE6B37"/>
    <w:rsid w:val="00EE7955"/>
    <w:rsid w:val="00EE7996"/>
    <w:rsid w:val="00EF1FF4"/>
    <w:rsid w:val="00EF23C4"/>
    <w:rsid w:val="00EF2822"/>
    <w:rsid w:val="00EF30CD"/>
    <w:rsid w:val="00EF32F5"/>
    <w:rsid w:val="00EF4409"/>
    <w:rsid w:val="00EF5E38"/>
    <w:rsid w:val="00EF73D0"/>
    <w:rsid w:val="00EF761E"/>
    <w:rsid w:val="00EF766E"/>
    <w:rsid w:val="00EF7EEF"/>
    <w:rsid w:val="00F006E3"/>
    <w:rsid w:val="00F01295"/>
    <w:rsid w:val="00F0190F"/>
    <w:rsid w:val="00F0438E"/>
    <w:rsid w:val="00F04F16"/>
    <w:rsid w:val="00F05347"/>
    <w:rsid w:val="00F058DB"/>
    <w:rsid w:val="00F066E4"/>
    <w:rsid w:val="00F06D02"/>
    <w:rsid w:val="00F07769"/>
    <w:rsid w:val="00F07E7F"/>
    <w:rsid w:val="00F10B76"/>
    <w:rsid w:val="00F10EC5"/>
    <w:rsid w:val="00F119A9"/>
    <w:rsid w:val="00F11D2E"/>
    <w:rsid w:val="00F12085"/>
    <w:rsid w:val="00F1522B"/>
    <w:rsid w:val="00F1525C"/>
    <w:rsid w:val="00F15632"/>
    <w:rsid w:val="00F17993"/>
    <w:rsid w:val="00F20886"/>
    <w:rsid w:val="00F23BDD"/>
    <w:rsid w:val="00F243BA"/>
    <w:rsid w:val="00F302C9"/>
    <w:rsid w:val="00F30921"/>
    <w:rsid w:val="00F364AF"/>
    <w:rsid w:val="00F41160"/>
    <w:rsid w:val="00F41216"/>
    <w:rsid w:val="00F42D43"/>
    <w:rsid w:val="00F42F2F"/>
    <w:rsid w:val="00F43F14"/>
    <w:rsid w:val="00F4544A"/>
    <w:rsid w:val="00F45E0B"/>
    <w:rsid w:val="00F46372"/>
    <w:rsid w:val="00F504C8"/>
    <w:rsid w:val="00F50F03"/>
    <w:rsid w:val="00F52550"/>
    <w:rsid w:val="00F528B4"/>
    <w:rsid w:val="00F535AD"/>
    <w:rsid w:val="00F53D42"/>
    <w:rsid w:val="00F53F76"/>
    <w:rsid w:val="00F549D1"/>
    <w:rsid w:val="00F55E1B"/>
    <w:rsid w:val="00F5608A"/>
    <w:rsid w:val="00F56906"/>
    <w:rsid w:val="00F571D0"/>
    <w:rsid w:val="00F57514"/>
    <w:rsid w:val="00F5797A"/>
    <w:rsid w:val="00F60E44"/>
    <w:rsid w:val="00F619DC"/>
    <w:rsid w:val="00F61A37"/>
    <w:rsid w:val="00F622C9"/>
    <w:rsid w:val="00F64C90"/>
    <w:rsid w:val="00F651D5"/>
    <w:rsid w:val="00F65CE3"/>
    <w:rsid w:val="00F669F4"/>
    <w:rsid w:val="00F66CA5"/>
    <w:rsid w:val="00F701F4"/>
    <w:rsid w:val="00F702A0"/>
    <w:rsid w:val="00F71141"/>
    <w:rsid w:val="00F727A1"/>
    <w:rsid w:val="00F72B53"/>
    <w:rsid w:val="00F73A6A"/>
    <w:rsid w:val="00F75E03"/>
    <w:rsid w:val="00F76478"/>
    <w:rsid w:val="00F76DB8"/>
    <w:rsid w:val="00F77275"/>
    <w:rsid w:val="00F77DD4"/>
    <w:rsid w:val="00F8031B"/>
    <w:rsid w:val="00F8278A"/>
    <w:rsid w:val="00F830A2"/>
    <w:rsid w:val="00F83B88"/>
    <w:rsid w:val="00F8417E"/>
    <w:rsid w:val="00F84D81"/>
    <w:rsid w:val="00F85950"/>
    <w:rsid w:val="00F86437"/>
    <w:rsid w:val="00F8691E"/>
    <w:rsid w:val="00F90728"/>
    <w:rsid w:val="00F9153B"/>
    <w:rsid w:val="00F92FBC"/>
    <w:rsid w:val="00F93FF8"/>
    <w:rsid w:val="00F948BD"/>
    <w:rsid w:val="00FA0EFB"/>
    <w:rsid w:val="00FA2132"/>
    <w:rsid w:val="00FA3098"/>
    <w:rsid w:val="00FA6508"/>
    <w:rsid w:val="00FA6C44"/>
    <w:rsid w:val="00FA7D60"/>
    <w:rsid w:val="00FB0ED4"/>
    <w:rsid w:val="00FB4AE7"/>
    <w:rsid w:val="00FB5702"/>
    <w:rsid w:val="00FB5A2A"/>
    <w:rsid w:val="00FB5ADF"/>
    <w:rsid w:val="00FB6018"/>
    <w:rsid w:val="00FB632D"/>
    <w:rsid w:val="00FB73CF"/>
    <w:rsid w:val="00FB7A90"/>
    <w:rsid w:val="00FB7BCD"/>
    <w:rsid w:val="00FC1E60"/>
    <w:rsid w:val="00FC267D"/>
    <w:rsid w:val="00FC31CC"/>
    <w:rsid w:val="00FC351B"/>
    <w:rsid w:val="00FC6375"/>
    <w:rsid w:val="00FC73A4"/>
    <w:rsid w:val="00FC7548"/>
    <w:rsid w:val="00FD11B9"/>
    <w:rsid w:val="00FD38E0"/>
    <w:rsid w:val="00FD39D7"/>
    <w:rsid w:val="00FD3BA1"/>
    <w:rsid w:val="00FD42BD"/>
    <w:rsid w:val="00FD6F67"/>
    <w:rsid w:val="00FD7328"/>
    <w:rsid w:val="00FD759D"/>
    <w:rsid w:val="00FD7639"/>
    <w:rsid w:val="00FE06F3"/>
    <w:rsid w:val="00FE1AB3"/>
    <w:rsid w:val="00FE272A"/>
    <w:rsid w:val="00FE2DE0"/>
    <w:rsid w:val="00FE74E1"/>
    <w:rsid w:val="00FE7A7D"/>
    <w:rsid w:val="00FF435E"/>
    <w:rsid w:val="00FF5182"/>
    <w:rsid w:val="00FF51C3"/>
    <w:rsid w:val="00FF59D4"/>
    <w:rsid w:val="00FF5F27"/>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0" w:qFormat="1"/>
    <w:lsdException w:name="table of figures"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Table Classic 1" w:uiPriority="0"/>
    <w:lsdException w:name="Table Classic 3" w:uiPriority="0"/>
    <w:lsdException w:name="Table Columns 3" w:uiPriority="0"/>
    <w:lsdException w:name="Table Grid 1" w:uiPriority="0"/>
    <w:lsdException w:name="Table List 4" w:uiPriority="0"/>
    <w:lsdException w:name="Table 3D effects 2" w:uiPriority="0"/>
    <w:lsdException w:name="Table Contemporary" w:uiPriority="0"/>
    <w:lsdException w:name="Table Elegant" w:uiPriority="0"/>
    <w:lsdException w:name="Table Subt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6C"/>
    <w:pPr>
      <w:spacing w:after="0" w:line="240" w:lineRule="auto"/>
    </w:pPr>
    <w:rPr>
      <w:rFonts w:ascii="Garamond" w:eastAsia="Times New Roman" w:hAnsi="Garamond" w:cs="Times New Roman"/>
      <w:szCs w:val="20"/>
    </w:rPr>
  </w:style>
  <w:style w:type="paragraph" w:styleId="Heading1">
    <w:name w:val="heading 1"/>
    <w:basedOn w:val="Normal"/>
    <w:next w:val="BlockText"/>
    <w:link w:val="Heading1Char"/>
    <w:qFormat/>
    <w:rsid w:val="00B878B7"/>
    <w:pPr>
      <w:keepNext/>
      <w:keepLines/>
      <w:numPr>
        <w:numId w:val="19"/>
      </w:numPr>
      <w:spacing w:after="240" w:line="240" w:lineRule="atLeast"/>
      <w:outlineLvl w:val="0"/>
    </w:pPr>
    <w:rPr>
      <w:rFonts w:ascii="Arial" w:hAnsi="Arial"/>
      <w:b/>
      <w:caps/>
      <w:spacing w:val="20"/>
      <w:kern w:val="16"/>
      <w:sz w:val="28"/>
    </w:rPr>
  </w:style>
  <w:style w:type="paragraph" w:styleId="Heading2">
    <w:name w:val="heading 2"/>
    <w:basedOn w:val="Normal"/>
    <w:next w:val="BodyText"/>
    <w:link w:val="Heading2Char"/>
    <w:qFormat/>
    <w:rsid w:val="00591074"/>
    <w:pPr>
      <w:keepNext/>
      <w:keepLines/>
      <w:numPr>
        <w:ilvl w:val="1"/>
        <w:numId w:val="19"/>
      </w:numPr>
      <w:spacing w:after="180" w:line="240" w:lineRule="atLeast"/>
      <w:outlineLvl w:val="1"/>
    </w:pPr>
    <w:rPr>
      <w:rFonts w:ascii="Arial" w:hAnsi="Arial"/>
      <w:b/>
      <w:caps/>
      <w:spacing w:val="10"/>
      <w:kern w:val="20"/>
      <w:sz w:val="26"/>
    </w:rPr>
  </w:style>
  <w:style w:type="paragraph" w:styleId="Heading3">
    <w:name w:val="heading 3"/>
    <w:basedOn w:val="Normal"/>
    <w:next w:val="BodyText"/>
    <w:link w:val="Heading3Char"/>
    <w:qFormat/>
    <w:rsid w:val="002B3A80"/>
    <w:pPr>
      <w:keepNext/>
      <w:keepLines/>
      <w:numPr>
        <w:ilvl w:val="2"/>
        <w:numId w:val="19"/>
      </w:numPr>
      <w:spacing w:before="240" w:after="180" w:line="240" w:lineRule="atLeast"/>
      <w:outlineLvl w:val="2"/>
    </w:pPr>
    <w:rPr>
      <w:rFonts w:ascii="Arial" w:hAnsi="Arial"/>
      <w:b/>
      <w:kern w:val="20"/>
      <w:sz w:val="26"/>
    </w:rPr>
  </w:style>
  <w:style w:type="paragraph" w:styleId="Heading4">
    <w:name w:val="heading 4"/>
    <w:basedOn w:val="Normal"/>
    <w:next w:val="BodyText"/>
    <w:link w:val="Heading4Char"/>
    <w:qFormat/>
    <w:rsid w:val="002234FD"/>
    <w:pPr>
      <w:keepNext/>
      <w:keepLines/>
      <w:numPr>
        <w:ilvl w:val="3"/>
        <w:numId w:val="19"/>
      </w:numPr>
      <w:spacing w:before="240" w:after="240" w:line="240" w:lineRule="atLeast"/>
      <w:outlineLvl w:val="3"/>
    </w:pPr>
    <w:rPr>
      <w:rFonts w:ascii="Arial" w:hAnsi="Arial"/>
      <w:b/>
      <w:spacing w:val="5"/>
      <w:kern w:val="20"/>
      <w:sz w:val="24"/>
    </w:rPr>
  </w:style>
  <w:style w:type="paragraph" w:styleId="Heading5">
    <w:name w:val="heading 5"/>
    <w:basedOn w:val="Normal"/>
    <w:next w:val="BodyText"/>
    <w:link w:val="Heading5Char"/>
    <w:qFormat/>
    <w:rsid w:val="006B4C10"/>
    <w:pPr>
      <w:keepNext/>
      <w:keepLines/>
      <w:numPr>
        <w:ilvl w:val="4"/>
        <w:numId w:val="19"/>
      </w:numPr>
      <w:spacing w:line="240" w:lineRule="atLeast"/>
      <w:outlineLvl w:val="4"/>
    </w:pPr>
    <w:rPr>
      <w:rFonts w:ascii="Arial" w:hAnsi="Arial"/>
      <w:b/>
      <w:kern w:val="20"/>
      <w:sz w:val="24"/>
    </w:rPr>
  </w:style>
  <w:style w:type="paragraph" w:styleId="Heading6">
    <w:name w:val="heading 6"/>
    <w:basedOn w:val="Normal"/>
    <w:next w:val="BodyText"/>
    <w:link w:val="Heading6Char"/>
    <w:qFormat/>
    <w:rsid w:val="004A2826"/>
    <w:pPr>
      <w:keepNext/>
      <w:keepLines/>
      <w:numPr>
        <w:ilvl w:val="5"/>
        <w:numId w:val="19"/>
      </w:numPr>
      <w:spacing w:line="240" w:lineRule="atLeast"/>
      <w:outlineLvl w:val="5"/>
    </w:pPr>
    <w:rPr>
      <w:i/>
      <w:spacing w:val="5"/>
      <w:kern w:val="20"/>
    </w:rPr>
  </w:style>
  <w:style w:type="paragraph" w:styleId="Heading7">
    <w:name w:val="heading 7"/>
    <w:basedOn w:val="Normal"/>
    <w:next w:val="BodyText"/>
    <w:link w:val="Heading7Char"/>
    <w:qFormat/>
    <w:rsid w:val="004A2826"/>
    <w:pPr>
      <w:keepNext/>
      <w:keepLines/>
      <w:numPr>
        <w:ilvl w:val="6"/>
        <w:numId w:val="19"/>
      </w:numPr>
      <w:spacing w:line="240" w:lineRule="atLeast"/>
      <w:outlineLvl w:val="6"/>
    </w:pPr>
    <w:rPr>
      <w:caps/>
      <w:kern w:val="20"/>
      <w:sz w:val="18"/>
    </w:rPr>
  </w:style>
  <w:style w:type="paragraph" w:styleId="Heading8">
    <w:name w:val="heading 8"/>
    <w:basedOn w:val="Normal"/>
    <w:next w:val="BodyText"/>
    <w:link w:val="Heading8Char"/>
    <w:qFormat/>
    <w:rsid w:val="004A2826"/>
    <w:pPr>
      <w:keepNext/>
      <w:keepLines/>
      <w:numPr>
        <w:ilvl w:val="7"/>
        <w:numId w:val="19"/>
      </w:numPr>
      <w:spacing w:line="240" w:lineRule="atLeast"/>
      <w:outlineLvl w:val="7"/>
    </w:pPr>
    <w:rPr>
      <w:i/>
      <w:spacing w:val="5"/>
      <w:kern w:val="20"/>
    </w:rPr>
  </w:style>
  <w:style w:type="paragraph" w:styleId="Heading9">
    <w:name w:val="heading 9"/>
    <w:basedOn w:val="Normal"/>
    <w:next w:val="BodyText"/>
    <w:link w:val="Heading9Char"/>
    <w:qFormat/>
    <w:rsid w:val="004A2826"/>
    <w:pPr>
      <w:keepNext/>
      <w:keepLines/>
      <w:numPr>
        <w:ilvl w:val="8"/>
        <w:numId w:val="19"/>
      </w:numPr>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A2826"/>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character" w:customStyle="1" w:styleId="Heading1Char">
    <w:name w:val="Heading 1 Char"/>
    <w:basedOn w:val="DefaultParagraphFont"/>
    <w:link w:val="Heading1"/>
    <w:rsid w:val="00B878B7"/>
    <w:rPr>
      <w:rFonts w:ascii="Arial" w:eastAsia="Times New Roman" w:hAnsi="Arial" w:cs="Times New Roman"/>
      <w:b/>
      <w:caps/>
      <w:spacing w:val="20"/>
      <w:kern w:val="16"/>
      <w:sz w:val="28"/>
      <w:szCs w:val="20"/>
    </w:rPr>
  </w:style>
  <w:style w:type="paragraph" w:styleId="BodyText">
    <w:name w:val="Body Text"/>
    <w:basedOn w:val="Normal"/>
    <w:link w:val="BodyTextChar"/>
    <w:rsid w:val="004A2826"/>
    <w:pPr>
      <w:spacing w:after="240" w:line="240" w:lineRule="atLeast"/>
      <w:ind w:firstLine="360"/>
      <w:jc w:val="both"/>
    </w:pPr>
  </w:style>
  <w:style w:type="character" w:customStyle="1" w:styleId="BodyTextChar">
    <w:name w:val="Body Text Char"/>
    <w:basedOn w:val="DefaultParagraphFont"/>
    <w:link w:val="BodyText"/>
    <w:rsid w:val="004A2826"/>
    <w:rPr>
      <w:rFonts w:ascii="Garamond" w:eastAsia="Times New Roman" w:hAnsi="Garamond" w:cs="Times New Roman"/>
      <w:szCs w:val="20"/>
    </w:rPr>
  </w:style>
  <w:style w:type="character" w:customStyle="1" w:styleId="Heading2Char">
    <w:name w:val="Heading 2 Char"/>
    <w:basedOn w:val="DefaultParagraphFont"/>
    <w:link w:val="Heading2"/>
    <w:rsid w:val="00591074"/>
    <w:rPr>
      <w:rFonts w:ascii="Arial" w:eastAsia="Times New Roman" w:hAnsi="Arial" w:cs="Times New Roman"/>
      <w:b/>
      <w:caps/>
      <w:spacing w:val="10"/>
      <w:kern w:val="20"/>
      <w:sz w:val="26"/>
      <w:szCs w:val="20"/>
    </w:rPr>
  </w:style>
  <w:style w:type="character" w:customStyle="1" w:styleId="Heading3Char">
    <w:name w:val="Heading 3 Char"/>
    <w:basedOn w:val="DefaultParagraphFont"/>
    <w:link w:val="Heading3"/>
    <w:rsid w:val="002B3A80"/>
    <w:rPr>
      <w:rFonts w:ascii="Arial" w:eastAsia="Times New Roman" w:hAnsi="Arial" w:cs="Times New Roman"/>
      <w:b/>
      <w:kern w:val="20"/>
      <w:sz w:val="26"/>
      <w:szCs w:val="20"/>
    </w:rPr>
  </w:style>
  <w:style w:type="character" w:customStyle="1" w:styleId="Heading4Char">
    <w:name w:val="Heading 4 Char"/>
    <w:basedOn w:val="DefaultParagraphFont"/>
    <w:link w:val="Heading4"/>
    <w:rsid w:val="002234FD"/>
    <w:rPr>
      <w:rFonts w:ascii="Arial" w:eastAsia="Times New Roman" w:hAnsi="Arial" w:cs="Times New Roman"/>
      <w:b/>
      <w:spacing w:val="5"/>
      <w:kern w:val="20"/>
      <w:sz w:val="24"/>
      <w:szCs w:val="20"/>
    </w:rPr>
  </w:style>
  <w:style w:type="character" w:customStyle="1" w:styleId="Heading5Char">
    <w:name w:val="Heading 5 Char"/>
    <w:basedOn w:val="DefaultParagraphFont"/>
    <w:link w:val="Heading5"/>
    <w:rsid w:val="006B4C10"/>
    <w:rPr>
      <w:rFonts w:ascii="Arial" w:eastAsia="Times New Roman" w:hAnsi="Arial" w:cs="Times New Roman"/>
      <w:b/>
      <w:kern w:val="20"/>
      <w:sz w:val="24"/>
      <w:szCs w:val="20"/>
    </w:rPr>
  </w:style>
  <w:style w:type="character" w:customStyle="1" w:styleId="Heading6Char">
    <w:name w:val="Heading 6 Char"/>
    <w:basedOn w:val="DefaultParagraphFont"/>
    <w:link w:val="Heading6"/>
    <w:rsid w:val="004A2826"/>
    <w:rPr>
      <w:rFonts w:ascii="Garamond" w:eastAsia="Times New Roman" w:hAnsi="Garamond" w:cs="Times New Roman"/>
      <w:i/>
      <w:spacing w:val="5"/>
      <w:kern w:val="20"/>
      <w:szCs w:val="20"/>
    </w:rPr>
  </w:style>
  <w:style w:type="character" w:customStyle="1" w:styleId="Heading7Char">
    <w:name w:val="Heading 7 Char"/>
    <w:basedOn w:val="DefaultParagraphFont"/>
    <w:link w:val="Heading7"/>
    <w:rsid w:val="004A2826"/>
    <w:rPr>
      <w:rFonts w:ascii="Garamond" w:eastAsia="Times New Roman" w:hAnsi="Garamond" w:cs="Times New Roman"/>
      <w:caps/>
      <w:kern w:val="20"/>
      <w:sz w:val="18"/>
      <w:szCs w:val="20"/>
    </w:rPr>
  </w:style>
  <w:style w:type="character" w:customStyle="1" w:styleId="Heading8Char">
    <w:name w:val="Heading 8 Char"/>
    <w:basedOn w:val="DefaultParagraphFont"/>
    <w:link w:val="Heading8"/>
    <w:rsid w:val="004A2826"/>
    <w:rPr>
      <w:rFonts w:ascii="Garamond" w:eastAsia="Times New Roman" w:hAnsi="Garamond" w:cs="Times New Roman"/>
      <w:i/>
      <w:spacing w:val="5"/>
      <w:kern w:val="20"/>
      <w:szCs w:val="20"/>
    </w:rPr>
  </w:style>
  <w:style w:type="character" w:customStyle="1" w:styleId="Heading9Char">
    <w:name w:val="Heading 9 Char"/>
    <w:basedOn w:val="DefaultParagraphFont"/>
    <w:link w:val="Heading9"/>
    <w:rsid w:val="004A2826"/>
    <w:rPr>
      <w:rFonts w:ascii="Garamond" w:eastAsia="Times New Roman" w:hAnsi="Garamond" w:cs="Times New Roman"/>
      <w:spacing w:val="-5"/>
      <w:kern w:val="20"/>
      <w:szCs w:val="20"/>
    </w:rPr>
  </w:style>
  <w:style w:type="paragraph" w:customStyle="1" w:styleId="BlockQuotation">
    <w:name w:val="Block Quotation"/>
    <w:basedOn w:val="BodyText"/>
    <w:link w:val="BlockQuotationChar"/>
    <w:rsid w:val="004A2826"/>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4A2826"/>
    <w:rPr>
      <w:rFonts w:ascii="Garamond" w:eastAsia="Times New Roman" w:hAnsi="Garamond" w:cs="Times New Roman"/>
      <w:i/>
      <w:szCs w:val="20"/>
    </w:rPr>
  </w:style>
  <w:style w:type="paragraph" w:styleId="Caption">
    <w:name w:val="caption"/>
    <w:basedOn w:val="Normal"/>
    <w:next w:val="BodyText"/>
    <w:qFormat/>
    <w:rsid w:val="004A2826"/>
    <w:pPr>
      <w:spacing w:after="240"/>
      <w:contextualSpacing/>
      <w:jc w:val="center"/>
    </w:pPr>
    <w:rPr>
      <w:i/>
    </w:rPr>
  </w:style>
  <w:style w:type="character" w:customStyle="1" w:styleId="EndnoteTextChar">
    <w:name w:val="Endnote Text Char"/>
    <w:basedOn w:val="DefaultParagraphFont"/>
    <w:link w:val="EndnoteText"/>
    <w:semiHidden/>
    <w:rsid w:val="004A2826"/>
    <w:rPr>
      <w:rFonts w:ascii="Garamond" w:eastAsia="Times New Roman" w:hAnsi="Garamond" w:cs="Times New Roman"/>
      <w:szCs w:val="20"/>
    </w:rPr>
  </w:style>
  <w:style w:type="paragraph" w:styleId="EndnoteText">
    <w:name w:val="endnote text"/>
    <w:basedOn w:val="Normal"/>
    <w:link w:val="EndnoteTextChar"/>
    <w:semiHidden/>
    <w:rsid w:val="004A2826"/>
  </w:style>
  <w:style w:type="character" w:styleId="FootnoteReference">
    <w:name w:val="footnote reference"/>
    <w:uiPriority w:val="99"/>
    <w:semiHidden/>
    <w:rsid w:val="004A2826"/>
    <w:rPr>
      <w:vertAlign w:val="superscript"/>
    </w:rPr>
  </w:style>
  <w:style w:type="paragraph" w:styleId="FootnoteText">
    <w:name w:val="footnote text"/>
    <w:basedOn w:val="Normal"/>
    <w:link w:val="FootnoteTextChar"/>
    <w:uiPriority w:val="99"/>
    <w:semiHidden/>
    <w:rsid w:val="004A2826"/>
  </w:style>
  <w:style w:type="character" w:customStyle="1" w:styleId="FootnoteTextChar">
    <w:name w:val="Footnote Text Char"/>
    <w:basedOn w:val="DefaultParagraphFont"/>
    <w:link w:val="FootnoteText"/>
    <w:uiPriority w:val="99"/>
    <w:semiHidden/>
    <w:rsid w:val="004A2826"/>
    <w:rPr>
      <w:rFonts w:ascii="Garamond" w:eastAsia="Times New Roman" w:hAnsi="Garamond" w:cs="Times New Roman"/>
      <w:szCs w:val="20"/>
    </w:rPr>
  </w:style>
  <w:style w:type="character" w:customStyle="1" w:styleId="Lead-inEmphasis">
    <w:name w:val="Lead-in Emphasis"/>
    <w:rsid w:val="004A2826"/>
    <w:rPr>
      <w:caps/>
      <w:sz w:val="18"/>
    </w:rPr>
  </w:style>
  <w:style w:type="paragraph" w:styleId="ListBullet">
    <w:name w:val="List Bullet"/>
    <w:basedOn w:val="Normal"/>
    <w:rsid w:val="004A2826"/>
    <w:pPr>
      <w:numPr>
        <w:numId w:val="1"/>
      </w:numPr>
      <w:spacing w:after="240" w:line="240" w:lineRule="atLeast"/>
      <w:ind w:right="720"/>
      <w:jc w:val="both"/>
    </w:pPr>
  </w:style>
  <w:style w:type="character" w:customStyle="1" w:styleId="MacroTextChar">
    <w:name w:val="Macro Text Char"/>
    <w:basedOn w:val="DefaultParagraphFont"/>
    <w:link w:val="MacroText"/>
    <w:semiHidden/>
    <w:rsid w:val="004A2826"/>
    <w:rPr>
      <w:rFonts w:ascii="Courier New" w:eastAsia="Times New Roman" w:hAnsi="Courier New" w:cs="Times New Roman"/>
      <w:szCs w:val="20"/>
    </w:rPr>
  </w:style>
  <w:style w:type="paragraph" w:styleId="MacroText">
    <w:name w:val="macro"/>
    <w:basedOn w:val="BodyText"/>
    <w:link w:val="MacroTextChar"/>
    <w:semiHidden/>
    <w:rsid w:val="004A2826"/>
    <w:pPr>
      <w:spacing w:line="240" w:lineRule="auto"/>
      <w:jc w:val="left"/>
    </w:pPr>
    <w:rPr>
      <w:rFonts w:ascii="Courier New" w:hAnsi="Courier New"/>
    </w:rPr>
  </w:style>
  <w:style w:type="character" w:styleId="PageNumber">
    <w:name w:val="page number"/>
    <w:rsid w:val="004A2826"/>
    <w:rPr>
      <w:sz w:val="24"/>
    </w:rPr>
  </w:style>
  <w:style w:type="paragraph" w:customStyle="1" w:styleId="SubtitleCover">
    <w:name w:val="Subtitle Cover"/>
    <w:basedOn w:val="TitleCover"/>
    <w:next w:val="BodyText"/>
    <w:rsid w:val="004A2826"/>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4A2826"/>
    <w:pPr>
      <w:keepNext/>
      <w:keepLines/>
      <w:spacing w:after="240" w:line="720" w:lineRule="atLeast"/>
      <w:jc w:val="center"/>
    </w:pPr>
    <w:rPr>
      <w:caps/>
      <w:spacing w:val="65"/>
      <w:kern w:val="20"/>
      <w:sz w:val="64"/>
    </w:rPr>
  </w:style>
  <w:style w:type="paragraph" w:styleId="TOC1">
    <w:name w:val="toc 1"/>
    <w:basedOn w:val="Normal"/>
    <w:next w:val="Normal"/>
    <w:uiPriority w:val="39"/>
    <w:qFormat/>
    <w:rsid w:val="004A2826"/>
    <w:pPr>
      <w:spacing w:before="360"/>
    </w:pPr>
    <w:rPr>
      <w:rFonts w:asciiTheme="majorHAnsi" w:hAnsiTheme="majorHAnsi"/>
      <w:b/>
      <w:bCs/>
      <w:caps/>
      <w:sz w:val="24"/>
      <w:szCs w:val="24"/>
    </w:rPr>
  </w:style>
  <w:style w:type="paragraph" w:styleId="TOC2">
    <w:name w:val="toc 2"/>
    <w:basedOn w:val="Normal"/>
    <w:uiPriority w:val="39"/>
    <w:qFormat/>
    <w:rsid w:val="004A2826"/>
    <w:pPr>
      <w:spacing w:before="240"/>
    </w:pPr>
    <w:rPr>
      <w:rFonts w:asciiTheme="minorHAnsi" w:hAnsiTheme="minorHAnsi"/>
      <w:b/>
      <w:bCs/>
      <w:sz w:val="20"/>
    </w:rPr>
  </w:style>
  <w:style w:type="paragraph" w:styleId="TOC3">
    <w:name w:val="toc 3"/>
    <w:basedOn w:val="Normal"/>
    <w:qFormat/>
    <w:rsid w:val="004A2826"/>
    <w:pPr>
      <w:ind w:left="220"/>
    </w:pPr>
    <w:rPr>
      <w:rFonts w:asciiTheme="minorHAnsi" w:hAnsiTheme="minorHAnsi"/>
      <w:sz w:val="20"/>
    </w:rPr>
  </w:style>
  <w:style w:type="paragraph" w:styleId="Subtitle">
    <w:name w:val="Subtitle"/>
    <w:basedOn w:val="Title"/>
    <w:next w:val="BodyText"/>
    <w:link w:val="SubtitleChar"/>
    <w:qFormat/>
    <w:rsid w:val="004A2826"/>
    <w:pPr>
      <w:spacing w:after="420"/>
    </w:pPr>
    <w:rPr>
      <w:spacing w:val="20"/>
      <w:sz w:val="22"/>
    </w:rPr>
  </w:style>
  <w:style w:type="paragraph" w:styleId="Title">
    <w:name w:val="Title"/>
    <w:basedOn w:val="Normal"/>
    <w:next w:val="Subtitle"/>
    <w:link w:val="TitleChar"/>
    <w:qFormat/>
    <w:rsid w:val="004A2826"/>
    <w:pPr>
      <w:keepNext/>
      <w:keepLines/>
      <w:spacing w:before="140"/>
      <w:jc w:val="center"/>
    </w:pPr>
    <w:rPr>
      <w:caps/>
      <w:spacing w:val="60"/>
      <w:kern w:val="20"/>
      <w:sz w:val="44"/>
    </w:rPr>
  </w:style>
  <w:style w:type="character" w:customStyle="1" w:styleId="TitleChar">
    <w:name w:val="Title Char"/>
    <w:basedOn w:val="DefaultParagraphFont"/>
    <w:link w:val="Title"/>
    <w:rsid w:val="004A2826"/>
    <w:rPr>
      <w:rFonts w:ascii="Garamond" w:eastAsia="Times New Roman" w:hAnsi="Garamond" w:cs="Times New Roman"/>
      <w:caps/>
      <w:spacing w:val="60"/>
      <w:kern w:val="20"/>
      <w:sz w:val="44"/>
      <w:szCs w:val="20"/>
    </w:rPr>
  </w:style>
  <w:style w:type="character" w:customStyle="1" w:styleId="SubtitleChar">
    <w:name w:val="Subtitle Char"/>
    <w:basedOn w:val="DefaultParagraphFont"/>
    <w:link w:val="Subtitle"/>
    <w:rsid w:val="004A2826"/>
    <w:rPr>
      <w:rFonts w:ascii="Garamond" w:eastAsia="Times New Roman" w:hAnsi="Garamond" w:cs="Times New Roman"/>
      <w:caps/>
      <w:spacing w:val="20"/>
      <w:kern w:val="20"/>
      <w:szCs w:val="20"/>
    </w:rPr>
  </w:style>
  <w:style w:type="paragraph" w:customStyle="1" w:styleId="Columnheadings">
    <w:name w:val="Column headings"/>
    <w:basedOn w:val="Normal"/>
    <w:rsid w:val="004A2826"/>
    <w:pPr>
      <w:keepNext/>
      <w:spacing w:before="80"/>
      <w:jc w:val="center"/>
    </w:pPr>
    <w:rPr>
      <w:caps/>
      <w:sz w:val="14"/>
    </w:rPr>
  </w:style>
  <w:style w:type="paragraph" w:styleId="CommentText">
    <w:name w:val="annotation text"/>
    <w:basedOn w:val="Normal"/>
    <w:link w:val="CommentTextChar"/>
    <w:semiHidden/>
    <w:rsid w:val="004A2826"/>
  </w:style>
  <w:style w:type="character" w:customStyle="1" w:styleId="CommentTextChar">
    <w:name w:val="Comment Text Char"/>
    <w:basedOn w:val="DefaultParagraphFont"/>
    <w:link w:val="CommentText"/>
    <w:semiHidden/>
    <w:rsid w:val="004A2826"/>
    <w:rPr>
      <w:rFonts w:ascii="Garamond" w:eastAsia="Times New Roman" w:hAnsi="Garamond" w:cs="Times New Roman"/>
      <w:szCs w:val="20"/>
    </w:rPr>
  </w:style>
  <w:style w:type="paragraph" w:customStyle="1" w:styleId="CompanyName">
    <w:name w:val="Company Name"/>
    <w:basedOn w:val="BodyText"/>
    <w:rsid w:val="004A2826"/>
    <w:pPr>
      <w:keepLines/>
      <w:framePr w:w="8640" w:h="1440" w:wrap="notBeside" w:vAnchor="page" w:hAnchor="margin" w:xAlign="center" w:y="889"/>
      <w:spacing w:after="40"/>
      <w:ind w:firstLine="0"/>
      <w:jc w:val="center"/>
    </w:pPr>
    <w:rPr>
      <w:caps/>
      <w:spacing w:val="75"/>
      <w:kern w:val="18"/>
    </w:rPr>
  </w:style>
  <w:style w:type="paragraph" w:customStyle="1" w:styleId="Rowlabels">
    <w:name w:val="Row labels"/>
    <w:basedOn w:val="Normal"/>
    <w:rsid w:val="004A2826"/>
    <w:pPr>
      <w:keepNext/>
      <w:spacing w:before="40"/>
    </w:pPr>
    <w:rPr>
      <w:sz w:val="18"/>
    </w:rPr>
  </w:style>
  <w:style w:type="paragraph" w:customStyle="1" w:styleId="Percentage">
    <w:name w:val="Percentage"/>
    <w:basedOn w:val="Normal"/>
    <w:rsid w:val="004A2826"/>
    <w:pPr>
      <w:spacing w:before="40"/>
      <w:jc w:val="center"/>
    </w:pPr>
    <w:rPr>
      <w:sz w:val="18"/>
    </w:rPr>
  </w:style>
  <w:style w:type="paragraph" w:customStyle="1" w:styleId="NumberedList">
    <w:name w:val="Numbered List"/>
    <w:basedOn w:val="Normal"/>
    <w:link w:val="NumberedListChar"/>
    <w:rsid w:val="004A2826"/>
    <w:pPr>
      <w:numPr>
        <w:numId w:val="2"/>
      </w:numPr>
      <w:spacing w:after="240" w:line="312" w:lineRule="auto"/>
      <w:contextualSpacing/>
    </w:pPr>
  </w:style>
  <w:style w:type="character" w:customStyle="1" w:styleId="NumberedListChar">
    <w:name w:val="Numbered List Char"/>
    <w:basedOn w:val="DefaultParagraphFont"/>
    <w:link w:val="NumberedList"/>
    <w:rsid w:val="004A2826"/>
    <w:rPr>
      <w:rFonts w:ascii="Garamond" w:eastAsia="Times New Roman" w:hAnsi="Garamond" w:cs="Times New Roman"/>
      <w:szCs w:val="20"/>
    </w:rPr>
  </w:style>
  <w:style w:type="paragraph" w:customStyle="1" w:styleId="NumberedListBold">
    <w:name w:val="Numbered List Bold"/>
    <w:basedOn w:val="NumberedList"/>
    <w:link w:val="NumberedListBoldChar"/>
    <w:rsid w:val="004A2826"/>
    <w:rPr>
      <w:b/>
      <w:bCs/>
    </w:rPr>
  </w:style>
  <w:style w:type="character" w:customStyle="1" w:styleId="NumberedListBoldChar">
    <w:name w:val="Numbered List Bold Char"/>
    <w:basedOn w:val="NumberedListChar"/>
    <w:link w:val="NumberedListBold"/>
    <w:rsid w:val="004A2826"/>
    <w:rPr>
      <w:rFonts w:ascii="Garamond" w:eastAsia="Times New Roman" w:hAnsi="Garamond" w:cs="Times New Roman"/>
      <w:b/>
      <w:bCs/>
      <w:szCs w:val="20"/>
    </w:rPr>
  </w:style>
  <w:style w:type="paragraph" w:customStyle="1" w:styleId="LineSpace">
    <w:name w:val="Line Space"/>
    <w:basedOn w:val="Normal"/>
    <w:rsid w:val="004A2826"/>
    <w:rPr>
      <w:rFonts w:ascii="Verdana" w:hAnsi="Verdana"/>
      <w:sz w:val="12"/>
    </w:rPr>
  </w:style>
  <w:style w:type="table" w:styleId="TableGrid">
    <w:name w:val="Table Grid"/>
    <w:basedOn w:val="TableNormal"/>
    <w:uiPriority w:val="59"/>
    <w:rsid w:val="004A2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4A2826"/>
    <w:rPr>
      <w:rFonts w:ascii="Tahoma" w:eastAsiaTheme="minorHAnsi" w:hAnsi="Tahoma" w:cs="Tahoma"/>
      <w:sz w:val="16"/>
      <w:szCs w:val="16"/>
    </w:rPr>
  </w:style>
  <w:style w:type="character" w:customStyle="1" w:styleId="BalloonTextChar">
    <w:name w:val="Balloon Text Char"/>
    <w:basedOn w:val="DefaultParagraphFont"/>
    <w:link w:val="BalloonText"/>
    <w:rsid w:val="004A2826"/>
    <w:rPr>
      <w:rFonts w:ascii="Tahoma" w:hAnsi="Tahoma" w:cs="Tahoma"/>
      <w:sz w:val="16"/>
      <w:szCs w:val="16"/>
    </w:rPr>
  </w:style>
  <w:style w:type="paragraph" w:styleId="ListParagraph">
    <w:name w:val="List Paragraph"/>
    <w:basedOn w:val="Normal"/>
    <w:uiPriority w:val="34"/>
    <w:qFormat/>
    <w:rsid w:val="004A2826"/>
    <w:pPr>
      <w:ind w:left="720"/>
      <w:contextualSpacing/>
    </w:pPr>
    <w:rPr>
      <w:rFonts w:ascii="Calibri" w:eastAsiaTheme="minorHAnsi" w:hAnsi="Calibri" w:cs="Calibri"/>
      <w:szCs w:val="22"/>
    </w:rPr>
  </w:style>
  <w:style w:type="paragraph" w:styleId="Footer">
    <w:name w:val="footer"/>
    <w:basedOn w:val="Normal"/>
    <w:link w:val="FooterChar"/>
    <w:uiPriority w:val="99"/>
    <w:rsid w:val="004A2826"/>
    <w:pPr>
      <w:tabs>
        <w:tab w:val="center" w:pos="4680"/>
        <w:tab w:val="right" w:pos="9360"/>
      </w:tabs>
    </w:pPr>
  </w:style>
  <w:style w:type="character" w:customStyle="1" w:styleId="FooterChar">
    <w:name w:val="Footer Char"/>
    <w:basedOn w:val="DefaultParagraphFont"/>
    <w:link w:val="Footer"/>
    <w:uiPriority w:val="99"/>
    <w:rsid w:val="004A2826"/>
    <w:rPr>
      <w:rFonts w:ascii="Garamond" w:eastAsia="Times New Roman" w:hAnsi="Garamond" w:cs="Times New Roman"/>
      <w:szCs w:val="20"/>
    </w:rPr>
  </w:style>
  <w:style w:type="paragraph" w:styleId="Header">
    <w:name w:val="header"/>
    <w:basedOn w:val="Normal"/>
    <w:link w:val="HeaderChar"/>
    <w:uiPriority w:val="99"/>
    <w:rsid w:val="004A2826"/>
    <w:pPr>
      <w:tabs>
        <w:tab w:val="center" w:pos="4680"/>
        <w:tab w:val="right" w:pos="9360"/>
      </w:tabs>
    </w:pPr>
  </w:style>
  <w:style w:type="character" w:customStyle="1" w:styleId="HeaderChar">
    <w:name w:val="Header Char"/>
    <w:basedOn w:val="DefaultParagraphFont"/>
    <w:link w:val="Header"/>
    <w:uiPriority w:val="99"/>
    <w:rsid w:val="004A2826"/>
    <w:rPr>
      <w:rFonts w:ascii="Garamond" w:eastAsia="Times New Roman" w:hAnsi="Garamond" w:cs="Times New Roman"/>
      <w:szCs w:val="20"/>
    </w:rPr>
  </w:style>
  <w:style w:type="character" w:styleId="Hyperlink">
    <w:name w:val="Hyperlink"/>
    <w:basedOn w:val="DefaultParagraphFont"/>
    <w:uiPriority w:val="99"/>
    <w:rsid w:val="004A2826"/>
    <w:rPr>
      <w:color w:val="0563C1" w:themeColor="hyperlink"/>
      <w:u w:val="single"/>
    </w:rPr>
  </w:style>
  <w:style w:type="paragraph" w:styleId="CommentSubject">
    <w:name w:val="annotation subject"/>
    <w:basedOn w:val="CommentText"/>
    <w:next w:val="CommentText"/>
    <w:link w:val="CommentSubjectChar"/>
    <w:rsid w:val="004A2826"/>
    <w:rPr>
      <w:b/>
      <w:bCs/>
      <w:sz w:val="20"/>
    </w:rPr>
  </w:style>
  <w:style w:type="character" w:customStyle="1" w:styleId="CommentSubjectChar">
    <w:name w:val="Comment Subject Char"/>
    <w:basedOn w:val="CommentTextChar"/>
    <w:link w:val="CommentSubject"/>
    <w:rsid w:val="004A2826"/>
    <w:rPr>
      <w:rFonts w:ascii="Garamond" w:eastAsia="Times New Roman" w:hAnsi="Garamond" w:cs="Times New Roman"/>
      <w:b/>
      <w:bCs/>
      <w:sz w:val="20"/>
      <w:szCs w:val="20"/>
    </w:rPr>
  </w:style>
  <w:style w:type="paragraph" w:styleId="TOCHeading">
    <w:name w:val="TOC Heading"/>
    <w:basedOn w:val="Heading1"/>
    <w:next w:val="Normal"/>
    <w:uiPriority w:val="39"/>
    <w:unhideWhenUsed/>
    <w:qFormat/>
    <w:rsid w:val="004A2826"/>
    <w:pPr>
      <w:spacing w:before="480" w:after="0" w:line="276" w:lineRule="auto"/>
      <w:outlineLvl w:val="9"/>
    </w:pPr>
    <w:rPr>
      <w:rFonts w:asciiTheme="majorHAnsi" w:eastAsiaTheme="majorEastAsia" w:hAnsiTheme="majorHAnsi" w:cstheme="majorBidi"/>
      <w:bCs/>
      <w:caps w:val="0"/>
      <w:color w:val="2E74B5" w:themeColor="accent1" w:themeShade="BF"/>
      <w:spacing w:val="0"/>
      <w:kern w:val="0"/>
      <w:szCs w:val="28"/>
      <w:lang w:eastAsia="ja-JP"/>
    </w:rPr>
  </w:style>
  <w:style w:type="character" w:customStyle="1" w:styleId="hps">
    <w:name w:val="hps"/>
    <w:basedOn w:val="DefaultParagraphFont"/>
    <w:rsid w:val="004A2826"/>
  </w:style>
  <w:style w:type="character" w:customStyle="1" w:styleId="normalchar">
    <w:name w:val="normal__char"/>
    <w:basedOn w:val="DefaultParagraphFont"/>
    <w:rsid w:val="004A2826"/>
  </w:style>
  <w:style w:type="paragraph" w:customStyle="1" w:styleId="Normal1">
    <w:name w:val="Normal1"/>
    <w:basedOn w:val="Normal"/>
    <w:rsid w:val="004A2826"/>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4A2826"/>
    <w:pPr>
      <w:spacing w:before="100" w:beforeAutospacing="1" w:after="100" w:afterAutospacing="1"/>
    </w:pPr>
    <w:rPr>
      <w:rFonts w:ascii="Times New Roman" w:hAnsi="Times New Roman"/>
      <w:sz w:val="24"/>
      <w:szCs w:val="24"/>
    </w:rPr>
  </w:style>
  <w:style w:type="character" w:styleId="BookTitle">
    <w:name w:val="Book Title"/>
    <w:uiPriority w:val="33"/>
    <w:qFormat/>
    <w:rsid w:val="004A2826"/>
    <w:rPr>
      <w:b/>
      <w:bCs/>
      <w:smallCaps/>
      <w:spacing w:val="5"/>
    </w:rPr>
  </w:style>
  <w:style w:type="paragraph" w:styleId="IntenseQuote">
    <w:name w:val="Intense Quote"/>
    <w:basedOn w:val="Normal"/>
    <w:next w:val="Normal"/>
    <w:link w:val="IntenseQuoteChar"/>
    <w:uiPriority w:val="30"/>
    <w:qFormat/>
    <w:rsid w:val="004A2826"/>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szCs w:val="22"/>
    </w:rPr>
  </w:style>
  <w:style w:type="character" w:customStyle="1" w:styleId="IntenseQuoteChar">
    <w:name w:val="Intense Quote Char"/>
    <w:basedOn w:val="DefaultParagraphFont"/>
    <w:link w:val="IntenseQuote"/>
    <w:uiPriority w:val="30"/>
    <w:rsid w:val="004A2826"/>
    <w:rPr>
      <w:b/>
      <w:bCs/>
      <w:i/>
      <w:iCs/>
      <w:color w:val="5B9BD5" w:themeColor="accent1"/>
    </w:rPr>
  </w:style>
  <w:style w:type="paragraph" w:customStyle="1" w:styleId="Default">
    <w:name w:val="Default"/>
    <w:rsid w:val="004A2826"/>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4A2826"/>
    <w:rPr>
      <w:b/>
      <w:bCs/>
    </w:rPr>
  </w:style>
  <w:style w:type="table" w:styleId="TableGrid1">
    <w:name w:val="Table Grid 1"/>
    <w:basedOn w:val="TableNormal"/>
    <w:rsid w:val="004A28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llowedHyperlink">
    <w:name w:val="FollowedHyperlink"/>
    <w:basedOn w:val="DefaultParagraphFont"/>
    <w:rsid w:val="004A2826"/>
    <w:rPr>
      <w:color w:val="954F72" w:themeColor="followedHyperlink"/>
      <w:u w:val="single"/>
    </w:rPr>
  </w:style>
  <w:style w:type="paragraph" w:customStyle="1" w:styleId="Pa3">
    <w:name w:val="Pa3"/>
    <w:basedOn w:val="Default"/>
    <w:next w:val="Default"/>
    <w:uiPriority w:val="99"/>
    <w:rsid w:val="004A2826"/>
    <w:pPr>
      <w:spacing w:line="241" w:lineRule="atLeast"/>
    </w:pPr>
    <w:rPr>
      <w:rFonts w:ascii="Minion Pro" w:eastAsia="Times New Roman" w:hAnsi="Minion Pro" w:cs="Times New Roman"/>
      <w:color w:val="auto"/>
    </w:rPr>
  </w:style>
  <w:style w:type="character" w:customStyle="1" w:styleId="A6">
    <w:name w:val="A6"/>
    <w:uiPriority w:val="99"/>
    <w:rsid w:val="004A2826"/>
    <w:rPr>
      <w:rFonts w:ascii="Minion Pro SmBd" w:hAnsi="Minion Pro SmBd" w:cs="Minion Pro SmBd"/>
      <w:b/>
      <w:bCs/>
      <w:i/>
      <w:iCs/>
      <w:color w:val="000000"/>
      <w:u w:val="single"/>
    </w:rPr>
  </w:style>
  <w:style w:type="paragraph" w:styleId="NoSpacing">
    <w:name w:val="No Spacing"/>
    <w:link w:val="NoSpacingChar"/>
    <w:uiPriority w:val="1"/>
    <w:qFormat/>
    <w:rsid w:val="004A2826"/>
    <w:pPr>
      <w:spacing w:after="0" w:line="240" w:lineRule="auto"/>
    </w:pPr>
  </w:style>
  <w:style w:type="table" w:customStyle="1" w:styleId="TableGrid10">
    <w:name w:val="Table Grid1"/>
    <w:basedOn w:val="TableNormal"/>
    <w:next w:val="TableGrid"/>
    <w:uiPriority w:val="59"/>
    <w:rsid w:val="004A2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rsid w:val="004A2826"/>
    <w:pPr>
      <w:ind w:left="880"/>
    </w:pPr>
    <w:rPr>
      <w:rFonts w:asciiTheme="minorHAnsi" w:hAnsiTheme="minorHAnsi"/>
      <w:sz w:val="20"/>
    </w:rPr>
  </w:style>
  <w:style w:type="paragraph" w:styleId="TOC7">
    <w:name w:val="toc 7"/>
    <w:basedOn w:val="Normal"/>
    <w:next w:val="Normal"/>
    <w:autoRedefine/>
    <w:uiPriority w:val="39"/>
    <w:rsid w:val="004A2826"/>
    <w:pPr>
      <w:ind w:left="1100"/>
    </w:pPr>
    <w:rPr>
      <w:rFonts w:asciiTheme="minorHAnsi" w:hAnsiTheme="minorHAnsi"/>
      <w:sz w:val="20"/>
    </w:rPr>
  </w:style>
  <w:style w:type="paragraph" w:styleId="TOC8">
    <w:name w:val="toc 8"/>
    <w:basedOn w:val="Normal"/>
    <w:next w:val="Normal"/>
    <w:autoRedefine/>
    <w:uiPriority w:val="39"/>
    <w:rsid w:val="004A2826"/>
    <w:pPr>
      <w:ind w:left="1320"/>
    </w:pPr>
    <w:rPr>
      <w:rFonts w:asciiTheme="minorHAnsi" w:hAnsiTheme="minorHAnsi"/>
      <w:sz w:val="20"/>
    </w:rPr>
  </w:style>
  <w:style w:type="paragraph" w:styleId="TOC9">
    <w:name w:val="toc 9"/>
    <w:basedOn w:val="Normal"/>
    <w:next w:val="Normal"/>
    <w:autoRedefine/>
    <w:uiPriority w:val="39"/>
    <w:rsid w:val="004A2826"/>
    <w:pPr>
      <w:ind w:left="1540"/>
    </w:pPr>
    <w:rPr>
      <w:rFonts w:asciiTheme="minorHAnsi" w:hAnsiTheme="minorHAnsi"/>
      <w:sz w:val="20"/>
    </w:rPr>
  </w:style>
  <w:style w:type="character" w:customStyle="1" w:styleId="NoSpacingChar">
    <w:name w:val="No Spacing Char"/>
    <w:basedOn w:val="DefaultParagraphFont"/>
    <w:link w:val="NoSpacing"/>
    <w:uiPriority w:val="1"/>
    <w:rsid w:val="00260DB7"/>
  </w:style>
  <w:style w:type="table" w:styleId="LightShading">
    <w:name w:val="Light Shading"/>
    <w:basedOn w:val="TableNormal"/>
    <w:uiPriority w:val="60"/>
    <w:rsid w:val="00A27E8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343A19"/>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343A19"/>
    <w:pPr>
      <w:spacing w:after="100" w:line="276" w:lineRule="auto"/>
      <w:ind w:left="880"/>
    </w:pPr>
    <w:rPr>
      <w:rFonts w:asciiTheme="minorHAnsi" w:eastAsiaTheme="minorEastAsia" w:hAnsiTheme="minorHAnsi" w:cstheme="minorBidi"/>
      <w:szCs w:val="22"/>
    </w:rPr>
  </w:style>
  <w:style w:type="table" w:styleId="LightGrid">
    <w:name w:val="Light Grid"/>
    <w:basedOn w:val="TableNormal"/>
    <w:uiPriority w:val="62"/>
    <w:rsid w:val="003F0DC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D762D2"/>
    <w:rPr>
      <w:sz w:val="16"/>
      <w:szCs w:val="16"/>
    </w:rPr>
  </w:style>
  <w:style w:type="table" w:customStyle="1" w:styleId="LightShading1">
    <w:name w:val="Light Shading1"/>
    <w:basedOn w:val="TableNormal"/>
    <w:next w:val="LightShading"/>
    <w:uiPriority w:val="60"/>
    <w:rsid w:val="001F42E2"/>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1F42E2"/>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AF0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F0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214E1"/>
  </w:style>
  <w:style w:type="paragraph" w:customStyle="1" w:styleId="TOCTitle">
    <w:name w:val="TOC Title"/>
    <w:basedOn w:val="Normal"/>
    <w:qFormat/>
    <w:rsid w:val="004214E1"/>
    <w:pPr>
      <w:jc w:val="center"/>
    </w:pPr>
    <w:rPr>
      <w:rFonts w:ascii="Times New Roman" w:hAnsi="Times New Roman"/>
      <w:b/>
      <w:sz w:val="24"/>
      <w:szCs w:val="24"/>
    </w:rPr>
  </w:style>
  <w:style w:type="paragraph" w:customStyle="1" w:styleId="Level1">
    <w:name w:val="Level 1"/>
    <w:basedOn w:val="TOC1"/>
    <w:qFormat/>
    <w:rsid w:val="004214E1"/>
    <w:pPr>
      <w:tabs>
        <w:tab w:val="right" w:pos="8630"/>
      </w:tabs>
      <w:spacing w:after="360"/>
    </w:pPr>
    <w:rPr>
      <w:sz w:val="22"/>
      <w:szCs w:val="22"/>
      <w:u w:val="single"/>
    </w:rPr>
  </w:style>
  <w:style w:type="paragraph" w:customStyle="1" w:styleId="Level2">
    <w:name w:val="Level 2"/>
    <w:basedOn w:val="TOC2"/>
    <w:qFormat/>
    <w:rsid w:val="004214E1"/>
    <w:pPr>
      <w:tabs>
        <w:tab w:val="right" w:pos="8630"/>
      </w:tabs>
      <w:spacing w:before="0"/>
    </w:pPr>
    <w:rPr>
      <w:rFonts w:ascii="Times New Roman" w:hAnsi="Times New Roman"/>
      <w:smallCaps/>
      <w:sz w:val="22"/>
      <w:szCs w:val="22"/>
    </w:rPr>
  </w:style>
  <w:style w:type="paragraph" w:customStyle="1" w:styleId="Level3">
    <w:name w:val="Level 3"/>
    <w:basedOn w:val="TOC3"/>
    <w:qFormat/>
    <w:rsid w:val="004214E1"/>
    <w:pPr>
      <w:tabs>
        <w:tab w:val="right" w:pos="8630"/>
      </w:tabs>
      <w:ind w:left="0"/>
    </w:pPr>
    <w:rPr>
      <w:rFonts w:ascii="Times New Roman" w:hAnsi="Times New Roman"/>
      <w:smallCaps/>
      <w:sz w:val="22"/>
      <w:szCs w:val="22"/>
    </w:rPr>
  </w:style>
  <w:style w:type="character" w:styleId="PlaceholderText">
    <w:name w:val="Placeholder Text"/>
    <w:basedOn w:val="DefaultParagraphFont"/>
    <w:uiPriority w:val="99"/>
    <w:semiHidden/>
    <w:rsid w:val="004214E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0" w:qFormat="1"/>
    <w:lsdException w:name="table of figures"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Table Classic 1" w:uiPriority="0"/>
    <w:lsdException w:name="Table Classic 3" w:uiPriority="0"/>
    <w:lsdException w:name="Table Columns 3" w:uiPriority="0"/>
    <w:lsdException w:name="Table Grid 1" w:uiPriority="0"/>
    <w:lsdException w:name="Table List 4" w:uiPriority="0"/>
    <w:lsdException w:name="Table 3D effects 2" w:uiPriority="0"/>
    <w:lsdException w:name="Table Contemporary" w:uiPriority="0"/>
    <w:lsdException w:name="Table Elegant" w:uiPriority="0"/>
    <w:lsdException w:name="Table Subt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6C"/>
    <w:pPr>
      <w:spacing w:after="0" w:line="240" w:lineRule="auto"/>
    </w:pPr>
    <w:rPr>
      <w:rFonts w:ascii="Garamond" w:eastAsia="Times New Roman" w:hAnsi="Garamond" w:cs="Times New Roman"/>
      <w:szCs w:val="20"/>
    </w:rPr>
  </w:style>
  <w:style w:type="paragraph" w:styleId="Heading1">
    <w:name w:val="heading 1"/>
    <w:basedOn w:val="Normal"/>
    <w:next w:val="BlockText"/>
    <w:link w:val="Heading1Char"/>
    <w:qFormat/>
    <w:rsid w:val="00B878B7"/>
    <w:pPr>
      <w:keepNext/>
      <w:keepLines/>
      <w:numPr>
        <w:numId w:val="19"/>
      </w:numPr>
      <w:spacing w:after="240" w:line="240" w:lineRule="atLeast"/>
      <w:outlineLvl w:val="0"/>
    </w:pPr>
    <w:rPr>
      <w:rFonts w:ascii="Arial" w:hAnsi="Arial"/>
      <w:b/>
      <w:caps/>
      <w:spacing w:val="20"/>
      <w:kern w:val="16"/>
      <w:sz w:val="28"/>
    </w:rPr>
  </w:style>
  <w:style w:type="paragraph" w:styleId="Heading2">
    <w:name w:val="heading 2"/>
    <w:basedOn w:val="Normal"/>
    <w:next w:val="BodyText"/>
    <w:link w:val="Heading2Char"/>
    <w:qFormat/>
    <w:rsid w:val="00591074"/>
    <w:pPr>
      <w:keepNext/>
      <w:keepLines/>
      <w:numPr>
        <w:ilvl w:val="1"/>
        <w:numId w:val="19"/>
      </w:numPr>
      <w:spacing w:after="180" w:line="240" w:lineRule="atLeast"/>
      <w:outlineLvl w:val="1"/>
    </w:pPr>
    <w:rPr>
      <w:rFonts w:ascii="Arial" w:hAnsi="Arial"/>
      <w:b/>
      <w:caps/>
      <w:spacing w:val="10"/>
      <w:kern w:val="20"/>
      <w:sz w:val="26"/>
    </w:rPr>
  </w:style>
  <w:style w:type="paragraph" w:styleId="Heading3">
    <w:name w:val="heading 3"/>
    <w:basedOn w:val="Normal"/>
    <w:next w:val="BodyText"/>
    <w:link w:val="Heading3Char"/>
    <w:qFormat/>
    <w:rsid w:val="002B3A80"/>
    <w:pPr>
      <w:keepNext/>
      <w:keepLines/>
      <w:numPr>
        <w:ilvl w:val="2"/>
        <w:numId w:val="19"/>
      </w:numPr>
      <w:spacing w:before="240" w:after="180" w:line="240" w:lineRule="atLeast"/>
      <w:outlineLvl w:val="2"/>
    </w:pPr>
    <w:rPr>
      <w:rFonts w:ascii="Arial" w:hAnsi="Arial"/>
      <w:b/>
      <w:kern w:val="20"/>
      <w:sz w:val="26"/>
    </w:rPr>
  </w:style>
  <w:style w:type="paragraph" w:styleId="Heading4">
    <w:name w:val="heading 4"/>
    <w:basedOn w:val="Normal"/>
    <w:next w:val="BodyText"/>
    <w:link w:val="Heading4Char"/>
    <w:qFormat/>
    <w:rsid w:val="002234FD"/>
    <w:pPr>
      <w:keepNext/>
      <w:keepLines/>
      <w:numPr>
        <w:ilvl w:val="3"/>
        <w:numId w:val="19"/>
      </w:numPr>
      <w:spacing w:before="240" w:after="240" w:line="240" w:lineRule="atLeast"/>
      <w:outlineLvl w:val="3"/>
    </w:pPr>
    <w:rPr>
      <w:rFonts w:ascii="Arial" w:hAnsi="Arial"/>
      <w:b/>
      <w:spacing w:val="5"/>
      <w:kern w:val="20"/>
      <w:sz w:val="24"/>
    </w:rPr>
  </w:style>
  <w:style w:type="paragraph" w:styleId="Heading5">
    <w:name w:val="heading 5"/>
    <w:basedOn w:val="Normal"/>
    <w:next w:val="BodyText"/>
    <w:link w:val="Heading5Char"/>
    <w:qFormat/>
    <w:rsid w:val="006B4C10"/>
    <w:pPr>
      <w:keepNext/>
      <w:keepLines/>
      <w:numPr>
        <w:ilvl w:val="4"/>
        <w:numId w:val="19"/>
      </w:numPr>
      <w:spacing w:line="240" w:lineRule="atLeast"/>
      <w:outlineLvl w:val="4"/>
    </w:pPr>
    <w:rPr>
      <w:rFonts w:ascii="Arial" w:hAnsi="Arial"/>
      <w:b/>
      <w:kern w:val="20"/>
      <w:sz w:val="24"/>
    </w:rPr>
  </w:style>
  <w:style w:type="paragraph" w:styleId="Heading6">
    <w:name w:val="heading 6"/>
    <w:basedOn w:val="Normal"/>
    <w:next w:val="BodyText"/>
    <w:link w:val="Heading6Char"/>
    <w:qFormat/>
    <w:rsid w:val="004A2826"/>
    <w:pPr>
      <w:keepNext/>
      <w:keepLines/>
      <w:numPr>
        <w:ilvl w:val="5"/>
        <w:numId w:val="19"/>
      </w:numPr>
      <w:spacing w:line="240" w:lineRule="atLeast"/>
      <w:outlineLvl w:val="5"/>
    </w:pPr>
    <w:rPr>
      <w:i/>
      <w:spacing w:val="5"/>
      <w:kern w:val="20"/>
    </w:rPr>
  </w:style>
  <w:style w:type="paragraph" w:styleId="Heading7">
    <w:name w:val="heading 7"/>
    <w:basedOn w:val="Normal"/>
    <w:next w:val="BodyText"/>
    <w:link w:val="Heading7Char"/>
    <w:qFormat/>
    <w:rsid w:val="004A2826"/>
    <w:pPr>
      <w:keepNext/>
      <w:keepLines/>
      <w:numPr>
        <w:ilvl w:val="6"/>
        <w:numId w:val="19"/>
      </w:numPr>
      <w:spacing w:line="240" w:lineRule="atLeast"/>
      <w:outlineLvl w:val="6"/>
    </w:pPr>
    <w:rPr>
      <w:caps/>
      <w:kern w:val="20"/>
      <w:sz w:val="18"/>
    </w:rPr>
  </w:style>
  <w:style w:type="paragraph" w:styleId="Heading8">
    <w:name w:val="heading 8"/>
    <w:basedOn w:val="Normal"/>
    <w:next w:val="BodyText"/>
    <w:link w:val="Heading8Char"/>
    <w:qFormat/>
    <w:rsid w:val="004A2826"/>
    <w:pPr>
      <w:keepNext/>
      <w:keepLines/>
      <w:numPr>
        <w:ilvl w:val="7"/>
        <w:numId w:val="19"/>
      </w:numPr>
      <w:spacing w:line="240" w:lineRule="atLeast"/>
      <w:outlineLvl w:val="7"/>
    </w:pPr>
    <w:rPr>
      <w:i/>
      <w:spacing w:val="5"/>
      <w:kern w:val="20"/>
    </w:rPr>
  </w:style>
  <w:style w:type="paragraph" w:styleId="Heading9">
    <w:name w:val="heading 9"/>
    <w:basedOn w:val="Normal"/>
    <w:next w:val="BodyText"/>
    <w:link w:val="Heading9Char"/>
    <w:qFormat/>
    <w:rsid w:val="004A2826"/>
    <w:pPr>
      <w:keepNext/>
      <w:keepLines/>
      <w:numPr>
        <w:ilvl w:val="8"/>
        <w:numId w:val="19"/>
      </w:numPr>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A2826"/>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character" w:customStyle="1" w:styleId="Heading1Char">
    <w:name w:val="Heading 1 Char"/>
    <w:basedOn w:val="DefaultParagraphFont"/>
    <w:link w:val="Heading1"/>
    <w:rsid w:val="00B878B7"/>
    <w:rPr>
      <w:rFonts w:ascii="Arial" w:eastAsia="Times New Roman" w:hAnsi="Arial" w:cs="Times New Roman"/>
      <w:b/>
      <w:caps/>
      <w:spacing w:val="20"/>
      <w:kern w:val="16"/>
      <w:sz w:val="28"/>
      <w:szCs w:val="20"/>
    </w:rPr>
  </w:style>
  <w:style w:type="paragraph" w:styleId="BodyText">
    <w:name w:val="Body Text"/>
    <w:basedOn w:val="Normal"/>
    <w:link w:val="BodyTextChar"/>
    <w:rsid w:val="004A2826"/>
    <w:pPr>
      <w:spacing w:after="240" w:line="240" w:lineRule="atLeast"/>
      <w:ind w:firstLine="360"/>
      <w:jc w:val="both"/>
    </w:pPr>
  </w:style>
  <w:style w:type="character" w:customStyle="1" w:styleId="BodyTextChar">
    <w:name w:val="Body Text Char"/>
    <w:basedOn w:val="DefaultParagraphFont"/>
    <w:link w:val="BodyText"/>
    <w:rsid w:val="004A2826"/>
    <w:rPr>
      <w:rFonts w:ascii="Garamond" w:eastAsia="Times New Roman" w:hAnsi="Garamond" w:cs="Times New Roman"/>
      <w:szCs w:val="20"/>
    </w:rPr>
  </w:style>
  <w:style w:type="character" w:customStyle="1" w:styleId="Heading2Char">
    <w:name w:val="Heading 2 Char"/>
    <w:basedOn w:val="DefaultParagraphFont"/>
    <w:link w:val="Heading2"/>
    <w:rsid w:val="00591074"/>
    <w:rPr>
      <w:rFonts w:ascii="Arial" w:eastAsia="Times New Roman" w:hAnsi="Arial" w:cs="Times New Roman"/>
      <w:b/>
      <w:caps/>
      <w:spacing w:val="10"/>
      <w:kern w:val="20"/>
      <w:sz w:val="26"/>
      <w:szCs w:val="20"/>
    </w:rPr>
  </w:style>
  <w:style w:type="character" w:customStyle="1" w:styleId="Heading3Char">
    <w:name w:val="Heading 3 Char"/>
    <w:basedOn w:val="DefaultParagraphFont"/>
    <w:link w:val="Heading3"/>
    <w:rsid w:val="002B3A80"/>
    <w:rPr>
      <w:rFonts w:ascii="Arial" w:eastAsia="Times New Roman" w:hAnsi="Arial" w:cs="Times New Roman"/>
      <w:b/>
      <w:kern w:val="20"/>
      <w:sz w:val="26"/>
      <w:szCs w:val="20"/>
    </w:rPr>
  </w:style>
  <w:style w:type="character" w:customStyle="1" w:styleId="Heading4Char">
    <w:name w:val="Heading 4 Char"/>
    <w:basedOn w:val="DefaultParagraphFont"/>
    <w:link w:val="Heading4"/>
    <w:rsid w:val="002234FD"/>
    <w:rPr>
      <w:rFonts w:ascii="Arial" w:eastAsia="Times New Roman" w:hAnsi="Arial" w:cs="Times New Roman"/>
      <w:b/>
      <w:spacing w:val="5"/>
      <w:kern w:val="20"/>
      <w:sz w:val="24"/>
      <w:szCs w:val="20"/>
    </w:rPr>
  </w:style>
  <w:style w:type="character" w:customStyle="1" w:styleId="Heading5Char">
    <w:name w:val="Heading 5 Char"/>
    <w:basedOn w:val="DefaultParagraphFont"/>
    <w:link w:val="Heading5"/>
    <w:rsid w:val="006B4C10"/>
    <w:rPr>
      <w:rFonts w:ascii="Arial" w:eastAsia="Times New Roman" w:hAnsi="Arial" w:cs="Times New Roman"/>
      <w:b/>
      <w:kern w:val="20"/>
      <w:sz w:val="24"/>
      <w:szCs w:val="20"/>
    </w:rPr>
  </w:style>
  <w:style w:type="character" w:customStyle="1" w:styleId="Heading6Char">
    <w:name w:val="Heading 6 Char"/>
    <w:basedOn w:val="DefaultParagraphFont"/>
    <w:link w:val="Heading6"/>
    <w:rsid w:val="004A2826"/>
    <w:rPr>
      <w:rFonts w:ascii="Garamond" w:eastAsia="Times New Roman" w:hAnsi="Garamond" w:cs="Times New Roman"/>
      <w:i/>
      <w:spacing w:val="5"/>
      <w:kern w:val="20"/>
      <w:szCs w:val="20"/>
    </w:rPr>
  </w:style>
  <w:style w:type="character" w:customStyle="1" w:styleId="Heading7Char">
    <w:name w:val="Heading 7 Char"/>
    <w:basedOn w:val="DefaultParagraphFont"/>
    <w:link w:val="Heading7"/>
    <w:rsid w:val="004A2826"/>
    <w:rPr>
      <w:rFonts w:ascii="Garamond" w:eastAsia="Times New Roman" w:hAnsi="Garamond" w:cs="Times New Roman"/>
      <w:caps/>
      <w:kern w:val="20"/>
      <w:sz w:val="18"/>
      <w:szCs w:val="20"/>
    </w:rPr>
  </w:style>
  <w:style w:type="character" w:customStyle="1" w:styleId="Heading8Char">
    <w:name w:val="Heading 8 Char"/>
    <w:basedOn w:val="DefaultParagraphFont"/>
    <w:link w:val="Heading8"/>
    <w:rsid w:val="004A2826"/>
    <w:rPr>
      <w:rFonts w:ascii="Garamond" w:eastAsia="Times New Roman" w:hAnsi="Garamond" w:cs="Times New Roman"/>
      <w:i/>
      <w:spacing w:val="5"/>
      <w:kern w:val="20"/>
      <w:szCs w:val="20"/>
    </w:rPr>
  </w:style>
  <w:style w:type="character" w:customStyle="1" w:styleId="Heading9Char">
    <w:name w:val="Heading 9 Char"/>
    <w:basedOn w:val="DefaultParagraphFont"/>
    <w:link w:val="Heading9"/>
    <w:rsid w:val="004A2826"/>
    <w:rPr>
      <w:rFonts w:ascii="Garamond" w:eastAsia="Times New Roman" w:hAnsi="Garamond" w:cs="Times New Roman"/>
      <w:spacing w:val="-5"/>
      <w:kern w:val="20"/>
      <w:szCs w:val="20"/>
    </w:rPr>
  </w:style>
  <w:style w:type="paragraph" w:customStyle="1" w:styleId="BlockQuotation">
    <w:name w:val="Block Quotation"/>
    <w:basedOn w:val="BodyText"/>
    <w:link w:val="BlockQuotationChar"/>
    <w:rsid w:val="004A2826"/>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4A2826"/>
    <w:rPr>
      <w:rFonts w:ascii="Garamond" w:eastAsia="Times New Roman" w:hAnsi="Garamond" w:cs="Times New Roman"/>
      <w:i/>
      <w:szCs w:val="20"/>
    </w:rPr>
  </w:style>
  <w:style w:type="paragraph" w:styleId="Caption">
    <w:name w:val="caption"/>
    <w:basedOn w:val="Normal"/>
    <w:next w:val="BodyText"/>
    <w:qFormat/>
    <w:rsid w:val="004A2826"/>
    <w:pPr>
      <w:spacing w:after="240"/>
      <w:contextualSpacing/>
      <w:jc w:val="center"/>
    </w:pPr>
    <w:rPr>
      <w:i/>
    </w:rPr>
  </w:style>
  <w:style w:type="character" w:customStyle="1" w:styleId="EndnoteTextChar">
    <w:name w:val="Endnote Text Char"/>
    <w:basedOn w:val="DefaultParagraphFont"/>
    <w:link w:val="EndnoteText"/>
    <w:semiHidden/>
    <w:rsid w:val="004A2826"/>
    <w:rPr>
      <w:rFonts w:ascii="Garamond" w:eastAsia="Times New Roman" w:hAnsi="Garamond" w:cs="Times New Roman"/>
      <w:szCs w:val="20"/>
    </w:rPr>
  </w:style>
  <w:style w:type="paragraph" w:styleId="EndnoteText">
    <w:name w:val="endnote text"/>
    <w:basedOn w:val="Normal"/>
    <w:link w:val="EndnoteTextChar"/>
    <w:semiHidden/>
    <w:rsid w:val="004A2826"/>
  </w:style>
  <w:style w:type="character" w:styleId="FootnoteReference">
    <w:name w:val="footnote reference"/>
    <w:uiPriority w:val="99"/>
    <w:semiHidden/>
    <w:rsid w:val="004A2826"/>
    <w:rPr>
      <w:vertAlign w:val="superscript"/>
    </w:rPr>
  </w:style>
  <w:style w:type="paragraph" w:styleId="FootnoteText">
    <w:name w:val="footnote text"/>
    <w:basedOn w:val="Normal"/>
    <w:link w:val="FootnoteTextChar"/>
    <w:uiPriority w:val="99"/>
    <w:semiHidden/>
    <w:rsid w:val="004A2826"/>
  </w:style>
  <w:style w:type="character" w:customStyle="1" w:styleId="FootnoteTextChar">
    <w:name w:val="Footnote Text Char"/>
    <w:basedOn w:val="DefaultParagraphFont"/>
    <w:link w:val="FootnoteText"/>
    <w:uiPriority w:val="99"/>
    <w:semiHidden/>
    <w:rsid w:val="004A2826"/>
    <w:rPr>
      <w:rFonts w:ascii="Garamond" w:eastAsia="Times New Roman" w:hAnsi="Garamond" w:cs="Times New Roman"/>
      <w:szCs w:val="20"/>
    </w:rPr>
  </w:style>
  <w:style w:type="character" w:customStyle="1" w:styleId="Lead-inEmphasis">
    <w:name w:val="Lead-in Emphasis"/>
    <w:rsid w:val="004A2826"/>
    <w:rPr>
      <w:caps/>
      <w:sz w:val="18"/>
    </w:rPr>
  </w:style>
  <w:style w:type="paragraph" w:styleId="ListBullet">
    <w:name w:val="List Bullet"/>
    <w:basedOn w:val="Normal"/>
    <w:rsid w:val="004A2826"/>
    <w:pPr>
      <w:numPr>
        <w:numId w:val="1"/>
      </w:numPr>
      <w:spacing w:after="240" w:line="240" w:lineRule="atLeast"/>
      <w:ind w:right="720"/>
      <w:jc w:val="both"/>
    </w:pPr>
  </w:style>
  <w:style w:type="character" w:customStyle="1" w:styleId="MacroTextChar">
    <w:name w:val="Macro Text Char"/>
    <w:basedOn w:val="DefaultParagraphFont"/>
    <w:link w:val="MacroText"/>
    <w:semiHidden/>
    <w:rsid w:val="004A2826"/>
    <w:rPr>
      <w:rFonts w:ascii="Courier New" w:eastAsia="Times New Roman" w:hAnsi="Courier New" w:cs="Times New Roman"/>
      <w:szCs w:val="20"/>
    </w:rPr>
  </w:style>
  <w:style w:type="paragraph" w:styleId="MacroText">
    <w:name w:val="macro"/>
    <w:basedOn w:val="BodyText"/>
    <w:link w:val="MacroTextChar"/>
    <w:semiHidden/>
    <w:rsid w:val="004A2826"/>
    <w:pPr>
      <w:spacing w:line="240" w:lineRule="auto"/>
      <w:jc w:val="left"/>
    </w:pPr>
    <w:rPr>
      <w:rFonts w:ascii="Courier New" w:hAnsi="Courier New"/>
    </w:rPr>
  </w:style>
  <w:style w:type="character" w:styleId="PageNumber">
    <w:name w:val="page number"/>
    <w:rsid w:val="004A2826"/>
    <w:rPr>
      <w:sz w:val="24"/>
    </w:rPr>
  </w:style>
  <w:style w:type="paragraph" w:customStyle="1" w:styleId="SubtitleCover">
    <w:name w:val="Subtitle Cover"/>
    <w:basedOn w:val="TitleCover"/>
    <w:next w:val="BodyText"/>
    <w:rsid w:val="004A2826"/>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4A2826"/>
    <w:pPr>
      <w:keepNext/>
      <w:keepLines/>
      <w:spacing w:after="240" w:line="720" w:lineRule="atLeast"/>
      <w:jc w:val="center"/>
    </w:pPr>
    <w:rPr>
      <w:caps/>
      <w:spacing w:val="65"/>
      <w:kern w:val="20"/>
      <w:sz w:val="64"/>
    </w:rPr>
  </w:style>
  <w:style w:type="paragraph" w:styleId="TOC1">
    <w:name w:val="toc 1"/>
    <w:basedOn w:val="Normal"/>
    <w:next w:val="Normal"/>
    <w:uiPriority w:val="39"/>
    <w:qFormat/>
    <w:rsid w:val="004A2826"/>
    <w:pPr>
      <w:spacing w:before="360"/>
    </w:pPr>
    <w:rPr>
      <w:rFonts w:asciiTheme="majorHAnsi" w:hAnsiTheme="majorHAnsi"/>
      <w:b/>
      <w:bCs/>
      <w:caps/>
      <w:sz w:val="24"/>
      <w:szCs w:val="24"/>
    </w:rPr>
  </w:style>
  <w:style w:type="paragraph" w:styleId="TOC2">
    <w:name w:val="toc 2"/>
    <w:basedOn w:val="Normal"/>
    <w:uiPriority w:val="39"/>
    <w:qFormat/>
    <w:rsid w:val="004A2826"/>
    <w:pPr>
      <w:spacing w:before="240"/>
    </w:pPr>
    <w:rPr>
      <w:rFonts w:asciiTheme="minorHAnsi" w:hAnsiTheme="minorHAnsi"/>
      <w:b/>
      <w:bCs/>
      <w:sz w:val="20"/>
    </w:rPr>
  </w:style>
  <w:style w:type="paragraph" w:styleId="TOC3">
    <w:name w:val="toc 3"/>
    <w:basedOn w:val="Normal"/>
    <w:qFormat/>
    <w:rsid w:val="004A2826"/>
    <w:pPr>
      <w:ind w:left="220"/>
    </w:pPr>
    <w:rPr>
      <w:rFonts w:asciiTheme="minorHAnsi" w:hAnsiTheme="minorHAnsi"/>
      <w:sz w:val="20"/>
    </w:rPr>
  </w:style>
  <w:style w:type="paragraph" w:styleId="Subtitle">
    <w:name w:val="Subtitle"/>
    <w:basedOn w:val="Title"/>
    <w:next w:val="BodyText"/>
    <w:link w:val="SubtitleChar"/>
    <w:qFormat/>
    <w:rsid w:val="004A2826"/>
    <w:pPr>
      <w:spacing w:after="420"/>
    </w:pPr>
    <w:rPr>
      <w:spacing w:val="20"/>
      <w:sz w:val="22"/>
    </w:rPr>
  </w:style>
  <w:style w:type="paragraph" w:styleId="Title">
    <w:name w:val="Title"/>
    <w:basedOn w:val="Normal"/>
    <w:next w:val="Subtitle"/>
    <w:link w:val="TitleChar"/>
    <w:qFormat/>
    <w:rsid w:val="004A2826"/>
    <w:pPr>
      <w:keepNext/>
      <w:keepLines/>
      <w:spacing w:before="140"/>
      <w:jc w:val="center"/>
    </w:pPr>
    <w:rPr>
      <w:caps/>
      <w:spacing w:val="60"/>
      <w:kern w:val="20"/>
      <w:sz w:val="44"/>
    </w:rPr>
  </w:style>
  <w:style w:type="character" w:customStyle="1" w:styleId="TitleChar">
    <w:name w:val="Title Char"/>
    <w:basedOn w:val="DefaultParagraphFont"/>
    <w:link w:val="Title"/>
    <w:rsid w:val="004A2826"/>
    <w:rPr>
      <w:rFonts w:ascii="Garamond" w:eastAsia="Times New Roman" w:hAnsi="Garamond" w:cs="Times New Roman"/>
      <w:caps/>
      <w:spacing w:val="60"/>
      <w:kern w:val="20"/>
      <w:sz w:val="44"/>
      <w:szCs w:val="20"/>
    </w:rPr>
  </w:style>
  <w:style w:type="character" w:customStyle="1" w:styleId="SubtitleChar">
    <w:name w:val="Subtitle Char"/>
    <w:basedOn w:val="DefaultParagraphFont"/>
    <w:link w:val="Subtitle"/>
    <w:rsid w:val="004A2826"/>
    <w:rPr>
      <w:rFonts w:ascii="Garamond" w:eastAsia="Times New Roman" w:hAnsi="Garamond" w:cs="Times New Roman"/>
      <w:caps/>
      <w:spacing w:val="20"/>
      <w:kern w:val="20"/>
      <w:szCs w:val="20"/>
    </w:rPr>
  </w:style>
  <w:style w:type="paragraph" w:customStyle="1" w:styleId="Columnheadings">
    <w:name w:val="Column headings"/>
    <w:basedOn w:val="Normal"/>
    <w:rsid w:val="004A2826"/>
    <w:pPr>
      <w:keepNext/>
      <w:spacing w:before="80"/>
      <w:jc w:val="center"/>
    </w:pPr>
    <w:rPr>
      <w:caps/>
      <w:sz w:val="14"/>
    </w:rPr>
  </w:style>
  <w:style w:type="paragraph" w:styleId="CommentText">
    <w:name w:val="annotation text"/>
    <w:basedOn w:val="Normal"/>
    <w:link w:val="CommentTextChar"/>
    <w:semiHidden/>
    <w:rsid w:val="004A2826"/>
  </w:style>
  <w:style w:type="character" w:customStyle="1" w:styleId="CommentTextChar">
    <w:name w:val="Comment Text Char"/>
    <w:basedOn w:val="DefaultParagraphFont"/>
    <w:link w:val="CommentText"/>
    <w:semiHidden/>
    <w:rsid w:val="004A2826"/>
    <w:rPr>
      <w:rFonts w:ascii="Garamond" w:eastAsia="Times New Roman" w:hAnsi="Garamond" w:cs="Times New Roman"/>
      <w:szCs w:val="20"/>
    </w:rPr>
  </w:style>
  <w:style w:type="paragraph" w:customStyle="1" w:styleId="CompanyName">
    <w:name w:val="Company Name"/>
    <w:basedOn w:val="BodyText"/>
    <w:rsid w:val="004A2826"/>
    <w:pPr>
      <w:keepLines/>
      <w:framePr w:w="8640" w:h="1440" w:wrap="notBeside" w:vAnchor="page" w:hAnchor="margin" w:xAlign="center" w:y="889"/>
      <w:spacing w:after="40"/>
      <w:ind w:firstLine="0"/>
      <w:jc w:val="center"/>
    </w:pPr>
    <w:rPr>
      <w:caps/>
      <w:spacing w:val="75"/>
      <w:kern w:val="18"/>
    </w:rPr>
  </w:style>
  <w:style w:type="paragraph" w:customStyle="1" w:styleId="Rowlabels">
    <w:name w:val="Row labels"/>
    <w:basedOn w:val="Normal"/>
    <w:rsid w:val="004A2826"/>
    <w:pPr>
      <w:keepNext/>
      <w:spacing w:before="40"/>
    </w:pPr>
    <w:rPr>
      <w:sz w:val="18"/>
    </w:rPr>
  </w:style>
  <w:style w:type="paragraph" w:customStyle="1" w:styleId="Percentage">
    <w:name w:val="Percentage"/>
    <w:basedOn w:val="Normal"/>
    <w:rsid w:val="004A2826"/>
    <w:pPr>
      <w:spacing w:before="40"/>
      <w:jc w:val="center"/>
    </w:pPr>
    <w:rPr>
      <w:sz w:val="18"/>
    </w:rPr>
  </w:style>
  <w:style w:type="paragraph" w:customStyle="1" w:styleId="NumberedList">
    <w:name w:val="Numbered List"/>
    <w:basedOn w:val="Normal"/>
    <w:link w:val="NumberedListChar"/>
    <w:rsid w:val="004A2826"/>
    <w:pPr>
      <w:numPr>
        <w:numId w:val="2"/>
      </w:numPr>
      <w:spacing w:after="240" w:line="312" w:lineRule="auto"/>
      <w:contextualSpacing/>
    </w:pPr>
  </w:style>
  <w:style w:type="character" w:customStyle="1" w:styleId="NumberedListChar">
    <w:name w:val="Numbered List Char"/>
    <w:basedOn w:val="DefaultParagraphFont"/>
    <w:link w:val="NumberedList"/>
    <w:rsid w:val="004A2826"/>
    <w:rPr>
      <w:rFonts w:ascii="Garamond" w:eastAsia="Times New Roman" w:hAnsi="Garamond" w:cs="Times New Roman"/>
      <w:szCs w:val="20"/>
    </w:rPr>
  </w:style>
  <w:style w:type="paragraph" w:customStyle="1" w:styleId="NumberedListBold">
    <w:name w:val="Numbered List Bold"/>
    <w:basedOn w:val="NumberedList"/>
    <w:link w:val="NumberedListBoldChar"/>
    <w:rsid w:val="004A2826"/>
    <w:rPr>
      <w:b/>
      <w:bCs/>
    </w:rPr>
  </w:style>
  <w:style w:type="character" w:customStyle="1" w:styleId="NumberedListBoldChar">
    <w:name w:val="Numbered List Bold Char"/>
    <w:basedOn w:val="NumberedListChar"/>
    <w:link w:val="NumberedListBold"/>
    <w:rsid w:val="004A2826"/>
    <w:rPr>
      <w:rFonts w:ascii="Garamond" w:eastAsia="Times New Roman" w:hAnsi="Garamond" w:cs="Times New Roman"/>
      <w:b/>
      <w:bCs/>
      <w:szCs w:val="20"/>
    </w:rPr>
  </w:style>
  <w:style w:type="paragraph" w:customStyle="1" w:styleId="LineSpace">
    <w:name w:val="Line Space"/>
    <w:basedOn w:val="Normal"/>
    <w:rsid w:val="004A2826"/>
    <w:rPr>
      <w:rFonts w:ascii="Verdana" w:hAnsi="Verdana"/>
      <w:sz w:val="12"/>
    </w:rPr>
  </w:style>
  <w:style w:type="table" w:styleId="TableGrid">
    <w:name w:val="Table Grid"/>
    <w:basedOn w:val="TableNormal"/>
    <w:uiPriority w:val="59"/>
    <w:rsid w:val="004A2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4A2826"/>
    <w:rPr>
      <w:rFonts w:ascii="Tahoma" w:eastAsiaTheme="minorHAnsi" w:hAnsi="Tahoma" w:cs="Tahoma"/>
      <w:sz w:val="16"/>
      <w:szCs w:val="16"/>
    </w:rPr>
  </w:style>
  <w:style w:type="character" w:customStyle="1" w:styleId="BalloonTextChar">
    <w:name w:val="Balloon Text Char"/>
    <w:basedOn w:val="DefaultParagraphFont"/>
    <w:link w:val="BalloonText"/>
    <w:rsid w:val="004A2826"/>
    <w:rPr>
      <w:rFonts w:ascii="Tahoma" w:hAnsi="Tahoma" w:cs="Tahoma"/>
      <w:sz w:val="16"/>
      <w:szCs w:val="16"/>
    </w:rPr>
  </w:style>
  <w:style w:type="paragraph" w:styleId="ListParagraph">
    <w:name w:val="List Paragraph"/>
    <w:basedOn w:val="Normal"/>
    <w:uiPriority w:val="34"/>
    <w:qFormat/>
    <w:rsid w:val="004A2826"/>
    <w:pPr>
      <w:ind w:left="720"/>
      <w:contextualSpacing/>
    </w:pPr>
    <w:rPr>
      <w:rFonts w:ascii="Calibri" w:eastAsiaTheme="minorHAnsi" w:hAnsi="Calibri" w:cs="Calibri"/>
      <w:szCs w:val="22"/>
    </w:rPr>
  </w:style>
  <w:style w:type="paragraph" w:styleId="Footer">
    <w:name w:val="footer"/>
    <w:basedOn w:val="Normal"/>
    <w:link w:val="FooterChar"/>
    <w:uiPriority w:val="99"/>
    <w:rsid w:val="004A2826"/>
    <w:pPr>
      <w:tabs>
        <w:tab w:val="center" w:pos="4680"/>
        <w:tab w:val="right" w:pos="9360"/>
      </w:tabs>
    </w:pPr>
  </w:style>
  <w:style w:type="character" w:customStyle="1" w:styleId="FooterChar">
    <w:name w:val="Footer Char"/>
    <w:basedOn w:val="DefaultParagraphFont"/>
    <w:link w:val="Footer"/>
    <w:uiPriority w:val="99"/>
    <w:rsid w:val="004A2826"/>
    <w:rPr>
      <w:rFonts w:ascii="Garamond" w:eastAsia="Times New Roman" w:hAnsi="Garamond" w:cs="Times New Roman"/>
      <w:szCs w:val="20"/>
    </w:rPr>
  </w:style>
  <w:style w:type="paragraph" w:styleId="Header">
    <w:name w:val="header"/>
    <w:basedOn w:val="Normal"/>
    <w:link w:val="HeaderChar"/>
    <w:uiPriority w:val="99"/>
    <w:rsid w:val="004A2826"/>
    <w:pPr>
      <w:tabs>
        <w:tab w:val="center" w:pos="4680"/>
        <w:tab w:val="right" w:pos="9360"/>
      </w:tabs>
    </w:pPr>
  </w:style>
  <w:style w:type="character" w:customStyle="1" w:styleId="HeaderChar">
    <w:name w:val="Header Char"/>
    <w:basedOn w:val="DefaultParagraphFont"/>
    <w:link w:val="Header"/>
    <w:uiPriority w:val="99"/>
    <w:rsid w:val="004A2826"/>
    <w:rPr>
      <w:rFonts w:ascii="Garamond" w:eastAsia="Times New Roman" w:hAnsi="Garamond" w:cs="Times New Roman"/>
      <w:szCs w:val="20"/>
    </w:rPr>
  </w:style>
  <w:style w:type="character" w:styleId="Hyperlink">
    <w:name w:val="Hyperlink"/>
    <w:basedOn w:val="DefaultParagraphFont"/>
    <w:uiPriority w:val="99"/>
    <w:rsid w:val="004A2826"/>
    <w:rPr>
      <w:color w:val="0563C1" w:themeColor="hyperlink"/>
      <w:u w:val="single"/>
    </w:rPr>
  </w:style>
  <w:style w:type="paragraph" w:styleId="CommentSubject">
    <w:name w:val="annotation subject"/>
    <w:basedOn w:val="CommentText"/>
    <w:next w:val="CommentText"/>
    <w:link w:val="CommentSubjectChar"/>
    <w:rsid w:val="004A2826"/>
    <w:rPr>
      <w:b/>
      <w:bCs/>
      <w:sz w:val="20"/>
    </w:rPr>
  </w:style>
  <w:style w:type="character" w:customStyle="1" w:styleId="CommentSubjectChar">
    <w:name w:val="Comment Subject Char"/>
    <w:basedOn w:val="CommentTextChar"/>
    <w:link w:val="CommentSubject"/>
    <w:rsid w:val="004A2826"/>
    <w:rPr>
      <w:rFonts w:ascii="Garamond" w:eastAsia="Times New Roman" w:hAnsi="Garamond" w:cs="Times New Roman"/>
      <w:b/>
      <w:bCs/>
      <w:sz w:val="20"/>
      <w:szCs w:val="20"/>
    </w:rPr>
  </w:style>
  <w:style w:type="paragraph" w:styleId="TOCHeading">
    <w:name w:val="TOC Heading"/>
    <w:basedOn w:val="Heading1"/>
    <w:next w:val="Normal"/>
    <w:uiPriority w:val="39"/>
    <w:unhideWhenUsed/>
    <w:qFormat/>
    <w:rsid w:val="004A2826"/>
    <w:pPr>
      <w:spacing w:before="480" w:after="0" w:line="276" w:lineRule="auto"/>
      <w:outlineLvl w:val="9"/>
    </w:pPr>
    <w:rPr>
      <w:rFonts w:asciiTheme="majorHAnsi" w:eastAsiaTheme="majorEastAsia" w:hAnsiTheme="majorHAnsi" w:cstheme="majorBidi"/>
      <w:bCs/>
      <w:caps w:val="0"/>
      <w:color w:val="2E74B5" w:themeColor="accent1" w:themeShade="BF"/>
      <w:spacing w:val="0"/>
      <w:kern w:val="0"/>
      <w:szCs w:val="28"/>
      <w:lang w:eastAsia="ja-JP"/>
    </w:rPr>
  </w:style>
  <w:style w:type="character" w:customStyle="1" w:styleId="hps">
    <w:name w:val="hps"/>
    <w:basedOn w:val="DefaultParagraphFont"/>
    <w:rsid w:val="004A2826"/>
  </w:style>
  <w:style w:type="character" w:customStyle="1" w:styleId="normalchar">
    <w:name w:val="normal__char"/>
    <w:basedOn w:val="DefaultParagraphFont"/>
    <w:rsid w:val="004A2826"/>
  </w:style>
  <w:style w:type="paragraph" w:customStyle="1" w:styleId="Normal1">
    <w:name w:val="Normal1"/>
    <w:basedOn w:val="Normal"/>
    <w:rsid w:val="004A2826"/>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4A2826"/>
    <w:pPr>
      <w:spacing w:before="100" w:beforeAutospacing="1" w:after="100" w:afterAutospacing="1"/>
    </w:pPr>
    <w:rPr>
      <w:rFonts w:ascii="Times New Roman" w:hAnsi="Times New Roman"/>
      <w:sz w:val="24"/>
      <w:szCs w:val="24"/>
    </w:rPr>
  </w:style>
  <w:style w:type="character" w:styleId="BookTitle">
    <w:name w:val="Book Title"/>
    <w:uiPriority w:val="33"/>
    <w:qFormat/>
    <w:rsid w:val="004A2826"/>
    <w:rPr>
      <w:b/>
      <w:bCs/>
      <w:smallCaps/>
      <w:spacing w:val="5"/>
    </w:rPr>
  </w:style>
  <w:style w:type="paragraph" w:styleId="IntenseQuote">
    <w:name w:val="Intense Quote"/>
    <w:basedOn w:val="Normal"/>
    <w:next w:val="Normal"/>
    <w:link w:val="IntenseQuoteChar"/>
    <w:uiPriority w:val="30"/>
    <w:qFormat/>
    <w:rsid w:val="004A2826"/>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szCs w:val="22"/>
    </w:rPr>
  </w:style>
  <w:style w:type="character" w:customStyle="1" w:styleId="IntenseQuoteChar">
    <w:name w:val="Intense Quote Char"/>
    <w:basedOn w:val="DefaultParagraphFont"/>
    <w:link w:val="IntenseQuote"/>
    <w:uiPriority w:val="30"/>
    <w:rsid w:val="004A2826"/>
    <w:rPr>
      <w:b/>
      <w:bCs/>
      <w:i/>
      <w:iCs/>
      <w:color w:val="5B9BD5" w:themeColor="accent1"/>
    </w:rPr>
  </w:style>
  <w:style w:type="paragraph" w:customStyle="1" w:styleId="Default">
    <w:name w:val="Default"/>
    <w:rsid w:val="004A2826"/>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4A2826"/>
    <w:rPr>
      <w:b/>
      <w:bCs/>
    </w:rPr>
  </w:style>
  <w:style w:type="table" w:styleId="TableGrid1">
    <w:name w:val="Table Grid 1"/>
    <w:basedOn w:val="TableNormal"/>
    <w:rsid w:val="004A28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llowedHyperlink">
    <w:name w:val="FollowedHyperlink"/>
    <w:basedOn w:val="DefaultParagraphFont"/>
    <w:rsid w:val="004A2826"/>
    <w:rPr>
      <w:color w:val="954F72" w:themeColor="followedHyperlink"/>
      <w:u w:val="single"/>
    </w:rPr>
  </w:style>
  <w:style w:type="paragraph" w:customStyle="1" w:styleId="Pa3">
    <w:name w:val="Pa3"/>
    <w:basedOn w:val="Default"/>
    <w:next w:val="Default"/>
    <w:uiPriority w:val="99"/>
    <w:rsid w:val="004A2826"/>
    <w:pPr>
      <w:spacing w:line="241" w:lineRule="atLeast"/>
    </w:pPr>
    <w:rPr>
      <w:rFonts w:ascii="Minion Pro" w:eastAsia="Times New Roman" w:hAnsi="Minion Pro" w:cs="Times New Roman"/>
      <w:color w:val="auto"/>
    </w:rPr>
  </w:style>
  <w:style w:type="character" w:customStyle="1" w:styleId="A6">
    <w:name w:val="A6"/>
    <w:uiPriority w:val="99"/>
    <w:rsid w:val="004A2826"/>
    <w:rPr>
      <w:rFonts w:ascii="Minion Pro SmBd" w:hAnsi="Minion Pro SmBd" w:cs="Minion Pro SmBd"/>
      <w:b/>
      <w:bCs/>
      <w:i/>
      <w:iCs/>
      <w:color w:val="000000"/>
      <w:u w:val="single"/>
    </w:rPr>
  </w:style>
  <w:style w:type="paragraph" w:styleId="NoSpacing">
    <w:name w:val="No Spacing"/>
    <w:link w:val="NoSpacingChar"/>
    <w:uiPriority w:val="1"/>
    <w:qFormat/>
    <w:rsid w:val="004A2826"/>
    <w:pPr>
      <w:spacing w:after="0" w:line="240" w:lineRule="auto"/>
    </w:pPr>
  </w:style>
  <w:style w:type="table" w:customStyle="1" w:styleId="TableGrid10">
    <w:name w:val="Table Grid1"/>
    <w:basedOn w:val="TableNormal"/>
    <w:next w:val="TableGrid"/>
    <w:uiPriority w:val="59"/>
    <w:rsid w:val="004A2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rsid w:val="004A2826"/>
    <w:pPr>
      <w:ind w:left="880"/>
    </w:pPr>
    <w:rPr>
      <w:rFonts w:asciiTheme="minorHAnsi" w:hAnsiTheme="minorHAnsi"/>
      <w:sz w:val="20"/>
    </w:rPr>
  </w:style>
  <w:style w:type="paragraph" w:styleId="TOC7">
    <w:name w:val="toc 7"/>
    <w:basedOn w:val="Normal"/>
    <w:next w:val="Normal"/>
    <w:autoRedefine/>
    <w:uiPriority w:val="39"/>
    <w:rsid w:val="004A2826"/>
    <w:pPr>
      <w:ind w:left="1100"/>
    </w:pPr>
    <w:rPr>
      <w:rFonts w:asciiTheme="minorHAnsi" w:hAnsiTheme="minorHAnsi"/>
      <w:sz w:val="20"/>
    </w:rPr>
  </w:style>
  <w:style w:type="paragraph" w:styleId="TOC8">
    <w:name w:val="toc 8"/>
    <w:basedOn w:val="Normal"/>
    <w:next w:val="Normal"/>
    <w:autoRedefine/>
    <w:uiPriority w:val="39"/>
    <w:rsid w:val="004A2826"/>
    <w:pPr>
      <w:ind w:left="1320"/>
    </w:pPr>
    <w:rPr>
      <w:rFonts w:asciiTheme="minorHAnsi" w:hAnsiTheme="minorHAnsi"/>
      <w:sz w:val="20"/>
    </w:rPr>
  </w:style>
  <w:style w:type="paragraph" w:styleId="TOC9">
    <w:name w:val="toc 9"/>
    <w:basedOn w:val="Normal"/>
    <w:next w:val="Normal"/>
    <w:autoRedefine/>
    <w:uiPriority w:val="39"/>
    <w:rsid w:val="004A2826"/>
    <w:pPr>
      <w:ind w:left="1540"/>
    </w:pPr>
    <w:rPr>
      <w:rFonts w:asciiTheme="minorHAnsi" w:hAnsiTheme="minorHAnsi"/>
      <w:sz w:val="20"/>
    </w:rPr>
  </w:style>
  <w:style w:type="character" w:customStyle="1" w:styleId="NoSpacingChar">
    <w:name w:val="No Spacing Char"/>
    <w:basedOn w:val="DefaultParagraphFont"/>
    <w:link w:val="NoSpacing"/>
    <w:uiPriority w:val="1"/>
    <w:rsid w:val="00260DB7"/>
  </w:style>
  <w:style w:type="table" w:styleId="LightShading">
    <w:name w:val="Light Shading"/>
    <w:basedOn w:val="TableNormal"/>
    <w:uiPriority w:val="60"/>
    <w:rsid w:val="00A27E8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343A19"/>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343A19"/>
    <w:pPr>
      <w:spacing w:after="100" w:line="276" w:lineRule="auto"/>
      <w:ind w:left="880"/>
    </w:pPr>
    <w:rPr>
      <w:rFonts w:asciiTheme="minorHAnsi" w:eastAsiaTheme="minorEastAsia" w:hAnsiTheme="minorHAnsi" w:cstheme="minorBidi"/>
      <w:szCs w:val="22"/>
    </w:rPr>
  </w:style>
  <w:style w:type="table" w:styleId="LightGrid">
    <w:name w:val="Light Grid"/>
    <w:basedOn w:val="TableNormal"/>
    <w:uiPriority w:val="62"/>
    <w:rsid w:val="003F0DC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D762D2"/>
    <w:rPr>
      <w:sz w:val="16"/>
      <w:szCs w:val="16"/>
    </w:rPr>
  </w:style>
  <w:style w:type="table" w:customStyle="1" w:styleId="LightShading1">
    <w:name w:val="Light Shading1"/>
    <w:basedOn w:val="TableNormal"/>
    <w:next w:val="LightShading"/>
    <w:uiPriority w:val="60"/>
    <w:rsid w:val="001F42E2"/>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1F42E2"/>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AF0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F0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214E1"/>
  </w:style>
  <w:style w:type="paragraph" w:customStyle="1" w:styleId="TOCTitle">
    <w:name w:val="TOC Title"/>
    <w:basedOn w:val="Normal"/>
    <w:qFormat/>
    <w:rsid w:val="004214E1"/>
    <w:pPr>
      <w:jc w:val="center"/>
    </w:pPr>
    <w:rPr>
      <w:rFonts w:ascii="Times New Roman" w:hAnsi="Times New Roman"/>
      <w:b/>
      <w:sz w:val="24"/>
      <w:szCs w:val="24"/>
    </w:rPr>
  </w:style>
  <w:style w:type="paragraph" w:customStyle="1" w:styleId="Level1">
    <w:name w:val="Level 1"/>
    <w:basedOn w:val="TOC1"/>
    <w:qFormat/>
    <w:rsid w:val="004214E1"/>
    <w:pPr>
      <w:tabs>
        <w:tab w:val="right" w:pos="8630"/>
      </w:tabs>
      <w:spacing w:after="360"/>
    </w:pPr>
    <w:rPr>
      <w:sz w:val="22"/>
      <w:szCs w:val="22"/>
      <w:u w:val="single"/>
    </w:rPr>
  </w:style>
  <w:style w:type="paragraph" w:customStyle="1" w:styleId="Level2">
    <w:name w:val="Level 2"/>
    <w:basedOn w:val="TOC2"/>
    <w:qFormat/>
    <w:rsid w:val="004214E1"/>
    <w:pPr>
      <w:tabs>
        <w:tab w:val="right" w:pos="8630"/>
      </w:tabs>
      <w:spacing w:before="0"/>
    </w:pPr>
    <w:rPr>
      <w:rFonts w:ascii="Times New Roman" w:hAnsi="Times New Roman"/>
      <w:smallCaps/>
      <w:sz w:val="22"/>
      <w:szCs w:val="22"/>
    </w:rPr>
  </w:style>
  <w:style w:type="paragraph" w:customStyle="1" w:styleId="Level3">
    <w:name w:val="Level 3"/>
    <w:basedOn w:val="TOC3"/>
    <w:qFormat/>
    <w:rsid w:val="004214E1"/>
    <w:pPr>
      <w:tabs>
        <w:tab w:val="right" w:pos="8630"/>
      </w:tabs>
      <w:ind w:left="0"/>
    </w:pPr>
    <w:rPr>
      <w:rFonts w:ascii="Times New Roman" w:hAnsi="Times New Roman"/>
      <w:smallCaps/>
      <w:sz w:val="22"/>
      <w:szCs w:val="22"/>
    </w:rPr>
  </w:style>
  <w:style w:type="character" w:styleId="PlaceholderText">
    <w:name w:val="Placeholder Text"/>
    <w:basedOn w:val="DefaultParagraphFont"/>
    <w:uiPriority w:val="99"/>
    <w:semiHidden/>
    <w:rsid w:val="004214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2833">
      <w:bodyDiv w:val="1"/>
      <w:marLeft w:val="0"/>
      <w:marRight w:val="0"/>
      <w:marTop w:val="0"/>
      <w:marBottom w:val="0"/>
      <w:divBdr>
        <w:top w:val="none" w:sz="0" w:space="0" w:color="auto"/>
        <w:left w:val="none" w:sz="0" w:space="0" w:color="auto"/>
        <w:bottom w:val="none" w:sz="0" w:space="0" w:color="auto"/>
        <w:right w:val="none" w:sz="0" w:space="0" w:color="auto"/>
      </w:divBdr>
    </w:div>
    <w:div w:id="324284815">
      <w:bodyDiv w:val="1"/>
      <w:marLeft w:val="0"/>
      <w:marRight w:val="0"/>
      <w:marTop w:val="0"/>
      <w:marBottom w:val="0"/>
      <w:divBdr>
        <w:top w:val="none" w:sz="0" w:space="0" w:color="auto"/>
        <w:left w:val="none" w:sz="0" w:space="0" w:color="auto"/>
        <w:bottom w:val="none" w:sz="0" w:space="0" w:color="auto"/>
        <w:right w:val="none" w:sz="0" w:space="0" w:color="auto"/>
      </w:divBdr>
    </w:div>
    <w:div w:id="397747295">
      <w:bodyDiv w:val="1"/>
      <w:marLeft w:val="0"/>
      <w:marRight w:val="0"/>
      <w:marTop w:val="0"/>
      <w:marBottom w:val="0"/>
      <w:divBdr>
        <w:top w:val="none" w:sz="0" w:space="0" w:color="auto"/>
        <w:left w:val="none" w:sz="0" w:space="0" w:color="auto"/>
        <w:bottom w:val="none" w:sz="0" w:space="0" w:color="auto"/>
        <w:right w:val="none" w:sz="0" w:space="0" w:color="auto"/>
      </w:divBdr>
    </w:div>
    <w:div w:id="814906143">
      <w:bodyDiv w:val="1"/>
      <w:marLeft w:val="0"/>
      <w:marRight w:val="0"/>
      <w:marTop w:val="0"/>
      <w:marBottom w:val="0"/>
      <w:divBdr>
        <w:top w:val="none" w:sz="0" w:space="0" w:color="auto"/>
        <w:left w:val="none" w:sz="0" w:space="0" w:color="auto"/>
        <w:bottom w:val="none" w:sz="0" w:space="0" w:color="auto"/>
        <w:right w:val="none" w:sz="0" w:space="0" w:color="auto"/>
      </w:divBdr>
    </w:div>
    <w:div w:id="995182004">
      <w:bodyDiv w:val="1"/>
      <w:marLeft w:val="0"/>
      <w:marRight w:val="0"/>
      <w:marTop w:val="0"/>
      <w:marBottom w:val="0"/>
      <w:divBdr>
        <w:top w:val="none" w:sz="0" w:space="0" w:color="auto"/>
        <w:left w:val="none" w:sz="0" w:space="0" w:color="auto"/>
        <w:bottom w:val="none" w:sz="0" w:space="0" w:color="auto"/>
        <w:right w:val="none" w:sz="0" w:space="0" w:color="auto"/>
      </w:divBdr>
    </w:div>
    <w:div w:id="1083990503">
      <w:bodyDiv w:val="1"/>
      <w:marLeft w:val="0"/>
      <w:marRight w:val="0"/>
      <w:marTop w:val="0"/>
      <w:marBottom w:val="0"/>
      <w:divBdr>
        <w:top w:val="none" w:sz="0" w:space="0" w:color="auto"/>
        <w:left w:val="none" w:sz="0" w:space="0" w:color="auto"/>
        <w:bottom w:val="none" w:sz="0" w:space="0" w:color="auto"/>
        <w:right w:val="none" w:sz="0" w:space="0" w:color="auto"/>
      </w:divBdr>
    </w:div>
    <w:div w:id="1226140534">
      <w:bodyDiv w:val="1"/>
      <w:marLeft w:val="0"/>
      <w:marRight w:val="0"/>
      <w:marTop w:val="0"/>
      <w:marBottom w:val="0"/>
      <w:divBdr>
        <w:top w:val="none" w:sz="0" w:space="0" w:color="auto"/>
        <w:left w:val="none" w:sz="0" w:space="0" w:color="auto"/>
        <w:bottom w:val="none" w:sz="0" w:space="0" w:color="auto"/>
        <w:right w:val="none" w:sz="0" w:space="0" w:color="auto"/>
      </w:divBdr>
    </w:div>
    <w:div w:id="1295520486">
      <w:bodyDiv w:val="1"/>
      <w:marLeft w:val="0"/>
      <w:marRight w:val="0"/>
      <w:marTop w:val="0"/>
      <w:marBottom w:val="0"/>
      <w:divBdr>
        <w:top w:val="none" w:sz="0" w:space="0" w:color="auto"/>
        <w:left w:val="none" w:sz="0" w:space="0" w:color="auto"/>
        <w:bottom w:val="none" w:sz="0" w:space="0" w:color="auto"/>
        <w:right w:val="none" w:sz="0" w:space="0" w:color="auto"/>
      </w:divBdr>
    </w:div>
    <w:div w:id="1344087470">
      <w:bodyDiv w:val="1"/>
      <w:marLeft w:val="0"/>
      <w:marRight w:val="0"/>
      <w:marTop w:val="0"/>
      <w:marBottom w:val="0"/>
      <w:divBdr>
        <w:top w:val="none" w:sz="0" w:space="0" w:color="auto"/>
        <w:left w:val="none" w:sz="0" w:space="0" w:color="auto"/>
        <w:bottom w:val="none" w:sz="0" w:space="0" w:color="auto"/>
        <w:right w:val="none" w:sz="0" w:space="0" w:color="auto"/>
      </w:divBdr>
    </w:div>
    <w:div w:id="1352947583">
      <w:bodyDiv w:val="1"/>
      <w:marLeft w:val="0"/>
      <w:marRight w:val="0"/>
      <w:marTop w:val="0"/>
      <w:marBottom w:val="0"/>
      <w:divBdr>
        <w:top w:val="none" w:sz="0" w:space="0" w:color="auto"/>
        <w:left w:val="none" w:sz="0" w:space="0" w:color="auto"/>
        <w:bottom w:val="none" w:sz="0" w:space="0" w:color="auto"/>
        <w:right w:val="none" w:sz="0" w:space="0" w:color="auto"/>
      </w:divBdr>
    </w:div>
    <w:div w:id="1440225057">
      <w:bodyDiv w:val="1"/>
      <w:marLeft w:val="0"/>
      <w:marRight w:val="0"/>
      <w:marTop w:val="0"/>
      <w:marBottom w:val="0"/>
      <w:divBdr>
        <w:top w:val="none" w:sz="0" w:space="0" w:color="auto"/>
        <w:left w:val="none" w:sz="0" w:space="0" w:color="auto"/>
        <w:bottom w:val="none" w:sz="0" w:space="0" w:color="auto"/>
        <w:right w:val="none" w:sz="0" w:space="0" w:color="auto"/>
      </w:divBdr>
    </w:div>
    <w:div w:id="1461460465">
      <w:bodyDiv w:val="1"/>
      <w:marLeft w:val="0"/>
      <w:marRight w:val="0"/>
      <w:marTop w:val="0"/>
      <w:marBottom w:val="0"/>
      <w:divBdr>
        <w:top w:val="none" w:sz="0" w:space="0" w:color="auto"/>
        <w:left w:val="none" w:sz="0" w:space="0" w:color="auto"/>
        <w:bottom w:val="none" w:sz="0" w:space="0" w:color="auto"/>
        <w:right w:val="none" w:sz="0" w:space="0" w:color="auto"/>
      </w:divBdr>
    </w:div>
    <w:div w:id="1664897278">
      <w:bodyDiv w:val="1"/>
      <w:marLeft w:val="0"/>
      <w:marRight w:val="0"/>
      <w:marTop w:val="0"/>
      <w:marBottom w:val="0"/>
      <w:divBdr>
        <w:top w:val="none" w:sz="0" w:space="0" w:color="auto"/>
        <w:left w:val="none" w:sz="0" w:space="0" w:color="auto"/>
        <w:bottom w:val="none" w:sz="0" w:space="0" w:color="auto"/>
        <w:right w:val="none" w:sz="0" w:space="0" w:color="auto"/>
      </w:divBdr>
    </w:div>
    <w:div w:id="19503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urostat/data/database" TargetMode="External"/><Relationship Id="rId18" Type="http://schemas.openxmlformats.org/officeDocument/2006/relationships/hyperlink" Target="http://www.monstat.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onstat.org/userfiles/file/MICS/ENG/eng/Montenegro%20(National%20and%20Roma%20Settlements)%202018%20MICS%20SFR_English_v4.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onstat.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onstat.org" TargetMode="External"/><Relationship Id="rId20" Type="http://schemas.openxmlformats.org/officeDocument/2006/relationships/hyperlink" Target="http://www.monstat.org/cg/page.php?id=1703&amp;pageid=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onstat.org" TargetMode="External"/><Relationship Id="rId23" Type="http://schemas.openxmlformats.org/officeDocument/2006/relationships/hyperlink" Target="mailto:contact@monstat.org" TargetMode="External"/><Relationship Id="rId10" Type="http://schemas.openxmlformats.org/officeDocument/2006/relationships/header" Target="header1.xml"/><Relationship Id="rId19" Type="http://schemas.openxmlformats.org/officeDocument/2006/relationships/hyperlink" Target="http://www.monstat.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onstat.org" TargetMode="External"/><Relationship Id="rId22" Type="http://schemas.openxmlformats.org/officeDocument/2006/relationships/hyperlink" Target="https://ec.europa.eu/eurostat/data/databa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onstat.org/userfiles/file/o%20nama/2019/Strategija%20razvoja%20zvanicne%20statitike%202019-2023%20-%20finalna%20verzija%20poslata%20za%20Sekretarijat%20za%20zakonodavstvo%20-%2011_09_2019_%20-%20FINALE.pdf" TargetMode="External"/><Relationship Id="rId2" Type="http://schemas.openxmlformats.org/officeDocument/2006/relationships/hyperlink" Target="http://monstat.org/userfiles/file/o%20nama/petogodisnji%20program2.pdf" TargetMode="External"/><Relationship Id="rId1" Type="http://schemas.openxmlformats.org/officeDocument/2006/relationships/hyperlink" Target="http://www.monstat.org/userfiles/file/o%20nama/2019/Godisnji%20plan%20zvanicne%20statistike%20za%202019_%20godinu.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BBA4-5F3C-4D0E-979A-081F4505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10674</TotalTime>
  <Pages>40</Pages>
  <Words>14987</Words>
  <Characters>85426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 Lazovic</dc:creator>
  <cp:lastModifiedBy>Windows User</cp:lastModifiedBy>
  <cp:revision>78</cp:revision>
  <cp:lastPrinted>2020-01-24T09:08:00Z</cp:lastPrinted>
  <dcterms:created xsi:type="dcterms:W3CDTF">2020-03-23T10:24:00Z</dcterms:created>
  <dcterms:modified xsi:type="dcterms:W3CDTF">2020-04-07T13:49:00Z</dcterms:modified>
</cp:coreProperties>
</file>